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55E0D" w14:textId="6EA450EF" w:rsidR="002041F1" w:rsidRPr="002041F1" w:rsidRDefault="002041F1">
      <w:r>
        <w:rPr>
          <w:b/>
          <w:bCs/>
        </w:rPr>
        <w:t>Proposal:  Optimizing Mosquito Repellent Dispersion Utilizing Autonomous Drone Controls</w:t>
      </w:r>
      <w:r>
        <w:br/>
        <w:t>Group 2:  Joe Conroy, Noah Constable</w:t>
      </w:r>
    </w:p>
    <w:p w14:paraId="4909EDFE" w14:textId="75C42D84" w:rsidR="00C55F92" w:rsidRDefault="002041F1">
      <w:pPr>
        <w:rPr>
          <w:b/>
          <w:bCs/>
        </w:rPr>
      </w:pPr>
      <w:r>
        <w:rPr>
          <w:b/>
          <w:bCs/>
        </w:rPr>
        <w:t>Problem Statement</w:t>
      </w:r>
    </w:p>
    <w:p w14:paraId="5AC92232" w14:textId="3335FEA9" w:rsidR="002041F1" w:rsidRPr="002041F1" w:rsidRDefault="002041F1">
      <w:r>
        <w:tab/>
        <w:t xml:space="preserve">Our intent is to compare </w:t>
      </w:r>
      <w:r w:rsidR="00346243">
        <w:t xml:space="preserve">up to </w:t>
      </w:r>
      <w:r>
        <w:t xml:space="preserve">two methods of utilizing autonomous drones to dispense mosquito repellent in a marshland setting.  Contrasting with the current adopted method of using manually controlled drones, our goal is to determine if it is more efficient to instead disperse the repellent using either: a truck </w:t>
      </w:r>
      <w:r w:rsidR="00E428F1">
        <w:t>that can</w:t>
      </w:r>
      <w:r>
        <w:t xml:space="preserve"> operate the drone</w:t>
      </w:r>
      <w:r w:rsidR="00E428F1">
        <w:t>(</w:t>
      </w:r>
      <w:r>
        <w:t>s</w:t>
      </w:r>
      <w:r w:rsidR="00E428F1">
        <w:t>)</w:t>
      </w:r>
      <w:r>
        <w:t xml:space="preserve"> autonomously</w:t>
      </w:r>
      <w:r w:rsidR="00E428F1">
        <w:t xml:space="preserve"> with a real-world model</w:t>
      </w:r>
      <w:r>
        <w:t>; or a collection of drones with</w:t>
      </w:r>
      <w:r w:rsidR="00E428F1">
        <w:t xml:space="preserve"> edge processing driven by computer vision.</w:t>
      </w:r>
      <w:r w:rsidR="00291267">
        <w:t xml:space="preserve">  Depending on our findings, we may only choose one approach to study or do a survey of methods to determine which of the two is more viable for</w:t>
      </w:r>
      <w:r w:rsidR="00B80F3C">
        <w:t xml:space="preserve"> dispensing</w:t>
      </w:r>
      <w:r w:rsidR="00291267">
        <w:t>.</w:t>
      </w:r>
    </w:p>
    <w:p w14:paraId="4702E5FD" w14:textId="0026E656" w:rsidR="009D75FF" w:rsidRDefault="002041F1" w:rsidP="009028DA">
      <w:r>
        <w:rPr>
          <w:b/>
          <w:bCs/>
        </w:rPr>
        <w:t>Introduction</w:t>
      </w:r>
      <w:r w:rsidR="00346243">
        <w:rPr>
          <w:b/>
          <w:bCs/>
        </w:rPr>
        <w:br/>
      </w:r>
      <w:r w:rsidR="00346243">
        <w:rPr>
          <w:b/>
          <w:bCs/>
        </w:rPr>
        <w:tab/>
      </w:r>
      <w:r w:rsidR="003E0B16">
        <w:t>Auto</w:t>
      </w:r>
      <w:r w:rsidR="00E916AC">
        <w:t xml:space="preserve">mated analysis and prediction model generation </w:t>
      </w:r>
      <w:r w:rsidR="003E0B16">
        <w:t>has</w:t>
      </w:r>
      <w:r w:rsidR="00AC067F">
        <w:t xml:space="preserve"> advanced quite considerably</w:t>
      </w:r>
      <w:r w:rsidR="003E0B16">
        <w:t xml:space="preserve"> to present day</w:t>
      </w:r>
      <w:r w:rsidR="00E916AC">
        <w:t>.</w:t>
      </w:r>
      <w:r w:rsidR="00AC067F">
        <w:t xml:space="preserve"> </w:t>
      </w:r>
      <w:r w:rsidR="00E916AC">
        <w:t xml:space="preserve"> N</w:t>
      </w:r>
      <w:r w:rsidR="00AC067F">
        <w:t>otable examples rang</w:t>
      </w:r>
      <w:r w:rsidR="00E916AC">
        <w:t>e</w:t>
      </w:r>
      <w:r w:rsidR="00AC067F">
        <w:t xml:space="preserve"> from </w:t>
      </w:r>
      <w:r w:rsidR="000E3366">
        <w:t xml:space="preserve">Waymo’s autonomous </w:t>
      </w:r>
      <w:r w:rsidR="00A15863">
        <w:t>ridesharing vehicles</w:t>
      </w:r>
      <w:r w:rsidR="00E916AC">
        <w:t xml:space="preserve"> [1]</w:t>
      </w:r>
      <w:r w:rsidR="006E7E54">
        <w:t xml:space="preserve">, </w:t>
      </w:r>
      <w:r w:rsidR="000E3366">
        <w:t>John Deer</w:t>
      </w:r>
      <w:r w:rsidR="00A23B29">
        <w:t>e</w:t>
      </w:r>
      <w:r w:rsidR="000E3366">
        <w:t xml:space="preserve">’s </w:t>
      </w:r>
      <w:r w:rsidR="00E916AC">
        <w:t>Precision AG Technology [2]</w:t>
      </w:r>
      <w:r w:rsidR="006E7E54">
        <w:t>,</w:t>
      </w:r>
      <w:r w:rsidR="00AC067F">
        <w:t xml:space="preserve"> and</w:t>
      </w:r>
      <w:r w:rsidR="00A23B29">
        <w:t xml:space="preserve"> the rec</w:t>
      </w:r>
      <w:r w:rsidR="003D7818">
        <w:t>ent application of attack drones in</w:t>
      </w:r>
      <w:r w:rsidR="00A23B29">
        <w:t xml:space="preserve"> Operation Spider’s Web</w:t>
      </w:r>
      <w:r w:rsidR="0029367B">
        <w:t xml:space="preserve"> </w:t>
      </w:r>
      <w:r w:rsidR="00A23B29">
        <w:t>[3]</w:t>
      </w:r>
      <w:r w:rsidR="00AC067F">
        <w:t xml:space="preserve">.  </w:t>
      </w:r>
      <w:r w:rsidR="00FD2F1F">
        <w:t>All three enterprises</w:t>
      </w:r>
      <w:r w:rsidR="000E3366">
        <w:t xml:space="preserve"> </w:t>
      </w:r>
      <w:r w:rsidR="00FD2F1F">
        <w:t>are</w:t>
      </w:r>
      <w:r w:rsidR="000E3366">
        <w:t xml:space="preserve"> </w:t>
      </w:r>
      <w:r w:rsidR="00FD2F1F">
        <w:t xml:space="preserve">also </w:t>
      </w:r>
      <w:r w:rsidR="000E3366">
        <w:t xml:space="preserve">examples </w:t>
      </w:r>
      <w:r w:rsidR="00FD2F1F">
        <w:t>of</w:t>
      </w:r>
      <w:r w:rsidR="000E3366">
        <w:t xml:space="preserve"> </w:t>
      </w:r>
      <w:r w:rsidR="0035429E">
        <w:t xml:space="preserve">spatial data being used to remove people from harm’s way, </w:t>
      </w:r>
      <w:r w:rsidR="007941E1">
        <w:t xml:space="preserve">reduce costs </w:t>
      </w:r>
      <w:r w:rsidR="00FE193E">
        <w:t>or</w:t>
      </w:r>
      <w:r w:rsidR="00A76092">
        <w:t xml:space="preserve"> improve </w:t>
      </w:r>
      <w:r w:rsidR="00FE193E">
        <w:t>production</w:t>
      </w:r>
      <w:r w:rsidR="000B7EE9">
        <w:t>.</w:t>
      </w:r>
      <w:r w:rsidR="00FD2F1F">
        <w:t xml:space="preserve">  Presuming that the hardware for data training remains readily accessible, applying spatial data will continue to provide economic and societal benefits.</w:t>
      </w:r>
    </w:p>
    <w:p w14:paraId="541BA6B4" w14:textId="6EDA7016" w:rsidR="009028DA" w:rsidRDefault="009028DA" w:rsidP="009028DA">
      <w:pPr>
        <w:ind w:firstLine="720"/>
      </w:pPr>
      <w:r>
        <w:t xml:space="preserve">One area where this technology is going to become critical is </w:t>
      </w:r>
      <w:proofErr w:type="gramStart"/>
      <w:r>
        <w:t>the preservation</w:t>
      </w:r>
      <w:proofErr w:type="gramEnd"/>
      <w:r>
        <w:t xml:space="preserve"> and </w:t>
      </w:r>
      <w:r w:rsidR="00016C60">
        <w:t xml:space="preserve">adaptation to our </w:t>
      </w:r>
      <w:r>
        <w:t>environment.</w:t>
      </w:r>
      <w:r w:rsidR="00144529">
        <w:t xml:space="preserve">  </w:t>
      </w:r>
      <w:r w:rsidR="007D2273">
        <w:t>[notes about environment here]</w:t>
      </w:r>
    </w:p>
    <w:p w14:paraId="19978FBA" w14:textId="77777777" w:rsidR="001A0626" w:rsidRDefault="00CD00EF" w:rsidP="009028DA">
      <w:pPr>
        <w:ind w:firstLine="720"/>
      </w:pPr>
      <w:r>
        <w:t>A particular example of environmental control is managing mosquito populations.  Mosquitos can carry deadly diseases such as Dengue, Malaria, West Nile and Zika viruses [4].</w:t>
      </w:r>
      <w:r w:rsidR="00493599">
        <w:t xml:space="preserve">  </w:t>
      </w:r>
      <w:r w:rsidR="002C12DA">
        <w:t>Controlling mosquito populations is thus a critical line of defense for preventing deadly diseases from spreading to people</w:t>
      </w:r>
      <w:r w:rsidR="00505D8A">
        <w:t xml:space="preserve">.  </w:t>
      </w:r>
      <w:r w:rsidR="001A0626">
        <w:t>To control mosquito populations, [insert method used now here].</w:t>
      </w:r>
    </w:p>
    <w:p w14:paraId="3A5F97F4" w14:textId="2A0ABBEC" w:rsidR="00CD00EF" w:rsidRDefault="00505D8A" w:rsidP="009028DA">
      <w:pPr>
        <w:ind w:firstLine="720"/>
      </w:pPr>
      <w:r>
        <w:t>The</w:t>
      </w:r>
      <w:r w:rsidR="001A0626">
        <w:t xml:space="preserve">re are two main challenges to overcome when reducing mosquito populations with this method: exposure risk and environmental risk.  Exposure to the mosquito population greatly increases the chances of mosquito bites and </w:t>
      </w:r>
      <w:r w:rsidR="00393EB0">
        <w:t>in turn</w:t>
      </w:r>
      <w:r w:rsidR="001A0626">
        <w:t xml:space="preserve"> the </w:t>
      </w:r>
      <w:r w:rsidR="00393EB0">
        <w:t xml:space="preserve">risk of </w:t>
      </w:r>
      <w:r w:rsidR="001A0626">
        <w:t>transmi</w:t>
      </w:r>
      <w:r w:rsidR="00393EB0">
        <w:t>tting</w:t>
      </w:r>
      <w:r w:rsidR="001A0626">
        <w:t xml:space="preserve"> diseases.  </w:t>
      </w:r>
      <w:r w:rsidR="00682647">
        <w:t xml:space="preserve">At the same time, attempting to control mosquito populations can disturb the freshwater food webs they tend to be a part of if deployment isn’t methodical.  For example, the </w:t>
      </w:r>
      <w:r w:rsidR="006759AF">
        <w:t xml:space="preserve">commonly used </w:t>
      </w:r>
      <w:r w:rsidR="003C06E4">
        <w:t xml:space="preserve">biocide Bacillus thuringiensis </w:t>
      </w:r>
      <w:proofErr w:type="spellStart"/>
      <w:r w:rsidR="003C06E4">
        <w:t>israelensis</w:t>
      </w:r>
      <w:proofErr w:type="spellEnd"/>
      <w:r w:rsidR="003C06E4">
        <w:t xml:space="preserve"> (</w:t>
      </w:r>
      <w:proofErr w:type="spellStart"/>
      <w:r w:rsidR="003C06E4">
        <w:t>Bti</w:t>
      </w:r>
      <w:proofErr w:type="spellEnd"/>
      <w:r w:rsidR="003C06E4">
        <w:t>) presents risks to chironomid larvae as well</w:t>
      </w:r>
      <w:r w:rsidR="00D20A3D">
        <w:t xml:space="preserve"> as to mosquito larvae [5].  Chironomids </w:t>
      </w:r>
      <w:r w:rsidR="003C06E4">
        <w:t>tend to be diverse, highly digestible, and protein-rich sources of food for various freshwater creature</w:t>
      </w:r>
      <w:r w:rsidR="00D20A3D">
        <w:t>s</w:t>
      </w:r>
      <w:r w:rsidR="003C06E4">
        <w:t xml:space="preserve">.  </w:t>
      </w:r>
      <w:r w:rsidR="003C06E4">
        <w:lastRenderedPageBreak/>
        <w:t xml:space="preserve">Deploying too much </w:t>
      </w:r>
      <w:proofErr w:type="spellStart"/>
      <w:r w:rsidR="003C06E4">
        <w:t>Bti</w:t>
      </w:r>
      <w:proofErr w:type="spellEnd"/>
      <w:r w:rsidR="003C06E4">
        <w:t xml:space="preserve"> risks significantly reducing the chironomid species and thus doing more harm to the environment.</w:t>
      </w:r>
    </w:p>
    <w:p w14:paraId="03F20EA8" w14:textId="77777777" w:rsidR="009028DA" w:rsidRPr="00346243" w:rsidRDefault="009028DA" w:rsidP="006F41F2">
      <w:pPr>
        <w:ind w:firstLine="720"/>
      </w:pPr>
    </w:p>
    <w:p w14:paraId="19D532DF" w14:textId="48373F07" w:rsidR="00346243" w:rsidRPr="00346243" w:rsidRDefault="002041F1">
      <w:pPr>
        <w:rPr>
          <w:b/>
          <w:bCs/>
        </w:rPr>
      </w:pPr>
      <w:r>
        <w:rPr>
          <w:b/>
          <w:bCs/>
        </w:rPr>
        <w:t>Literature Review</w:t>
      </w:r>
      <w:r w:rsidR="00346243">
        <w:rPr>
          <w:b/>
          <w:bCs/>
        </w:rPr>
        <w:br/>
      </w:r>
      <w:r w:rsidR="00346243">
        <w:rPr>
          <w:b/>
          <w:bCs/>
        </w:rPr>
        <w:tab/>
      </w:r>
      <w:r w:rsidR="00646880">
        <w:t>[Include sources for methods to study here, including edge processing and real-world models]</w:t>
      </w:r>
    </w:p>
    <w:p w14:paraId="234893D2" w14:textId="093E08E7" w:rsidR="001464EF" w:rsidRDefault="002041F1">
      <w:r>
        <w:rPr>
          <w:b/>
          <w:bCs/>
        </w:rPr>
        <w:t>Limitations of Existing Work</w:t>
      </w:r>
      <w:r w:rsidR="00346243">
        <w:rPr>
          <w:b/>
          <w:bCs/>
        </w:rPr>
        <w:br/>
      </w:r>
      <w:r w:rsidR="00346243">
        <w:tab/>
        <w:t>The</w:t>
      </w:r>
      <w:r w:rsidR="001464EF">
        <w:t xml:space="preserve"> current method of mosquito control involves using a manually piloted drone with a camera feed for </w:t>
      </w:r>
      <w:r w:rsidR="00A94C31">
        <w:t>the human pilot</w:t>
      </w:r>
      <w:r w:rsidR="001464EF">
        <w:t xml:space="preserve"> to identify and deploy the mosquito control method of choice.  </w:t>
      </w:r>
      <w:r w:rsidR="00F87EE4">
        <w:t>While this does prevent the person from being too exposed to the mosquito swarm, the methodology</w:t>
      </w:r>
      <w:r w:rsidR="006C7ACD">
        <w:t>…</w:t>
      </w:r>
    </w:p>
    <w:p w14:paraId="4DFB3820" w14:textId="6FBC3E16" w:rsidR="001464EF" w:rsidRPr="00346243" w:rsidRDefault="00F87EE4" w:rsidP="001464EF">
      <w:pPr>
        <w:ind w:firstLine="720"/>
      </w:pPr>
      <w:r>
        <w:t>Meanwhile the existing edge processing and real-world models tend to not be focused on a task as specific as identifying mosquito populations or nesting areas…</w:t>
      </w:r>
    </w:p>
    <w:p w14:paraId="14359502" w14:textId="4413577B" w:rsidR="00F9170B" w:rsidRDefault="002041F1">
      <w:r>
        <w:rPr>
          <w:b/>
          <w:bCs/>
        </w:rPr>
        <w:t>Methodology</w:t>
      </w:r>
      <w:r w:rsidR="00346243">
        <w:rPr>
          <w:b/>
          <w:bCs/>
        </w:rPr>
        <w:br/>
      </w:r>
      <w:r w:rsidR="00346243">
        <w:tab/>
      </w:r>
      <w:r w:rsidR="003D2800">
        <w:t xml:space="preserve">Should we find an ideal or obvious </w:t>
      </w:r>
      <w:r w:rsidR="00F9170B">
        <w:t xml:space="preserve">spatial learning </w:t>
      </w:r>
      <w:r w:rsidR="003D2800">
        <w:t xml:space="preserve">method for the drones to adopt, then we shall conduct a simulated experiment in which the drones need to correctly identify targets for deploying the anti-mosquito </w:t>
      </w:r>
      <w:r w:rsidR="00F9170B">
        <w:t>control</w:t>
      </w:r>
      <w:r w:rsidR="00732B34">
        <w:t>, approaching the</w:t>
      </w:r>
      <w:r w:rsidR="00F9170B">
        <w:t xml:space="preserve"> target</w:t>
      </w:r>
      <w:r w:rsidR="00732B34">
        <w:t xml:space="preserve">, </w:t>
      </w:r>
      <w:r w:rsidR="003B5911">
        <w:t xml:space="preserve">and deploying the control method on </w:t>
      </w:r>
      <w:r w:rsidR="00F9170B">
        <w:t xml:space="preserve">said </w:t>
      </w:r>
      <w:r w:rsidR="003B5911">
        <w:t>target</w:t>
      </w:r>
      <w:r w:rsidR="00680790">
        <w:t xml:space="preserve"> in an appropriate manner</w:t>
      </w:r>
      <w:r w:rsidR="00732B34">
        <w:t xml:space="preserve">. </w:t>
      </w:r>
      <w:r w:rsidR="003B5911">
        <w:t xml:space="preserve">The simulations will also be timed </w:t>
      </w:r>
      <w:r w:rsidR="00F9170B">
        <w:t>based on an approximation of the drone’s battery life</w:t>
      </w:r>
      <w:r w:rsidR="00820417">
        <w:t>, with time depleting based on the actions the drones tak</w:t>
      </w:r>
      <w:r w:rsidR="00B74B08">
        <w:t>e</w:t>
      </w:r>
      <w:r w:rsidR="008B3C2E">
        <w:t xml:space="preserve">, </w:t>
      </w:r>
      <w:r w:rsidR="002966C5">
        <w:t xml:space="preserve">how far </w:t>
      </w:r>
      <w:r w:rsidR="008B3C2E">
        <w:t>they travel, and at what elevation do they hover</w:t>
      </w:r>
      <w:r w:rsidR="003B5911">
        <w:t>.</w:t>
      </w:r>
    </w:p>
    <w:p w14:paraId="43F13B85" w14:textId="6B3AF6E9" w:rsidR="002041F1" w:rsidRDefault="003B5911" w:rsidP="00F9170B">
      <w:pPr>
        <w:ind w:firstLine="720"/>
      </w:pPr>
      <w:r>
        <w:t xml:space="preserve">Evaluating </w:t>
      </w:r>
      <w:r w:rsidR="002966C5">
        <w:t>each</w:t>
      </w:r>
      <w:r>
        <w:t xml:space="preserve"> method’s success</w:t>
      </w:r>
      <w:r w:rsidR="00A42FEC">
        <w:t xml:space="preserve"> rate</w:t>
      </w:r>
      <w:r>
        <w:t xml:space="preserve"> will be based </w:t>
      </w:r>
      <w:r w:rsidR="002966C5">
        <w:t xml:space="preserve">on </w:t>
      </w:r>
      <w:r w:rsidR="0001637B">
        <w:t xml:space="preserve">multiple factors.  The number of false positives for deploying the control can inform us about the likelihood of harming the environment.  </w:t>
      </w:r>
      <w:r w:rsidR="00323907">
        <w:t xml:space="preserve">A failed deployment can be counted as either deploying too much of the control or missing the target.  </w:t>
      </w:r>
      <w:r w:rsidR="0001637B">
        <w:t>True negatives occur when a population is present but never identified</w:t>
      </w:r>
      <w:r w:rsidR="00F76564">
        <w:t xml:space="preserve">, </w:t>
      </w:r>
      <w:r w:rsidR="00CD7712">
        <w:t xml:space="preserve">targeted or deployed against within the time limit.  Any of these instances are </w:t>
      </w:r>
      <w:r w:rsidR="00F76564">
        <w:t xml:space="preserve">indicative of a </w:t>
      </w:r>
      <w:r w:rsidR="00CD7712">
        <w:t>waste of resources</w:t>
      </w:r>
      <w:r w:rsidR="0001637B">
        <w:t xml:space="preserve">.  </w:t>
      </w:r>
      <w:r w:rsidR="001A4254">
        <w:t xml:space="preserve">Measuring both </w:t>
      </w:r>
      <w:r w:rsidR="000D37C0">
        <w:t xml:space="preserve">false positives and true negatives </w:t>
      </w:r>
      <w:r w:rsidR="001A4254">
        <w:t>will enable us to contrast</w:t>
      </w:r>
      <w:r w:rsidR="00B42433">
        <w:t xml:space="preserve"> the expected failure type.</w:t>
      </w:r>
    </w:p>
    <w:p w14:paraId="75679817" w14:textId="6E6274A0" w:rsidR="00333511" w:rsidRPr="00346243" w:rsidRDefault="00333511" w:rsidP="00F9170B">
      <w:pPr>
        <w:ind w:firstLine="720"/>
      </w:pPr>
      <w:r>
        <w:t>Resource management can also be evaluated based on what was required to</w:t>
      </w:r>
      <w:r w:rsidR="00995879">
        <w:t xml:space="preserve"> train a model</w:t>
      </w:r>
      <w:r>
        <w:t xml:space="preserve"> </w:t>
      </w:r>
      <w:r w:rsidR="00995879">
        <w:t xml:space="preserve">to achieve </w:t>
      </w:r>
      <w:r>
        <w:t>acceptable accuracy and efficient use of time</w:t>
      </w:r>
      <w:r w:rsidR="000D37C0">
        <w:t>, as well as how many resources were required of the agents making the decisions.  This measurement will help clarify if the preferred method involves treating drones as remotely piloted devices (our baseline), as edge devices (drones make decisions on their own), or as an extension of a platform hosting a trained model.</w:t>
      </w:r>
      <w:r w:rsidR="005A10DC">
        <w:t xml:space="preserve">  Furthermore, we can determine if a portable computer, a </w:t>
      </w:r>
      <w:proofErr w:type="gramStart"/>
      <w:r w:rsidR="005A10DC">
        <w:lastRenderedPageBreak/>
        <w:t>computer</w:t>
      </w:r>
      <w:proofErr w:type="gramEnd"/>
      <w:r w:rsidR="005A10DC">
        <w:t xml:space="preserve">-embedded </w:t>
      </w:r>
      <w:proofErr w:type="gramStart"/>
      <w:r w:rsidR="005A10DC">
        <w:t>vehicle</w:t>
      </w:r>
      <w:proofErr w:type="gramEnd"/>
      <w:r w:rsidR="004E7619">
        <w:t>,</w:t>
      </w:r>
      <w:r w:rsidR="005A10DC">
        <w:t xml:space="preserve"> or </w:t>
      </w:r>
      <w:proofErr w:type="gramStart"/>
      <w:r w:rsidR="005A10DC">
        <w:t xml:space="preserve">a </w:t>
      </w:r>
      <w:r w:rsidR="001E32D0">
        <w:t>remote</w:t>
      </w:r>
      <w:proofErr w:type="gramEnd"/>
      <w:r w:rsidR="001E32D0">
        <w:t xml:space="preserve"> </w:t>
      </w:r>
      <w:r w:rsidR="005A10DC">
        <w:t xml:space="preserve">data center is a preferred host for </w:t>
      </w:r>
      <w:r w:rsidR="00DB1712">
        <w:t>the</w:t>
      </w:r>
      <w:r w:rsidR="005A10DC">
        <w:t xml:space="preserve"> trained model.</w:t>
      </w:r>
    </w:p>
    <w:p w14:paraId="1EE2C3E2" w14:textId="15ABEC0E" w:rsidR="002041F1" w:rsidRDefault="002041F1">
      <w:r>
        <w:rPr>
          <w:b/>
          <w:bCs/>
        </w:rPr>
        <w:t>Schedule</w:t>
      </w:r>
      <w:r w:rsidR="00346243">
        <w:rPr>
          <w:b/>
          <w:bCs/>
        </w:rPr>
        <w:br/>
      </w:r>
      <w:r w:rsidR="00346243">
        <w:tab/>
        <w:t>Our project milestones are listed below:</w:t>
      </w:r>
    </w:p>
    <w:tbl>
      <w:tblPr>
        <w:tblStyle w:val="GridTable4"/>
        <w:tblW w:w="0" w:type="auto"/>
        <w:tblLook w:val="04A0" w:firstRow="1" w:lastRow="0" w:firstColumn="1" w:lastColumn="0" w:noHBand="0" w:noVBand="1"/>
      </w:tblPr>
      <w:tblGrid>
        <w:gridCol w:w="1525"/>
        <w:gridCol w:w="3870"/>
        <w:gridCol w:w="3955"/>
      </w:tblGrid>
      <w:tr w:rsidR="00C24CE9" w14:paraId="5CC633B0" w14:textId="080AE6E4" w:rsidTr="007C16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C8221BA" w14:textId="22D08423" w:rsidR="00C24CE9" w:rsidRDefault="00C24CE9" w:rsidP="00346243">
            <w:pPr>
              <w:jc w:val="center"/>
            </w:pPr>
            <w:r>
              <w:rPr>
                <w:b w:val="0"/>
                <w:bCs w:val="0"/>
                <w:color w:val="auto"/>
              </w:rPr>
              <w:t>Date</w:t>
            </w:r>
          </w:p>
        </w:tc>
        <w:tc>
          <w:tcPr>
            <w:tcW w:w="3870" w:type="dxa"/>
          </w:tcPr>
          <w:p w14:paraId="0754D6EF" w14:textId="630AB924" w:rsidR="00C24CE9" w:rsidRDefault="00C24CE9" w:rsidP="00346243">
            <w:pPr>
              <w:jc w:val="center"/>
              <w:cnfStyle w:val="100000000000" w:firstRow="1" w:lastRow="0" w:firstColumn="0" w:lastColumn="0" w:oddVBand="0" w:evenVBand="0" w:oddHBand="0" w:evenHBand="0" w:firstRowFirstColumn="0" w:firstRowLastColumn="0" w:lastRowFirstColumn="0" w:lastRowLastColumn="0"/>
            </w:pPr>
            <w:r>
              <w:t>Milestone (</w:t>
            </w:r>
            <w:r w:rsidR="00EE2441">
              <w:t>Experiment</w:t>
            </w:r>
            <w:r>
              <w:t xml:space="preserve"> Option)</w:t>
            </w:r>
          </w:p>
        </w:tc>
        <w:tc>
          <w:tcPr>
            <w:tcW w:w="3955" w:type="dxa"/>
          </w:tcPr>
          <w:p w14:paraId="25487406" w14:textId="42A699B3" w:rsidR="00C24CE9" w:rsidRDefault="00C24CE9" w:rsidP="00346243">
            <w:pPr>
              <w:jc w:val="center"/>
              <w:cnfStyle w:val="100000000000" w:firstRow="1" w:lastRow="0" w:firstColumn="0" w:lastColumn="0" w:oddVBand="0" w:evenVBand="0" w:oddHBand="0" w:evenHBand="0" w:firstRowFirstColumn="0" w:firstRowLastColumn="0" w:lastRowFirstColumn="0" w:lastRowLastColumn="0"/>
            </w:pPr>
            <w:r>
              <w:t>Milestone (Survey Option)</w:t>
            </w:r>
          </w:p>
        </w:tc>
      </w:tr>
      <w:tr w:rsidR="00C24CE9" w14:paraId="45AF8DF4" w14:textId="6797D0AF" w:rsidTr="0068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97BEC83" w14:textId="51335822" w:rsidR="00C24CE9" w:rsidRDefault="00C24CE9" w:rsidP="00346243">
            <w:pPr>
              <w:jc w:val="center"/>
            </w:pPr>
            <w:r>
              <w:t>3/12</w:t>
            </w:r>
          </w:p>
        </w:tc>
        <w:tc>
          <w:tcPr>
            <w:tcW w:w="7825" w:type="dxa"/>
            <w:gridSpan w:val="2"/>
          </w:tcPr>
          <w:p w14:paraId="462DC6DB" w14:textId="7B213514" w:rsidR="00C24CE9" w:rsidRDefault="00C24CE9" w:rsidP="00346243">
            <w:pPr>
              <w:jc w:val="center"/>
              <w:cnfStyle w:val="000000100000" w:firstRow="0" w:lastRow="0" w:firstColumn="0" w:lastColumn="0" w:oddVBand="0" w:evenVBand="0" w:oddHBand="1" w:evenHBand="0" w:firstRowFirstColumn="0" w:firstRowLastColumn="0" w:lastRowFirstColumn="0" w:lastRowLastColumn="0"/>
            </w:pPr>
            <w:r>
              <w:t xml:space="preserve">Decide </w:t>
            </w:r>
            <w:r w:rsidR="007C1691">
              <w:t xml:space="preserve">to Either Experiment with One or Two Methods </w:t>
            </w:r>
            <w:r w:rsidR="000C4BAD">
              <w:t>f</w:t>
            </w:r>
            <w:r w:rsidR="007C1691">
              <w:t>or Mosquito Control, or to Survey Potential Methods Instead</w:t>
            </w:r>
          </w:p>
        </w:tc>
      </w:tr>
      <w:tr w:rsidR="007C1691" w14:paraId="4EC5CA66" w14:textId="65328E02" w:rsidTr="007C1691">
        <w:tc>
          <w:tcPr>
            <w:cnfStyle w:val="001000000000" w:firstRow="0" w:lastRow="0" w:firstColumn="1" w:lastColumn="0" w:oddVBand="0" w:evenVBand="0" w:oddHBand="0" w:evenHBand="0" w:firstRowFirstColumn="0" w:firstRowLastColumn="0" w:lastRowFirstColumn="0" w:lastRowLastColumn="0"/>
            <w:tcW w:w="1525" w:type="dxa"/>
          </w:tcPr>
          <w:p w14:paraId="3302DA08" w14:textId="2B5D8DF9" w:rsidR="007C1691" w:rsidRDefault="007C1691" w:rsidP="00346243">
            <w:pPr>
              <w:jc w:val="center"/>
            </w:pPr>
            <w:r>
              <w:t>3/15</w:t>
            </w:r>
          </w:p>
        </w:tc>
        <w:tc>
          <w:tcPr>
            <w:tcW w:w="3870" w:type="dxa"/>
          </w:tcPr>
          <w:p w14:paraId="363320E7" w14:textId="75E44839" w:rsidR="007C1691" w:rsidRDefault="007C1691" w:rsidP="00346243">
            <w:pPr>
              <w:jc w:val="center"/>
              <w:cnfStyle w:val="000000000000" w:firstRow="0" w:lastRow="0" w:firstColumn="0" w:lastColumn="0" w:oddVBand="0" w:evenVBand="0" w:oddHBand="0" w:evenHBand="0" w:firstRowFirstColumn="0" w:firstRowLastColumn="0" w:lastRowFirstColumn="0" w:lastRowLastColumn="0"/>
            </w:pPr>
            <w:r>
              <w:t>Obtain Data for Generating Simulated Environment(s)</w:t>
            </w:r>
          </w:p>
        </w:tc>
        <w:tc>
          <w:tcPr>
            <w:tcW w:w="3955" w:type="dxa"/>
          </w:tcPr>
          <w:p w14:paraId="5F7EC362" w14:textId="1E93F37E" w:rsidR="007C1691" w:rsidRDefault="007C1691" w:rsidP="00346243">
            <w:pPr>
              <w:jc w:val="center"/>
              <w:cnfStyle w:val="000000000000" w:firstRow="0" w:lastRow="0" w:firstColumn="0" w:lastColumn="0" w:oddVBand="0" w:evenVBand="0" w:oddHBand="0" w:evenHBand="0" w:firstRowFirstColumn="0" w:firstRowLastColumn="0" w:lastRowFirstColumn="0" w:lastRowLastColumn="0"/>
            </w:pPr>
            <w:r>
              <w:t>List All Potential Data That Can Be Utilized for Training</w:t>
            </w:r>
          </w:p>
        </w:tc>
      </w:tr>
      <w:tr w:rsidR="007C1691" w14:paraId="482E9790" w14:textId="1D1A6C95" w:rsidTr="007C1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AB9CEDD" w14:textId="5D763FDA" w:rsidR="007C1691" w:rsidRDefault="007C1691" w:rsidP="006820BB">
            <w:pPr>
              <w:jc w:val="center"/>
            </w:pPr>
            <w:r>
              <w:t>3/20</w:t>
            </w:r>
          </w:p>
        </w:tc>
        <w:tc>
          <w:tcPr>
            <w:tcW w:w="3870" w:type="dxa"/>
          </w:tcPr>
          <w:p w14:paraId="0F42E2B1" w14:textId="77777777" w:rsidR="007C1691" w:rsidRDefault="007C1691" w:rsidP="006820BB">
            <w:pPr>
              <w:jc w:val="center"/>
              <w:cnfStyle w:val="000000100000" w:firstRow="0" w:lastRow="0" w:firstColumn="0" w:lastColumn="0" w:oddVBand="0" w:evenVBand="0" w:oddHBand="1" w:evenHBand="0" w:firstRowFirstColumn="0" w:firstRowLastColumn="0" w:lastRowFirstColumn="0" w:lastRowLastColumn="0"/>
            </w:pPr>
            <w:r>
              <w:t>Construct Algorithm(s) to Generate Test (and Training) Environments, and Algorithm(s) to Train Drone Decision-Making</w:t>
            </w:r>
          </w:p>
        </w:tc>
        <w:tc>
          <w:tcPr>
            <w:tcW w:w="3955" w:type="dxa"/>
          </w:tcPr>
          <w:p w14:paraId="19C44BC6" w14:textId="4382BB83" w:rsidR="007C1691" w:rsidRDefault="007C1691" w:rsidP="006820BB">
            <w:pPr>
              <w:jc w:val="center"/>
              <w:cnfStyle w:val="000000100000" w:firstRow="0" w:lastRow="0" w:firstColumn="0" w:lastColumn="0" w:oddVBand="0" w:evenVBand="0" w:oddHBand="1" w:evenHBand="0" w:firstRowFirstColumn="0" w:firstRowLastColumn="0" w:lastRowFirstColumn="0" w:lastRowLastColumn="0"/>
            </w:pPr>
            <w:r>
              <w:t>List All Potential Algorithms We Found That Ca</w:t>
            </w:r>
            <w:r w:rsidR="0085262D">
              <w:t>n Utilize the Data from 3/15 for Our Intended Goal</w:t>
            </w:r>
          </w:p>
        </w:tc>
      </w:tr>
      <w:tr w:rsidR="00A414C5" w14:paraId="5E40B3A5" w14:textId="1A9BB4E3" w:rsidTr="007C1691">
        <w:tc>
          <w:tcPr>
            <w:cnfStyle w:val="001000000000" w:firstRow="0" w:lastRow="0" w:firstColumn="1" w:lastColumn="0" w:oddVBand="0" w:evenVBand="0" w:oddHBand="0" w:evenHBand="0" w:firstRowFirstColumn="0" w:firstRowLastColumn="0" w:lastRowFirstColumn="0" w:lastRowLastColumn="0"/>
            <w:tcW w:w="1525" w:type="dxa"/>
          </w:tcPr>
          <w:p w14:paraId="3E795D9B" w14:textId="5B866165" w:rsidR="00A414C5" w:rsidRDefault="00A414C5" w:rsidP="00A414C5">
            <w:pPr>
              <w:jc w:val="center"/>
            </w:pPr>
            <w:r>
              <w:t>3/25</w:t>
            </w:r>
          </w:p>
        </w:tc>
        <w:tc>
          <w:tcPr>
            <w:tcW w:w="3870" w:type="dxa"/>
          </w:tcPr>
          <w:p w14:paraId="5108EB88" w14:textId="2923B54D" w:rsidR="00A414C5" w:rsidRDefault="00A414C5" w:rsidP="00A414C5">
            <w:pPr>
              <w:jc w:val="center"/>
              <w:cnfStyle w:val="000000000000" w:firstRow="0" w:lastRow="0" w:firstColumn="0" w:lastColumn="0" w:oddVBand="0" w:evenVBand="0" w:oddHBand="0" w:evenHBand="0" w:firstRowFirstColumn="0" w:firstRowLastColumn="0" w:lastRowFirstColumn="0" w:lastRowLastColumn="0"/>
            </w:pPr>
            <w:r>
              <w:t>Coded Algorithm(s) For Training Mosquito Seeking Model(s)</w:t>
            </w:r>
          </w:p>
        </w:tc>
        <w:tc>
          <w:tcPr>
            <w:tcW w:w="3955" w:type="dxa"/>
          </w:tcPr>
          <w:p w14:paraId="627726A7" w14:textId="1AEEED05" w:rsidR="00A414C5" w:rsidRDefault="0085262D" w:rsidP="00A414C5">
            <w:pPr>
              <w:jc w:val="center"/>
              <w:cnfStyle w:val="000000000000" w:firstRow="0" w:lastRow="0" w:firstColumn="0" w:lastColumn="0" w:oddVBand="0" w:evenVBand="0" w:oddHBand="0" w:evenHBand="0" w:firstRowFirstColumn="0" w:firstRowLastColumn="0" w:lastRowFirstColumn="0" w:lastRowLastColumn="0"/>
            </w:pPr>
            <w:r>
              <w:t>Write Down Strengths and Limitations for the Algorithms Written Down on 3/20</w:t>
            </w:r>
          </w:p>
        </w:tc>
      </w:tr>
      <w:tr w:rsidR="00A414C5" w14:paraId="19ECAB92" w14:textId="1012CBBB" w:rsidTr="007C16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338A8B7" w14:textId="1C88D2B4" w:rsidR="00A414C5" w:rsidRDefault="00A414C5" w:rsidP="00A414C5">
            <w:pPr>
              <w:jc w:val="center"/>
            </w:pPr>
            <w:r>
              <w:t>3/31</w:t>
            </w:r>
          </w:p>
        </w:tc>
        <w:tc>
          <w:tcPr>
            <w:tcW w:w="3870" w:type="dxa"/>
          </w:tcPr>
          <w:p w14:paraId="5FAD6446" w14:textId="7B7AD311" w:rsidR="00A414C5" w:rsidRDefault="00A414C5" w:rsidP="00A414C5">
            <w:pPr>
              <w:jc w:val="center"/>
              <w:cnfStyle w:val="000000100000" w:firstRow="0" w:lastRow="0" w:firstColumn="0" w:lastColumn="0" w:oddVBand="0" w:evenVBand="0" w:oddHBand="1" w:evenHBand="0" w:firstRowFirstColumn="0" w:firstRowLastColumn="0" w:lastRowFirstColumn="0" w:lastRowLastColumn="0"/>
            </w:pPr>
            <w:r>
              <w:t>Successfully Train Mosquito-Seeking Model(s) And Complete Tests</w:t>
            </w:r>
          </w:p>
        </w:tc>
        <w:tc>
          <w:tcPr>
            <w:tcW w:w="3955" w:type="dxa"/>
          </w:tcPr>
          <w:p w14:paraId="3C1E9076" w14:textId="7B1D07D6" w:rsidR="00A414C5" w:rsidRDefault="0085262D" w:rsidP="00A414C5">
            <w:pPr>
              <w:jc w:val="center"/>
              <w:cnfStyle w:val="000000100000" w:firstRow="0" w:lastRow="0" w:firstColumn="0" w:lastColumn="0" w:oddVBand="0" w:evenVBand="0" w:oddHBand="1" w:evenHBand="0" w:firstRowFirstColumn="0" w:firstRowLastColumn="0" w:lastRowFirstColumn="0" w:lastRowLastColumn="0"/>
            </w:pPr>
            <w:r>
              <w:t>Cutoff Date for All Exploration of Alternative Methods</w:t>
            </w:r>
          </w:p>
        </w:tc>
      </w:tr>
      <w:tr w:rsidR="00A414C5" w14:paraId="57A54C21" w14:textId="7B98DC4D" w:rsidTr="007C1691">
        <w:tc>
          <w:tcPr>
            <w:cnfStyle w:val="001000000000" w:firstRow="0" w:lastRow="0" w:firstColumn="1" w:lastColumn="0" w:oddVBand="0" w:evenVBand="0" w:oddHBand="0" w:evenHBand="0" w:firstRowFirstColumn="0" w:firstRowLastColumn="0" w:lastRowFirstColumn="0" w:lastRowLastColumn="0"/>
            <w:tcW w:w="1525" w:type="dxa"/>
          </w:tcPr>
          <w:p w14:paraId="18AF5992" w14:textId="355A5D4E" w:rsidR="00A414C5" w:rsidRDefault="00A414C5" w:rsidP="00A414C5">
            <w:pPr>
              <w:jc w:val="center"/>
            </w:pPr>
            <w:r>
              <w:t>4/7</w:t>
            </w:r>
          </w:p>
        </w:tc>
        <w:tc>
          <w:tcPr>
            <w:tcW w:w="3870" w:type="dxa"/>
          </w:tcPr>
          <w:p w14:paraId="1A0BF43B" w14:textId="64870DFE" w:rsidR="00A414C5" w:rsidRDefault="00A414C5" w:rsidP="00A414C5">
            <w:pPr>
              <w:jc w:val="center"/>
              <w:cnfStyle w:val="000000000000" w:firstRow="0" w:lastRow="0" w:firstColumn="0" w:lastColumn="0" w:oddVBand="0" w:evenVBand="0" w:oddHBand="0" w:evenHBand="0" w:firstRowFirstColumn="0" w:firstRowLastColumn="0" w:lastRowFirstColumn="0" w:lastRowLastColumn="0"/>
            </w:pPr>
            <w:r>
              <w:t>Analysis of Model Performance, Resource Demands Written Down</w:t>
            </w:r>
          </w:p>
        </w:tc>
        <w:tc>
          <w:tcPr>
            <w:tcW w:w="3955" w:type="dxa"/>
          </w:tcPr>
          <w:p w14:paraId="32486338" w14:textId="66E4F99A" w:rsidR="00A414C5" w:rsidRDefault="00255C51" w:rsidP="00A414C5">
            <w:pPr>
              <w:jc w:val="center"/>
              <w:cnfStyle w:val="000000000000" w:firstRow="0" w:lastRow="0" w:firstColumn="0" w:lastColumn="0" w:oddVBand="0" w:evenVBand="0" w:oddHBand="0" w:evenHBand="0" w:firstRowFirstColumn="0" w:firstRowLastColumn="0" w:lastRowFirstColumn="0" w:lastRowLastColumn="0"/>
            </w:pPr>
            <w:r>
              <w:t xml:space="preserve">Write Down our Conclusion </w:t>
            </w:r>
            <w:proofErr w:type="gramStart"/>
            <w:r>
              <w:t>From</w:t>
            </w:r>
            <w:proofErr w:type="gramEnd"/>
            <w:r>
              <w:t xml:space="preserve"> Our Survey</w:t>
            </w:r>
          </w:p>
        </w:tc>
      </w:tr>
      <w:tr w:rsidR="00A414C5" w14:paraId="30AABCC3" w14:textId="1E132EE4" w:rsidTr="0068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77EC739" w14:textId="3E3EE02B" w:rsidR="00A414C5" w:rsidRDefault="00A414C5" w:rsidP="00A414C5">
            <w:pPr>
              <w:jc w:val="center"/>
            </w:pPr>
            <w:r>
              <w:t>4/14</w:t>
            </w:r>
          </w:p>
        </w:tc>
        <w:tc>
          <w:tcPr>
            <w:tcW w:w="7825" w:type="dxa"/>
            <w:gridSpan w:val="2"/>
          </w:tcPr>
          <w:p w14:paraId="60FAA89C" w14:textId="4E687AB0" w:rsidR="00A414C5" w:rsidRDefault="00A414C5" w:rsidP="00A414C5">
            <w:pPr>
              <w:jc w:val="center"/>
              <w:cnfStyle w:val="000000100000" w:firstRow="0" w:lastRow="0" w:firstColumn="0" w:lastColumn="0" w:oddVBand="0" w:evenVBand="0" w:oddHBand="1" w:evenHBand="0" w:firstRowFirstColumn="0" w:firstRowLastColumn="0" w:lastRowFirstColumn="0" w:lastRowLastColumn="0"/>
            </w:pPr>
            <w:r>
              <w:t>Paper Rough Draft Due</w:t>
            </w:r>
          </w:p>
        </w:tc>
      </w:tr>
      <w:tr w:rsidR="00A414C5" w14:paraId="6243D29A" w14:textId="0B2342F7" w:rsidTr="006820BB">
        <w:tc>
          <w:tcPr>
            <w:cnfStyle w:val="001000000000" w:firstRow="0" w:lastRow="0" w:firstColumn="1" w:lastColumn="0" w:oddVBand="0" w:evenVBand="0" w:oddHBand="0" w:evenHBand="0" w:firstRowFirstColumn="0" w:firstRowLastColumn="0" w:lastRowFirstColumn="0" w:lastRowLastColumn="0"/>
            <w:tcW w:w="1525" w:type="dxa"/>
          </w:tcPr>
          <w:p w14:paraId="21184282" w14:textId="59326232" w:rsidR="00A414C5" w:rsidRDefault="00A414C5" w:rsidP="00A414C5">
            <w:pPr>
              <w:jc w:val="center"/>
            </w:pPr>
            <w:r>
              <w:t>4/20</w:t>
            </w:r>
          </w:p>
        </w:tc>
        <w:tc>
          <w:tcPr>
            <w:tcW w:w="7825" w:type="dxa"/>
            <w:gridSpan w:val="2"/>
          </w:tcPr>
          <w:p w14:paraId="62CCAC7C" w14:textId="28DD0E4F" w:rsidR="00A414C5" w:rsidRDefault="00A414C5" w:rsidP="00A414C5">
            <w:pPr>
              <w:jc w:val="center"/>
              <w:cnfStyle w:val="000000000000" w:firstRow="0" w:lastRow="0" w:firstColumn="0" w:lastColumn="0" w:oddVBand="0" w:evenVBand="0" w:oddHBand="0" w:evenHBand="0" w:firstRowFirstColumn="0" w:firstRowLastColumn="0" w:lastRowFirstColumn="0" w:lastRowLastColumn="0"/>
            </w:pPr>
            <w:r>
              <w:t>Paper Revisions Following Draft Feedback</w:t>
            </w:r>
          </w:p>
        </w:tc>
      </w:tr>
      <w:tr w:rsidR="00A414C5" w14:paraId="63ECCE41" w14:textId="6101F812" w:rsidTr="0068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D0726A5" w14:textId="1C781D8F" w:rsidR="00A414C5" w:rsidRDefault="00A414C5" w:rsidP="00A414C5">
            <w:pPr>
              <w:jc w:val="center"/>
            </w:pPr>
            <w:r>
              <w:t>4/21-4/30</w:t>
            </w:r>
          </w:p>
        </w:tc>
        <w:tc>
          <w:tcPr>
            <w:tcW w:w="7825" w:type="dxa"/>
            <w:gridSpan w:val="2"/>
          </w:tcPr>
          <w:p w14:paraId="2396C161" w14:textId="5566A422" w:rsidR="00A414C5" w:rsidRDefault="00A414C5" w:rsidP="00A414C5">
            <w:pPr>
              <w:jc w:val="center"/>
              <w:cnfStyle w:val="000000100000" w:firstRow="0" w:lastRow="0" w:firstColumn="0" w:lastColumn="0" w:oddVBand="0" w:evenVBand="0" w:oddHBand="1" w:evenHBand="0" w:firstRowFirstColumn="0" w:firstRowLastColumn="0" w:lastRowFirstColumn="0" w:lastRowLastColumn="0"/>
            </w:pPr>
            <w:r>
              <w:t>Project Presentation</w:t>
            </w:r>
          </w:p>
        </w:tc>
      </w:tr>
      <w:tr w:rsidR="00A414C5" w14:paraId="0F9933F5" w14:textId="69855CDC" w:rsidTr="006820BB">
        <w:tc>
          <w:tcPr>
            <w:cnfStyle w:val="001000000000" w:firstRow="0" w:lastRow="0" w:firstColumn="1" w:lastColumn="0" w:oddVBand="0" w:evenVBand="0" w:oddHBand="0" w:evenHBand="0" w:firstRowFirstColumn="0" w:firstRowLastColumn="0" w:lastRowFirstColumn="0" w:lastRowLastColumn="0"/>
            <w:tcW w:w="1525" w:type="dxa"/>
          </w:tcPr>
          <w:p w14:paraId="66D61BD4" w14:textId="06CCF31C" w:rsidR="00A414C5" w:rsidRDefault="00A414C5" w:rsidP="00A414C5">
            <w:pPr>
              <w:jc w:val="center"/>
            </w:pPr>
            <w:r>
              <w:t>5/8</w:t>
            </w:r>
          </w:p>
        </w:tc>
        <w:tc>
          <w:tcPr>
            <w:tcW w:w="7825" w:type="dxa"/>
            <w:gridSpan w:val="2"/>
          </w:tcPr>
          <w:p w14:paraId="3C484DB9" w14:textId="2B127DA9" w:rsidR="00A414C5" w:rsidRDefault="00A414C5" w:rsidP="00A414C5">
            <w:pPr>
              <w:jc w:val="center"/>
              <w:cnfStyle w:val="000000000000" w:firstRow="0" w:lastRow="0" w:firstColumn="0" w:lastColumn="0" w:oddVBand="0" w:evenVBand="0" w:oddHBand="0" w:evenHBand="0" w:firstRowFirstColumn="0" w:firstRowLastColumn="0" w:lastRowFirstColumn="0" w:lastRowLastColumn="0"/>
            </w:pPr>
            <w:r>
              <w:t>Final Paper Due</w:t>
            </w:r>
          </w:p>
        </w:tc>
      </w:tr>
    </w:tbl>
    <w:p w14:paraId="29CBADEA" w14:textId="77777777" w:rsidR="00346243" w:rsidRPr="00346243" w:rsidRDefault="00346243"/>
    <w:p w14:paraId="74949ED8" w14:textId="4BC4BF57" w:rsidR="002041F1" w:rsidRDefault="002041F1" w:rsidP="00DF78FC">
      <w:r>
        <w:rPr>
          <w:b/>
          <w:bCs/>
        </w:rPr>
        <w:t>Resources</w:t>
      </w:r>
    </w:p>
    <w:p w14:paraId="10EC13EA" w14:textId="34CEAA37" w:rsidR="00DF78FC" w:rsidRDefault="00A15863" w:rsidP="00DF78FC">
      <w:pPr>
        <w:pStyle w:val="ListParagraph"/>
        <w:numPr>
          <w:ilvl w:val="0"/>
          <w:numId w:val="2"/>
        </w:numPr>
      </w:pPr>
      <w:r w:rsidRPr="00A15863">
        <w:t>WAYMO</w:t>
      </w:r>
      <w:r w:rsidR="00012367">
        <w:t>;</w:t>
      </w:r>
      <w:r>
        <w:t xml:space="preserve"> 2019-2026 Waymo LLC</w:t>
      </w:r>
      <w:r w:rsidR="00012367">
        <w:t>;</w:t>
      </w:r>
      <w:r>
        <w:t xml:space="preserve"> </w:t>
      </w:r>
      <w:r w:rsidRPr="00A23B29">
        <w:rPr>
          <w:i/>
          <w:iCs/>
        </w:rPr>
        <w:t>WAYMO Home Page</w:t>
      </w:r>
      <w:r w:rsidR="00012367">
        <w:t>;</w:t>
      </w:r>
      <w:r>
        <w:t xml:space="preserve"> </w:t>
      </w:r>
      <w:hyperlink r:id="rId5" w:history="1">
        <w:r w:rsidRPr="00E632A4">
          <w:rPr>
            <w:rStyle w:val="Hyperlink"/>
            <w:i/>
            <w:iCs/>
          </w:rPr>
          <w:t>https://waymo.com/</w:t>
        </w:r>
      </w:hyperlink>
      <w:r>
        <w:t xml:space="preserve"> </w:t>
      </w:r>
    </w:p>
    <w:p w14:paraId="208CA01C" w14:textId="32636A3C" w:rsidR="00A15863" w:rsidRDefault="00A23B29" w:rsidP="00DF78FC">
      <w:pPr>
        <w:pStyle w:val="ListParagraph"/>
        <w:numPr>
          <w:ilvl w:val="0"/>
          <w:numId w:val="2"/>
        </w:numPr>
      </w:pPr>
      <w:r>
        <w:t>John Deere</w:t>
      </w:r>
      <w:r w:rsidR="00012367">
        <w:t>;</w:t>
      </w:r>
      <w:r>
        <w:t xml:space="preserve"> 2026 Deere &amp; Company</w:t>
      </w:r>
      <w:r w:rsidR="00012367">
        <w:t>;</w:t>
      </w:r>
      <w:r>
        <w:t xml:space="preserve"> </w:t>
      </w:r>
      <w:r w:rsidRPr="00A23B29">
        <w:rPr>
          <w:i/>
          <w:iCs/>
        </w:rPr>
        <w:t>Prevision AG Technolog</w:t>
      </w:r>
      <w:r>
        <w:rPr>
          <w:i/>
          <w:iCs/>
        </w:rPr>
        <w:t>y Page</w:t>
      </w:r>
      <w:r>
        <w:t xml:space="preserve">, </w:t>
      </w:r>
      <w:hyperlink r:id="rId6" w:history="1">
        <w:r w:rsidRPr="00E632A4">
          <w:rPr>
            <w:rStyle w:val="Hyperlink"/>
          </w:rPr>
          <w:t>https://www.deere.com/en/technology-products/precision-ag-technology/</w:t>
        </w:r>
      </w:hyperlink>
    </w:p>
    <w:p w14:paraId="43D01226" w14:textId="7C5F5607" w:rsidR="00A23B29" w:rsidRDefault="001F38E2" w:rsidP="00DF78FC">
      <w:pPr>
        <w:pStyle w:val="ListParagraph"/>
        <w:numPr>
          <w:ilvl w:val="0"/>
          <w:numId w:val="2"/>
        </w:numPr>
      </w:pPr>
      <w:r>
        <w:t>CSIS</w:t>
      </w:r>
      <w:r w:rsidR="00012367">
        <w:t>;</w:t>
      </w:r>
      <w:r>
        <w:t xml:space="preserve"> 2025 Center for Strategic &amp; International Studies</w:t>
      </w:r>
      <w:r w:rsidR="00012367">
        <w:t>;</w:t>
      </w:r>
      <w:r>
        <w:t xml:space="preserve"> </w:t>
      </w:r>
      <w:r>
        <w:rPr>
          <w:i/>
          <w:iCs/>
        </w:rPr>
        <w:t>How Ukraine’s Operation “Spider’s Web” Redefines Asymmetric Warfare</w:t>
      </w:r>
      <w:r w:rsidR="00012367">
        <w:t>;</w:t>
      </w:r>
      <w:r>
        <w:t xml:space="preserve"> </w:t>
      </w:r>
      <w:hyperlink r:id="rId7" w:history="1">
        <w:r w:rsidR="00FE2D7F" w:rsidRPr="009D75B8">
          <w:rPr>
            <w:rStyle w:val="Hyperlink"/>
          </w:rPr>
          <w:t>https://www.csis.org/analysis/how-ukraines-spider-web-operation-redefines-asymmetric-warfare</w:t>
        </w:r>
      </w:hyperlink>
    </w:p>
    <w:p w14:paraId="7892C886" w14:textId="0A664269" w:rsidR="001F38E2" w:rsidRDefault="00493599" w:rsidP="00DF78FC">
      <w:pPr>
        <w:pStyle w:val="ListParagraph"/>
        <w:numPr>
          <w:ilvl w:val="0"/>
          <w:numId w:val="2"/>
        </w:numPr>
      </w:pPr>
      <w:r>
        <w:t xml:space="preserve">Texas Health and Human Services, 2026 Texas Department of State Health Services, </w:t>
      </w:r>
      <w:r>
        <w:rPr>
          <w:i/>
          <w:iCs/>
        </w:rPr>
        <w:t>List of Mosquito-Borne Diseases</w:t>
      </w:r>
      <w:r>
        <w:t xml:space="preserve">, </w:t>
      </w:r>
      <w:hyperlink r:id="rId8" w:history="1">
        <w:r w:rsidRPr="009D75B8">
          <w:rPr>
            <w:rStyle w:val="Hyperlink"/>
          </w:rPr>
          <w:t>https://www.dshs.texas.gov/mosquito-borne-diseases/list-mosquito-borne-diseases</w:t>
        </w:r>
      </w:hyperlink>
    </w:p>
    <w:p w14:paraId="0B9DBE67" w14:textId="2A734663" w:rsidR="00493599" w:rsidRDefault="003C06E4" w:rsidP="00DF78FC">
      <w:pPr>
        <w:pStyle w:val="ListParagraph"/>
        <w:numPr>
          <w:ilvl w:val="0"/>
          <w:numId w:val="2"/>
        </w:numPr>
      </w:pPr>
      <w:r>
        <w:t xml:space="preserve">Science </w:t>
      </w:r>
      <w:r w:rsidR="00C22CBB">
        <w:t>of The Total Environment;</w:t>
      </w:r>
      <w:r>
        <w:t xml:space="preserve"> </w:t>
      </w:r>
      <w:r w:rsidR="00C22CBB">
        <w:t>13</w:t>
      </w:r>
      <w:r w:rsidR="00012367">
        <w:t xml:space="preserve"> June 2019</w:t>
      </w:r>
      <w:r w:rsidR="00C22CBB">
        <w:t xml:space="preserve"> ScienceDirect;</w:t>
      </w:r>
      <w:r w:rsidR="00012367">
        <w:t xml:space="preserve"> authored by </w:t>
      </w:r>
      <w:r w:rsidR="00012367" w:rsidRPr="00012367">
        <w:t>Stefanie Allgeier, Anna Friedreich, Carsten A. Bruhl</w:t>
      </w:r>
      <w:r w:rsidR="00C22CBB">
        <w:t xml:space="preserve">; </w:t>
      </w:r>
      <w:r w:rsidR="00C22CBB">
        <w:rPr>
          <w:i/>
          <w:iCs/>
        </w:rPr>
        <w:t xml:space="preserve">Mosquito control based on Bacillus </w:t>
      </w:r>
      <w:r w:rsidR="00C22CBB">
        <w:rPr>
          <w:i/>
          <w:iCs/>
        </w:rPr>
        <w:lastRenderedPageBreak/>
        <w:t xml:space="preserve">thuringiensis </w:t>
      </w:r>
      <w:proofErr w:type="spellStart"/>
      <w:r w:rsidR="00C22CBB">
        <w:rPr>
          <w:i/>
          <w:iCs/>
        </w:rPr>
        <w:t>isrealensis</w:t>
      </w:r>
      <w:proofErr w:type="spellEnd"/>
      <w:r w:rsidR="00C22CBB">
        <w:rPr>
          <w:i/>
          <w:iCs/>
        </w:rPr>
        <w:t xml:space="preserve"> (</w:t>
      </w:r>
      <w:proofErr w:type="spellStart"/>
      <w:r w:rsidR="00C22CBB">
        <w:rPr>
          <w:i/>
          <w:iCs/>
        </w:rPr>
        <w:t>Bti</w:t>
      </w:r>
      <w:proofErr w:type="spellEnd"/>
      <w:r w:rsidR="00C22CBB">
        <w:rPr>
          <w:i/>
          <w:iCs/>
        </w:rPr>
        <w:t>) interrupts artificial wetland food chains</w:t>
      </w:r>
      <w:r w:rsidR="00C22CBB">
        <w:t xml:space="preserve">; </w:t>
      </w:r>
      <w:hyperlink r:id="rId9" w:anchor="ab0015" w:history="1">
        <w:r w:rsidR="00C22CBB" w:rsidRPr="009D75B8">
          <w:rPr>
            <w:rStyle w:val="Hyperlink"/>
          </w:rPr>
          <w:t>https://www-sciencedirect-com.ezp1.lib.umn.edu/science/article/pii/S0048969719324118#ab0015</w:t>
        </w:r>
      </w:hyperlink>
    </w:p>
    <w:p w14:paraId="485CA27C" w14:textId="77777777" w:rsidR="00C22CBB" w:rsidRPr="00DF78FC" w:rsidRDefault="00C22CBB" w:rsidP="00DF78FC">
      <w:pPr>
        <w:pStyle w:val="ListParagraph"/>
        <w:numPr>
          <w:ilvl w:val="0"/>
          <w:numId w:val="2"/>
        </w:numPr>
      </w:pPr>
    </w:p>
    <w:sectPr w:rsidR="00C22CBB" w:rsidRPr="00DF78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44CB8"/>
    <w:multiLevelType w:val="hybridMultilevel"/>
    <w:tmpl w:val="F00A4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802D43"/>
    <w:multiLevelType w:val="hybridMultilevel"/>
    <w:tmpl w:val="1E6EBF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349398">
    <w:abstractNumId w:val="0"/>
  </w:num>
  <w:num w:numId="2" w16cid:durableId="137381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1F1"/>
    <w:rsid w:val="00012367"/>
    <w:rsid w:val="00014CFD"/>
    <w:rsid w:val="0001637B"/>
    <w:rsid w:val="00016C60"/>
    <w:rsid w:val="00081CFA"/>
    <w:rsid w:val="00097CEA"/>
    <w:rsid w:val="000B7EE9"/>
    <w:rsid w:val="000C4BAD"/>
    <w:rsid w:val="000D37C0"/>
    <w:rsid w:val="000E3366"/>
    <w:rsid w:val="000F4CBB"/>
    <w:rsid w:val="00100D71"/>
    <w:rsid w:val="00144529"/>
    <w:rsid w:val="001464EF"/>
    <w:rsid w:val="001A0626"/>
    <w:rsid w:val="001A4254"/>
    <w:rsid w:val="001D52CA"/>
    <w:rsid w:val="001E32D0"/>
    <w:rsid w:val="001F38E2"/>
    <w:rsid w:val="002041F1"/>
    <w:rsid w:val="00236D56"/>
    <w:rsid w:val="00255C51"/>
    <w:rsid w:val="00291267"/>
    <w:rsid w:val="0029367B"/>
    <w:rsid w:val="002966C5"/>
    <w:rsid w:val="002C1021"/>
    <w:rsid w:val="002C12DA"/>
    <w:rsid w:val="00323907"/>
    <w:rsid w:val="00333511"/>
    <w:rsid w:val="00346243"/>
    <w:rsid w:val="0035429E"/>
    <w:rsid w:val="00382E8C"/>
    <w:rsid w:val="00393EB0"/>
    <w:rsid w:val="003B5911"/>
    <w:rsid w:val="003C06E4"/>
    <w:rsid w:val="003D2800"/>
    <w:rsid w:val="003D7818"/>
    <w:rsid w:val="003E0B16"/>
    <w:rsid w:val="00413491"/>
    <w:rsid w:val="0045736A"/>
    <w:rsid w:val="00493599"/>
    <w:rsid w:val="004A66BC"/>
    <w:rsid w:val="004A6A40"/>
    <w:rsid w:val="004E7619"/>
    <w:rsid w:val="00505D8A"/>
    <w:rsid w:val="00520170"/>
    <w:rsid w:val="005A10DC"/>
    <w:rsid w:val="005F7CE4"/>
    <w:rsid w:val="00617A63"/>
    <w:rsid w:val="00646880"/>
    <w:rsid w:val="006759AF"/>
    <w:rsid w:val="00680790"/>
    <w:rsid w:val="006820BB"/>
    <w:rsid w:val="00682647"/>
    <w:rsid w:val="006C7ACD"/>
    <w:rsid w:val="006E7E54"/>
    <w:rsid w:val="006F41F2"/>
    <w:rsid w:val="00732B34"/>
    <w:rsid w:val="00792540"/>
    <w:rsid w:val="007941E1"/>
    <w:rsid w:val="007C1691"/>
    <w:rsid w:val="007C7354"/>
    <w:rsid w:val="007D2273"/>
    <w:rsid w:val="00820417"/>
    <w:rsid w:val="00851540"/>
    <w:rsid w:val="0085262D"/>
    <w:rsid w:val="008916F1"/>
    <w:rsid w:val="008B3C2E"/>
    <w:rsid w:val="008F595D"/>
    <w:rsid w:val="009028DA"/>
    <w:rsid w:val="009302DD"/>
    <w:rsid w:val="009429ED"/>
    <w:rsid w:val="00945100"/>
    <w:rsid w:val="00947998"/>
    <w:rsid w:val="00995879"/>
    <w:rsid w:val="009D75FF"/>
    <w:rsid w:val="00A068EC"/>
    <w:rsid w:val="00A1541F"/>
    <w:rsid w:val="00A15863"/>
    <w:rsid w:val="00A23B29"/>
    <w:rsid w:val="00A414C5"/>
    <w:rsid w:val="00A42FEC"/>
    <w:rsid w:val="00A76092"/>
    <w:rsid w:val="00A94C31"/>
    <w:rsid w:val="00AC067F"/>
    <w:rsid w:val="00AE60D0"/>
    <w:rsid w:val="00B42433"/>
    <w:rsid w:val="00B57F07"/>
    <w:rsid w:val="00B640E8"/>
    <w:rsid w:val="00B74B08"/>
    <w:rsid w:val="00B80F3C"/>
    <w:rsid w:val="00C22CBB"/>
    <w:rsid w:val="00C24CE9"/>
    <w:rsid w:val="00C55F92"/>
    <w:rsid w:val="00CD00EF"/>
    <w:rsid w:val="00CD7712"/>
    <w:rsid w:val="00D20A3D"/>
    <w:rsid w:val="00D35991"/>
    <w:rsid w:val="00D73641"/>
    <w:rsid w:val="00D97E4C"/>
    <w:rsid w:val="00DB1712"/>
    <w:rsid w:val="00DC6BAC"/>
    <w:rsid w:val="00DF78FC"/>
    <w:rsid w:val="00E428F1"/>
    <w:rsid w:val="00E52CA0"/>
    <w:rsid w:val="00E916AC"/>
    <w:rsid w:val="00EE0FAF"/>
    <w:rsid w:val="00EE2441"/>
    <w:rsid w:val="00EE2DBC"/>
    <w:rsid w:val="00EF1257"/>
    <w:rsid w:val="00F4199C"/>
    <w:rsid w:val="00F448B7"/>
    <w:rsid w:val="00F62DF0"/>
    <w:rsid w:val="00F65802"/>
    <w:rsid w:val="00F76564"/>
    <w:rsid w:val="00F77927"/>
    <w:rsid w:val="00F87EE4"/>
    <w:rsid w:val="00F9170B"/>
    <w:rsid w:val="00FB5622"/>
    <w:rsid w:val="00FD2F1F"/>
    <w:rsid w:val="00FE193E"/>
    <w:rsid w:val="00FE2D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5607F"/>
  <w15:chartTrackingRefBased/>
  <w15:docId w15:val="{B7A3BC97-A2E4-4D99-8D09-B8886FDB4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1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1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1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1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1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1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1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1F1"/>
    <w:rPr>
      <w:rFonts w:eastAsiaTheme="majorEastAsia" w:cstheme="majorBidi"/>
      <w:color w:val="272727" w:themeColor="text1" w:themeTint="D8"/>
    </w:rPr>
  </w:style>
  <w:style w:type="paragraph" w:styleId="Title">
    <w:name w:val="Title"/>
    <w:basedOn w:val="Normal"/>
    <w:next w:val="Normal"/>
    <w:link w:val="TitleChar"/>
    <w:uiPriority w:val="10"/>
    <w:qFormat/>
    <w:rsid w:val="00204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1F1"/>
    <w:pPr>
      <w:spacing w:before="160"/>
      <w:jc w:val="center"/>
    </w:pPr>
    <w:rPr>
      <w:i/>
      <w:iCs/>
      <w:color w:val="404040" w:themeColor="text1" w:themeTint="BF"/>
    </w:rPr>
  </w:style>
  <w:style w:type="character" w:customStyle="1" w:styleId="QuoteChar">
    <w:name w:val="Quote Char"/>
    <w:basedOn w:val="DefaultParagraphFont"/>
    <w:link w:val="Quote"/>
    <w:uiPriority w:val="29"/>
    <w:rsid w:val="002041F1"/>
    <w:rPr>
      <w:i/>
      <w:iCs/>
      <w:color w:val="404040" w:themeColor="text1" w:themeTint="BF"/>
    </w:rPr>
  </w:style>
  <w:style w:type="paragraph" w:styleId="ListParagraph">
    <w:name w:val="List Paragraph"/>
    <w:basedOn w:val="Normal"/>
    <w:uiPriority w:val="34"/>
    <w:qFormat/>
    <w:rsid w:val="002041F1"/>
    <w:pPr>
      <w:ind w:left="720"/>
      <w:contextualSpacing/>
    </w:pPr>
  </w:style>
  <w:style w:type="character" w:styleId="IntenseEmphasis">
    <w:name w:val="Intense Emphasis"/>
    <w:basedOn w:val="DefaultParagraphFont"/>
    <w:uiPriority w:val="21"/>
    <w:qFormat/>
    <w:rsid w:val="002041F1"/>
    <w:rPr>
      <w:i/>
      <w:iCs/>
      <w:color w:val="0F4761" w:themeColor="accent1" w:themeShade="BF"/>
    </w:rPr>
  </w:style>
  <w:style w:type="paragraph" w:styleId="IntenseQuote">
    <w:name w:val="Intense Quote"/>
    <w:basedOn w:val="Normal"/>
    <w:next w:val="Normal"/>
    <w:link w:val="IntenseQuoteChar"/>
    <w:uiPriority w:val="30"/>
    <w:qFormat/>
    <w:rsid w:val="00204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1F1"/>
    <w:rPr>
      <w:i/>
      <w:iCs/>
      <w:color w:val="0F4761" w:themeColor="accent1" w:themeShade="BF"/>
    </w:rPr>
  </w:style>
  <w:style w:type="character" w:styleId="IntenseReference">
    <w:name w:val="Intense Reference"/>
    <w:basedOn w:val="DefaultParagraphFont"/>
    <w:uiPriority w:val="32"/>
    <w:qFormat/>
    <w:rsid w:val="002041F1"/>
    <w:rPr>
      <w:b/>
      <w:bCs/>
      <w:smallCaps/>
      <w:color w:val="0F4761" w:themeColor="accent1" w:themeShade="BF"/>
      <w:spacing w:val="5"/>
    </w:rPr>
  </w:style>
  <w:style w:type="table" w:styleId="TableGrid">
    <w:name w:val="Table Grid"/>
    <w:basedOn w:val="TableNormal"/>
    <w:uiPriority w:val="39"/>
    <w:rsid w:val="00346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34624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81CF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A15863"/>
    <w:rPr>
      <w:color w:val="467886" w:themeColor="hyperlink"/>
      <w:u w:val="single"/>
    </w:rPr>
  </w:style>
  <w:style w:type="character" w:styleId="UnresolvedMention">
    <w:name w:val="Unresolved Mention"/>
    <w:basedOn w:val="DefaultParagraphFont"/>
    <w:uiPriority w:val="99"/>
    <w:semiHidden/>
    <w:unhideWhenUsed/>
    <w:rsid w:val="00A158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shs.texas.gov/mosquito-borne-diseases/list-mosquito-borne-diseases" TargetMode="External"/><Relationship Id="rId3" Type="http://schemas.openxmlformats.org/officeDocument/2006/relationships/settings" Target="settings.xml"/><Relationship Id="rId7" Type="http://schemas.openxmlformats.org/officeDocument/2006/relationships/hyperlink" Target="https://www.csis.org/analysis/how-ukraines-spider-web-operation-redefines-asymmetric-warfa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eere.com/en/technology-products/precision-ag-technology/" TargetMode="External"/><Relationship Id="rId11" Type="http://schemas.openxmlformats.org/officeDocument/2006/relationships/theme" Target="theme/theme1.xml"/><Relationship Id="rId5" Type="http://schemas.openxmlformats.org/officeDocument/2006/relationships/hyperlink" Target="https://waymo.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direct-com.ezp1.lib.umn.edu/science/article/pii/S00489697193241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1159</TotalTime>
  <Pages>4</Pages>
  <Words>1013</Words>
  <Characters>5990</Characters>
  <Application>Microsoft Office Word</Application>
  <DocSecurity>0</DocSecurity>
  <Lines>133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Conroy</dc:creator>
  <cp:keywords/>
  <dc:description/>
  <cp:lastModifiedBy>Joseph Conroy</cp:lastModifiedBy>
  <cp:revision>111</cp:revision>
  <dcterms:created xsi:type="dcterms:W3CDTF">2026-02-27T02:50:00Z</dcterms:created>
  <dcterms:modified xsi:type="dcterms:W3CDTF">2026-02-28T17:55:00Z</dcterms:modified>
</cp:coreProperties>
</file>