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B0A05">
      <w:pPr>
        <w:pStyle w:val="13"/>
        <w:jc w:val="both"/>
        <w:rPr>
          <w:rFonts w:hint="eastAsia" w:eastAsiaTheme="majorEastAsia"/>
          <w:color w:val="auto"/>
          <w:lang w:val="en-US" w:eastAsia="zh-CN"/>
        </w:rPr>
      </w:pPr>
      <w:r>
        <w:rPr>
          <w:rFonts w:hint="eastAsia"/>
          <w:color w:val="auto"/>
        </w:rPr>
        <w:t>应用系统体系架构 — 作业</w:t>
      </w:r>
      <w:r>
        <w:rPr>
          <w:rFonts w:hint="eastAsia"/>
          <w:color w:val="auto"/>
          <w:lang w:val="en-US" w:eastAsia="zh-CN"/>
        </w:rPr>
        <w:t>5</w:t>
      </w:r>
    </w:p>
    <w:p w14:paraId="78DB6728">
      <w:pPr>
        <w:pStyle w:val="2"/>
        <w:numPr>
          <w:ilvl w:val="0"/>
          <w:numId w:val="0"/>
        </w:numPr>
        <w:ind w:left="360"/>
        <w:jc w:val="both"/>
        <w:rPr>
          <w:color w:val="auto"/>
        </w:rPr>
      </w:pPr>
      <w:r>
        <w:rPr>
          <w:rFonts w:hint="eastAsia"/>
          <w:color w:val="auto"/>
        </w:rPr>
        <w:t>学号：</w:t>
      </w:r>
      <w:r>
        <w:rPr>
          <w:rFonts w:hint="eastAsia"/>
          <w:color w:val="auto"/>
          <w:u w:val="single"/>
        </w:rPr>
        <w:t xml:space="preserve"> </w:t>
      </w:r>
      <w:r>
        <w:rPr>
          <w:color w:val="auto"/>
          <w:u w:val="single"/>
        </w:rPr>
        <w:t xml:space="preserve">  </w:t>
      </w:r>
      <w:r>
        <w:rPr>
          <w:rFonts w:hint="eastAsia"/>
          <w:color w:val="auto"/>
          <w:u w:val="single"/>
          <w:lang w:val="en-US" w:eastAsia="zh-CN"/>
        </w:rPr>
        <w:t>522031910213</w:t>
      </w:r>
      <w:r>
        <w:rPr>
          <w:color w:val="auto"/>
          <w:u w:val="single"/>
        </w:rPr>
        <w:t xml:space="preserve">   </w:t>
      </w:r>
      <w:r>
        <w:rPr>
          <w:color w:val="auto"/>
        </w:rPr>
        <w:t xml:space="preserve">    </w:t>
      </w:r>
      <w:r>
        <w:rPr>
          <w:rFonts w:hint="eastAsia"/>
          <w:color w:val="auto"/>
        </w:rPr>
        <w:t>姓名：</w:t>
      </w:r>
      <w:r>
        <w:rPr>
          <w:rFonts w:hint="eastAsia"/>
          <w:color w:val="auto"/>
          <w:u w:val="single"/>
        </w:rPr>
        <w:t xml:space="preserve"> </w:t>
      </w:r>
      <w:r>
        <w:rPr>
          <w:color w:val="auto"/>
          <w:u w:val="single"/>
        </w:rPr>
        <w:t xml:space="preserve">      </w:t>
      </w:r>
      <w:r>
        <w:rPr>
          <w:rFonts w:hint="eastAsia"/>
          <w:color w:val="auto"/>
          <w:u w:val="single"/>
          <w:lang w:val="en-US" w:eastAsia="zh-CN"/>
        </w:rPr>
        <w:t>朱涵</w:t>
      </w:r>
      <w:r>
        <w:rPr>
          <w:color w:val="auto"/>
          <w:u w:val="single"/>
        </w:rPr>
        <w:t xml:space="preserve">          </w:t>
      </w:r>
      <w:r>
        <w:rPr>
          <w:color w:val="auto"/>
        </w:rPr>
        <w:t xml:space="preserve">    </w:t>
      </w:r>
      <w:r>
        <w:rPr>
          <w:rFonts w:hint="eastAsia"/>
          <w:color w:val="auto"/>
        </w:rPr>
        <w:t>得分：</w:t>
      </w:r>
    </w:p>
    <w:p w14:paraId="3B9F6DCC">
      <w:pPr>
        <w:pStyle w:val="3"/>
        <w:numPr>
          <w:ilvl w:val="0"/>
          <w:numId w:val="2"/>
        </w:numPr>
        <w:ind w:left="360" w:leftChars="0" w:hanging="360" w:firstLineChars="0"/>
        <w:jc w:val="both"/>
        <w:rPr>
          <w:rFonts w:hint="default"/>
          <w:lang w:val="en-US" w:eastAsia="zh-CN"/>
        </w:rPr>
      </w:pPr>
      <w:r>
        <w:rPr>
          <w:rFonts w:hint="eastAsia"/>
          <w:lang w:val="en-US" w:eastAsia="zh-CN"/>
        </w:rPr>
        <w:t xml:space="preserve"> 编写微服务代码并实现指定的任务</w:t>
      </w:r>
    </w:p>
    <w:p w14:paraId="023C926B">
      <w:pPr>
        <w:pStyle w:val="3"/>
        <w:numPr>
          <w:ilvl w:val="1"/>
          <w:numId w:val="0"/>
        </w:numPr>
        <w:ind w:leftChars="0" w:firstLine="720" w:firstLineChars="0"/>
        <w:jc w:val="both"/>
        <w:rPr>
          <w:rFonts w:hint="eastAsia"/>
          <w:lang w:val="en-US" w:eastAsia="zh-CN"/>
        </w:rPr>
      </w:pPr>
      <w:r>
        <w:rPr>
          <w:rFonts w:hint="eastAsia"/>
          <w:lang w:val="en-US" w:eastAsia="zh-CN"/>
        </w:rPr>
        <w:t>思路：</w:t>
      </w:r>
    </w:p>
    <w:p w14:paraId="01FB1912">
      <w:pPr>
        <w:pStyle w:val="3"/>
        <w:numPr>
          <w:ilvl w:val="1"/>
          <w:numId w:val="0"/>
        </w:numPr>
        <w:ind w:leftChars="0" w:firstLine="720" w:firstLineChars="0"/>
        <w:jc w:val="both"/>
        <w:rPr>
          <w:rFonts w:hint="default"/>
          <w:lang w:val="en-US" w:eastAsia="zh-CN"/>
        </w:rPr>
      </w:pPr>
      <w:r>
        <w:rPr>
          <w:rFonts w:hint="eastAsia"/>
          <w:lang w:val="en-US" w:eastAsia="zh-CN"/>
        </w:rPr>
        <w:t>用nacos作为服务发现注册中心 用spring cloud gateway作为网关</w:t>
      </w:r>
    </w:p>
    <w:p w14:paraId="27F3DA2B">
      <w:pPr>
        <w:pStyle w:val="3"/>
        <w:numPr>
          <w:ilvl w:val="1"/>
          <w:numId w:val="0"/>
        </w:numPr>
        <w:ind w:leftChars="0" w:firstLine="720" w:firstLineChars="0"/>
        <w:jc w:val="both"/>
        <w:rPr>
          <w:rFonts w:hint="eastAsia"/>
          <w:lang w:val="en-US" w:eastAsia="zh-CN"/>
        </w:rPr>
      </w:pPr>
      <w:r>
        <w:rPr>
          <w:rFonts w:hint="eastAsia"/>
          <w:lang w:val="en-US" w:eastAsia="zh-CN"/>
        </w:rPr>
        <w:t>具体实现：</w:t>
      </w:r>
    </w:p>
    <w:p w14:paraId="0CC056CD">
      <w:pPr>
        <w:pStyle w:val="3"/>
        <w:numPr>
          <w:ilvl w:val="0"/>
          <w:numId w:val="3"/>
        </w:numPr>
        <w:ind w:left="0" w:leftChars="0" w:firstLine="720" w:firstLineChars="0"/>
        <w:jc w:val="both"/>
        <w:rPr>
          <w:rFonts w:hint="default"/>
          <w:lang w:val="en-US" w:eastAsia="zh-CN"/>
        </w:rPr>
      </w:pPr>
      <w:r>
        <w:rPr>
          <w:rFonts w:hint="eastAsia"/>
          <w:lang w:val="en-US" w:eastAsia="zh-CN"/>
        </w:rPr>
        <w:t>拆分微服务 将原本的项目转移到子模块里 命名为main-service；新建search-service模块来实现新的功能；另外新建shared模块来存放各个服务需要共享的一些类 比如entity类和DTO类；新建gateway模块实现gateway的路由转发逻辑</w:t>
      </w:r>
    </w:p>
    <w:p w14:paraId="2E64FAC1">
      <w:pPr>
        <w:pStyle w:val="3"/>
        <w:numPr>
          <w:ilvl w:val="0"/>
          <w:numId w:val="0"/>
        </w:numPr>
        <w:ind w:left="0" w:leftChars="0" w:firstLine="720" w:firstLineChars="0"/>
        <w:jc w:val="both"/>
        <w:rPr>
          <w:rFonts w:hint="eastAsia"/>
          <w:lang w:val="en-US" w:eastAsia="zh-CN"/>
        </w:rPr>
      </w:pPr>
      <w:r>
        <w:rPr>
          <w:rFonts w:hint="eastAsia"/>
          <w:lang w:val="en-US" w:eastAsia="zh-CN"/>
        </w:rPr>
        <w:t>在建立子模块后 适当调整pom.xml中的依赖结构 把共用的保留在父模块 把特殊的依赖放入子模块中（比如redis和kafka）</w:t>
      </w:r>
    </w:p>
    <w:p w14:paraId="4E232759">
      <w:pPr>
        <w:pStyle w:val="3"/>
        <w:numPr>
          <w:ilvl w:val="0"/>
          <w:numId w:val="0"/>
        </w:numPr>
        <w:ind w:left="0" w:leftChars="0" w:firstLine="720" w:firstLineChars="0"/>
        <w:jc w:val="both"/>
        <w:rPr>
          <w:rFonts w:hint="default"/>
          <w:lang w:val="en-US" w:eastAsia="zh-CN"/>
        </w:rPr>
      </w:pPr>
      <w:r>
        <w:rPr>
          <w:rFonts w:hint="default" w:asciiTheme="majorHAnsi" w:hAnsiTheme="majorHAnsi" w:eastAsiaTheme="majorEastAsia" w:cstheme="majorBidi"/>
          <w:color w:val="2E2E2E" w:themeColor="accent2"/>
          <w:sz w:val="22"/>
          <w:szCs w:val="26"/>
          <w:lang w:val="en-US" w:eastAsia="zh-CN" w:bidi="ar-SA"/>
          <w14:textFill>
            <w14:solidFill>
              <w14:schemeClr w14:val="accent2"/>
            </w14:solidFill>
          </w14:textFill>
        </w:rPr>
        <w:t>2.</w:t>
      </w:r>
      <w:r>
        <w:rPr>
          <w:rFonts w:hint="eastAsia"/>
          <w:lang w:val="en-US" w:eastAsia="zh-CN"/>
        </w:rPr>
        <w:t>编写新功能：同样建立控制层、服务层等软件包 然后简单的编写一个新接口 映射到"/api/search/author" 上 这个接口会根据输入的标题返回找到的书的作者名字</w:t>
      </w:r>
    </w:p>
    <w:p w14:paraId="017D55BC">
      <w:pPr>
        <w:pStyle w:val="3"/>
        <w:numPr>
          <w:ilvl w:val="1"/>
          <w:numId w:val="0"/>
        </w:numPr>
        <w:ind w:left="720" w:leftChars="0"/>
        <w:jc w:val="both"/>
        <w:rPr>
          <w:rFonts w:hint="eastAsia"/>
          <w:lang w:val="en-US" w:eastAsia="zh-CN"/>
        </w:rPr>
      </w:pPr>
      <w:r>
        <w:rPr>
          <w:rFonts w:hint="eastAsia"/>
          <w:lang w:val="en-US" w:eastAsia="zh-CN"/>
        </w:rPr>
        <w:t>下图是调用接口的结果：</w:t>
      </w:r>
    </w:p>
    <w:p w14:paraId="61775EB1">
      <w:pPr>
        <w:pStyle w:val="3"/>
        <w:numPr>
          <w:ilvl w:val="1"/>
          <w:numId w:val="0"/>
        </w:numPr>
        <w:ind w:left="720" w:leftChars="0"/>
        <w:jc w:val="both"/>
        <w:rPr>
          <w:rFonts w:hint="eastAsia"/>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1052830</wp:posOffset>
            </wp:positionH>
            <wp:positionV relativeFrom="paragraph">
              <wp:posOffset>46990</wp:posOffset>
            </wp:positionV>
            <wp:extent cx="3268980" cy="3419475"/>
            <wp:effectExtent l="0" t="0" r="7620" b="9525"/>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3268980" cy="3419475"/>
                    </a:xfrm>
                    <a:prstGeom prst="rect">
                      <a:avLst/>
                    </a:prstGeom>
                    <a:noFill/>
                    <a:ln>
                      <a:noFill/>
                    </a:ln>
                  </pic:spPr>
                </pic:pic>
              </a:graphicData>
            </a:graphic>
          </wp:anchor>
        </w:drawing>
      </w:r>
    </w:p>
    <w:p w14:paraId="04D57245">
      <w:pPr>
        <w:pStyle w:val="3"/>
        <w:numPr>
          <w:ilvl w:val="1"/>
          <w:numId w:val="0"/>
        </w:numPr>
        <w:ind w:left="720" w:leftChars="0"/>
        <w:jc w:val="both"/>
        <w:rPr>
          <w:rFonts w:hint="eastAsia"/>
          <w:lang w:val="en-US" w:eastAsia="zh-CN"/>
        </w:rPr>
      </w:pPr>
    </w:p>
    <w:p w14:paraId="7E625F8D">
      <w:pPr>
        <w:pStyle w:val="3"/>
        <w:numPr>
          <w:ilvl w:val="1"/>
          <w:numId w:val="0"/>
        </w:numPr>
        <w:ind w:left="720" w:leftChars="0"/>
        <w:jc w:val="both"/>
        <w:rPr>
          <w:rFonts w:hint="eastAsia"/>
          <w:lang w:val="en-US" w:eastAsia="zh-CN"/>
        </w:rPr>
      </w:pPr>
    </w:p>
    <w:p w14:paraId="5D27E79F">
      <w:pPr>
        <w:pStyle w:val="3"/>
        <w:numPr>
          <w:ilvl w:val="1"/>
          <w:numId w:val="0"/>
        </w:numPr>
        <w:ind w:left="720" w:leftChars="0"/>
        <w:jc w:val="both"/>
        <w:rPr>
          <w:rFonts w:hint="eastAsia"/>
          <w:lang w:val="en-US" w:eastAsia="zh-CN"/>
        </w:rPr>
      </w:pPr>
    </w:p>
    <w:p w14:paraId="78A44E77">
      <w:pPr>
        <w:pStyle w:val="3"/>
        <w:numPr>
          <w:ilvl w:val="1"/>
          <w:numId w:val="0"/>
        </w:numPr>
        <w:ind w:left="720" w:leftChars="0"/>
        <w:jc w:val="both"/>
        <w:rPr>
          <w:rFonts w:hint="eastAsia"/>
          <w:lang w:val="en-US" w:eastAsia="zh-CN"/>
        </w:rPr>
      </w:pPr>
    </w:p>
    <w:p w14:paraId="0005BCDA">
      <w:pPr>
        <w:pStyle w:val="3"/>
        <w:numPr>
          <w:ilvl w:val="1"/>
          <w:numId w:val="0"/>
        </w:numPr>
        <w:ind w:left="720" w:leftChars="0"/>
        <w:jc w:val="both"/>
        <w:rPr>
          <w:rFonts w:hint="eastAsia"/>
          <w:lang w:val="en-US" w:eastAsia="zh-CN"/>
        </w:rPr>
      </w:pPr>
    </w:p>
    <w:p w14:paraId="29D0F379">
      <w:pPr>
        <w:pStyle w:val="3"/>
        <w:numPr>
          <w:ilvl w:val="1"/>
          <w:numId w:val="0"/>
        </w:numPr>
        <w:ind w:left="720" w:leftChars="0"/>
        <w:jc w:val="both"/>
        <w:rPr>
          <w:rFonts w:hint="eastAsia"/>
          <w:lang w:val="en-US" w:eastAsia="zh-CN"/>
        </w:rPr>
      </w:pPr>
    </w:p>
    <w:p w14:paraId="0C58814B">
      <w:pPr>
        <w:pStyle w:val="3"/>
        <w:numPr>
          <w:ilvl w:val="1"/>
          <w:numId w:val="0"/>
        </w:numPr>
        <w:ind w:left="720" w:leftChars="0"/>
        <w:jc w:val="both"/>
        <w:rPr>
          <w:rFonts w:hint="eastAsia"/>
          <w:lang w:val="en-US" w:eastAsia="zh-CN"/>
        </w:rPr>
      </w:pPr>
    </w:p>
    <w:p w14:paraId="653B0376">
      <w:pPr>
        <w:pStyle w:val="3"/>
        <w:numPr>
          <w:ilvl w:val="1"/>
          <w:numId w:val="0"/>
        </w:numPr>
        <w:ind w:left="720" w:leftChars="0"/>
        <w:jc w:val="both"/>
        <w:rPr>
          <w:rFonts w:hint="eastAsia"/>
          <w:lang w:val="en-US" w:eastAsia="zh-CN"/>
        </w:rPr>
      </w:pPr>
    </w:p>
    <w:p w14:paraId="599C9A33">
      <w:pPr>
        <w:pStyle w:val="3"/>
        <w:numPr>
          <w:ilvl w:val="1"/>
          <w:numId w:val="0"/>
        </w:numPr>
        <w:ind w:left="720" w:leftChars="0"/>
        <w:jc w:val="both"/>
        <w:rPr>
          <w:rFonts w:hint="eastAsia"/>
          <w:lang w:val="en-US" w:eastAsia="zh-CN"/>
        </w:rPr>
      </w:pPr>
    </w:p>
    <w:p w14:paraId="1805DE00">
      <w:pPr>
        <w:pStyle w:val="3"/>
        <w:numPr>
          <w:ilvl w:val="1"/>
          <w:numId w:val="0"/>
        </w:numPr>
        <w:ind w:left="720" w:leftChars="0"/>
        <w:jc w:val="both"/>
        <w:rPr>
          <w:rFonts w:hint="eastAsia"/>
          <w:lang w:val="en-US" w:eastAsia="zh-CN"/>
        </w:rPr>
      </w:pPr>
    </w:p>
    <w:p w14:paraId="638F1952">
      <w:pPr>
        <w:pStyle w:val="3"/>
        <w:numPr>
          <w:ilvl w:val="1"/>
          <w:numId w:val="0"/>
        </w:numPr>
        <w:ind w:left="720" w:leftChars="0"/>
        <w:jc w:val="both"/>
        <w:rPr>
          <w:rFonts w:hint="default"/>
          <w:lang w:val="en-US" w:eastAsia="zh-CN"/>
        </w:rPr>
      </w:pPr>
    </w:p>
    <w:p w14:paraId="73D5FE60">
      <w:pPr>
        <w:pStyle w:val="3"/>
        <w:numPr>
          <w:ilvl w:val="0"/>
          <w:numId w:val="0"/>
        </w:numPr>
        <w:ind w:left="0" w:leftChars="0" w:firstLine="720" w:firstLineChars="0"/>
        <w:jc w:val="both"/>
        <w:rPr>
          <w:rFonts w:hint="default"/>
          <w:lang w:val="en-US" w:eastAsia="zh-CN"/>
        </w:rPr>
      </w:pPr>
      <w:r>
        <w:rPr>
          <w:rFonts w:hint="default" w:asciiTheme="majorHAnsi" w:hAnsiTheme="majorHAnsi" w:eastAsiaTheme="majorEastAsia" w:cstheme="majorBidi"/>
          <w:color w:val="2E2E2E" w:themeColor="accent2"/>
          <w:sz w:val="22"/>
          <w:szCs w:val="26"/>
          <w:lang w:val="en-US" w:eastAsia="zh-CN" w:bidi="ar-SA"/>
          <w14:textFill>
            <w14:solidFill>
              <w14:schemeClr w14:val="accent2"/>
            </w14:solidFill>
          </w14:textFill>
        </w:rPr>
        <w:t>3.</w:t>
      </w:r>
      <w:r>
        <w:rPr>
          <w:rFonts w:hint="eastAsia"/>
          <w:lang w:val="en-US" w:eastAsia="zh-CN"/>
        </w:rPr>
        <w:t>配置服务注册：使用nacos作为服务注册中心 先在yml配置里配置好服务名称、服务注册中心的url等 然后下载新版的nacos 使用终端启动 最后启动各个微服务即可 访问nacos页面 可以发现三个服务都已注册 如下图</w:t>
      </w:r>
    </w:p>
    <w:p w14:paraId="31AAEC33">
      <w:pPr>
        <w:pStyle w:val="3"/>
        <w:numPr>
          <w:ilvl w:val="1"/>
          <w:numId w:val="0"/>
        </w:numPr>
        <w:spacing w:before="40" w:after="120" w:line="288" w:lineRule="auto"/>
        <w:jc w:val="both"/>
        <w:outlineLvl w:val="1"/>
        <w:rPr>
          <w:rFonts w:hint="eastAsia"/>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503555</wp:posOffset>
            </wp:positionH>
            <wp:positionV relativeFrom="paragraph">
              <wp:posOffset>5080</wp:posOffset>
            </wp:positionV>
            <wp:extent cx="4525645" cy="2546985"/>
            <wp:effectExtent l="0" t="0" r="8255" b="5715"/>
            <wp:wrapSquare wrapText="bothSides"/>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4525645" cy="2546985"/>
                    </a:xfrm>
                    <a:prstGeom prst="rect">
                      <a:avLst/>
                    </a:prstGeom>
                    <a:noFill/>
                    <a:ln>
                      <a:noFill/>
                    </a:ln>
                  </pic:spPr>
                </pic:pic>
              </a:graphicData>
            </a:graphic>
          </wp:anchor>
        </w:drawing>
      </w:r>
    </w:p>
    <w:p w14:paraId="34B1A2BA">
      <w:pPr>
        <w:pStyle w:val="3"/>
        <w:numPr>
          <w:ilvl w:val="1"/>
          <w:numId w:val="0"/>
        </w:numPr>
        <w:spacing w:before="40" w:after="120" w:line="288" w:lineRule="auto"/>
        <w:jc w:val="both"/>
        <w:outlineLvl w:val="1"/>
        <w:rPr>
          <w:rFonts w:hint="eastAsia"/>
          <w:lang w:val="en-US" w:eastAsia="zh-CN"/>
        </w:rPr>
      </w:pPr>
    </w:p>
    <w:p w14:paraId="634490D8">
      <w:pPr>
        <w:pStyle w:val="3"/>
        <w:numPr>
          <w:ilvl w:val="1"/>
          <w:numId w:val="0"/>
        </w:numPr>
        <w:spacing w:before="40" w:after="120" w:line="288" w:lineRule="auto"/>
        <w:jc w:val="both"/>
        <w:outlineLvl w:val="1"/>
        <w:rPr>
          <w:rFonts w:hint="eastAsia"/>
          <w:lang w:val="en-US" w:eastAsia="zh-CN"/>
        </w:rPr>
      </w:pPr>
    </w:p>
    <w:p w14:paraId="49971D11">
      <w:pPr>
        <w:pStyle w:val="3"/>
        <w:numPr>
          <w:ilvl w:val="1"/>
          <w:numId w:val="0"/>
        </w:numPr>
        <w:spacing w:before="40" w:after="120" w:line="288" w:lineRule="auto"/>
        <w:jc w:val="both"/>
        <w:outlineLvl w:val="1"/>
        <w:rPr>
          <w:rFonts w:hint="eastAsia"/>
          <w:lang w:val="en-US" w:eastAsia="zh-CN"/>
        </w:rPr>
      </w:pPr>
    </w:p>
    <w:p w14:paraId="64024CFE">
      <w:pPr>
        <w:pStyle w:val="3"/>
        <w:numPr>
          <w:ilvl w:val="1"/>
          <w:numId w:val="0"/>
        </w:numPr>
        <w:spacing w:before="40" w:after="120" w:line="288" w:lineRule="auto"/>
        <w:jc w:val="both"/>
        <w:outlineLvl w:val="1"/>
        <w:rPr>
          <w:rFonts w:hint="eastAsia"/>
          <w:lang w:val="en-US" w:eastAsia="zh-CN"/>
        </w:rPr>
      </w:pPr>
    </w:p>
    <w:p w14:paraId="2B571A18">
      <w:pPr>
        <w:pStyle w:val="3"/>
        <w:numPr>
          <w:ilvl w:val="1"/>
          <w:numId w:val="0"/>
        </w:numPr>
        <w:spacing w:before="40" w:after="120" w:line="288" w:lineRule="auto"/>
        <w:jc w:val="both"/>
        <w:outlineLvl w:val="1"/>
        <w:rPr>
          <w:rFonts w:hint="eastAsia"/>
          <w:lang w:val="en-US" w:eastAsia="zh-CN"/>
        </w:rPr>
      </w:pPr>
    </w:p>
    <w:p w14:paraId="41621C17">
      <w:pPr>
        <w:pStyle w:val="3"/>
        <w:numPr>
          <w:ilvl w:val="1"/>
          <w:numId w:val="0"/>
        </w:numPr>
        <w:spacing w:before="40" w:after="120" w:line="288" w:lineRule="auto"/>
        <w:jc w:val="both"/>
        <w:outlineLvl w:val="1"/>
        <w:rPr>
          <w:rFonts w:hint="eastAsia"/>
          <w:lang w:val="en-US" w:eastAsia="zh-CN"/>
        </w:rPr>
      </w:pPr>
    </w:p>
    <w:p w14:paraId="5C7549E2">
      <w:pPr>
        <w:pStyle w:val="3"/>
        <w:numPr>
          <w:ilvl w:val="1"/>
          <w:numId w:val="0"/>
        </w:numPr>
        <w:spacing w:before="40" w:after="120" w:line="288" w:lineRule="auto"/>
        <w:jc w:val="both"/>
        <w:outlineLvl w:val="1"/>
        <w:rPr>
          <w:rFonts w:hint="eastAsia"/>
          <w:lang w:val="en-US" w:eastAsia="zh-CN"/>
        </w:rPr>
      </w:pPr>
    </w:p>
    <w:p w14:paraId="4B9683EA">
      <w:pPr>
        <w:pStyle w:val="3"/>
        <w:numPr>
          <w:ilvl w:val="1"/>
          <w:numId w:val="0"/>
        </w:numPr>
        <w:spacing w:before="40" w:after="120" w:line="288" w:lineRule="auto"/>
        <w:jc w:val="both"/>
        <w:outlineLvl w:val="1"/>
        <w:rPr>
          <w:rFonts w:hint="default"/>
          <w:lang w:val="en-US" w:eastAsia="zh-CN"/>
        </w:rPr>
      </w:pPr>
    </w:p>
    <w:p w14:paraId="72B353F1">
      <w:pPr>
        <w:pStyle w:val="3"/>
        <w:numPr>
          <w:ilvl w:val="1"/>
          <w:numId w:val="0"/>
        </w:numPr>
        <w:spacing w:before="40" w:after="120" w:line="288" w:lineRule="auto"/>
        <w:jc w:val="both"/>
        <w:outlineLvl w:val="1"/>
        <w:rPr>
          <w:rFonts w:hint="default"/>
          <w:lang w:val="en-US" w:eastAsia="zh-CN"/>
        </w:rPr>
      </w:pPr>
    </w:p>
    <w:p w14:paraId="01A96791">
      <w:pPr>
        <w:pStyle w:val="3"/>
        <w:numPr>
          <w:ilvl w:val="0"/>
          <w:numId w:val="0"/>
        </w:numPr>
        <w:spacing w:before="40" w:after="120" w:line="288" w:lineRule="auto"/>
        <w:ind w:left="0" w:leftChars="0" w:firstLine="720" w:firstLineChars="0"/>
        <w:jc w:val="both"/>
        <w:outlineLvl w:val="1"/>
        <w:rPr>
          <w:rFonts w:hint="default"/>
          <w:lang w:val="en-US" w:eastAsia="zh-CN"/>
        </w:rPr>
      </w:pPr>
      <w:r>
        <w:rPr>
          <w:rFonts w:hint="default" w:asciiTheme="majorHAnsi" w:hAnsiTheme="majorHAnsi" w:eastAsiaTheme="majorEastAsia" w:cstheme="majorBidi"/>
          <w:color w:val="2E2E2E" w:themeColor="accent2"/>
          <w:sz w:val="22"/>
          <w:szCs w:val="26"/>
          <w:lang w:val="en-US" w:eastAsia="zh-CN" w:bidi="ar-SA"/>
          <w14:textFill>
            <w14:solidFill>
              <w14:schemeClr w14:val="accent2"/>
            </w14:solidFill>
          </w14:textFill>
        </w:rPr>
        <w:t>4.</w:t>
      </w:r>
      <w:r>
        <w:rPr>
          <w:rFonts w:hint="eastAsia"/>
          <w:lang w:val="en-US" w:eastAsia="zh-CN"/>
        </w:rPr>
        <w:t xml:space="preserve">配置gateway：gateway作为一个网关 会处理所有请求并转发给对应的服务 同时还可以配置负载均衡 在这里我们配置gateway的端口为8000 另外两个服务的端口分别为8080和8081 </w:t>
      </w:r>
    </w:p>
    <w:p w14:paraId="583E3196">
      <w:pPr>
        <w:pStyle w:val="3"/>
        <w:numPr>
          <w:ilvl w:val="0"/>
          <w:numId w:val="0"/>
        </w:numPr>
        <w:spacing w:before="40" w:after="120" w:line="288" w:lineRule="auto"/>
        <w:ind w:left="0" w:leftChars="0" w:firstLine="720" w:firstLineChars="0"/>
        <w:jc w:val="both"/>
        <w:outlineLvl w:val="1"/>
        <w:rPr>
          <w:rFonts w:hint="eastAsia"/>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898525</wp:posOffset>
            </wp:positionH>
            <wp:positionV relativeFrom="paragraph">
              <wp:posOffset>687070</wp:posOffset>
            </wp:positionV>
            <wp:extent cx="2827020" cy="2227580"/>
            <wp:effectExtent l="0" t="0" r="11430" b="1270"/>
            <wp:wrapSquare wrapText="bothSides"/>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2827020" cy="2227580"/>
                    </a:xfrm>
                    <a:prstGeom prst="rect">
                      <a:avLst/>
                    </a:prstGeom>
                    <a:noFill/>
                    <a:ln>
                      <a:noFill/>
                    </a:ln>
                  </pic:spPr>
                </pic:pic>
              </a:graphicData>
            </a:graphic>
          </wp:anchor>
        </w:drawing>
      </w:r>
      <w:r>
        <w:rPr>
          <w:rFonts w:hint="eastAsia"/>
          <w:lang w:val="en-US" w:eastAsia="zh-CN"/>
        </w:rPr>
        <w:t>gateway的路由配置可以在application.yml里静态配置 也支持在nacos的配置管理中进行动态配置 我选择先静态配置 下图是配置内容：</w:t>
      </w:r>
    </w:p>
    <w:p w14:paraId="235B22DE">
      <w:pPr>
        <w:pStyle w:val="3"/>
        <w:numPr>
          <w:ilvl w:val="0"/>
          <w:numId w:val="0"/>
        </w:numPr>
        <w:spacing w:before="40" w:after="120" w:line="288" w:lineRule="auto"/>
        <w:ind w:left="0" w:leftChars="0" w:firstLine="720" w:firstLineChars="0"/>
        <w:jc w:val="both"/>
        <w:outlineLvl w:val="1"/>
        <w:rPr>
          <w:rFonts w:hint="eastAsia"/>
          <w:lang w:val="en-US" w:eastAsia="zh-CN"/>
        </w:rPr>
      </w:pPr>
    </w:p>
    <w:p w14:paraId="264BDDE6">
      <w:pPr>
        <w:pStyle w:val="3"/>
        <w:numPr>
          <w:ilvl w:val="0"/>
          <w:numId w:val="0"/>
        </w:numPr>
        <w:spacing w:before="40" w:after="120" w:line="288" w:lineRule="auto"/>
        <w:ind w:left="0" w:leftChars="0" w:firstLine="720" w:firstLineChars="0"/>
        <w:jc w:val="both"/>
        <w:outlineLvl w:val="1"/>
        <w:rPr>
          <w:rFonts w:hint="eastAsia"/>
          <w:lang w:val="en-US" w:eastAsia="zh-CN"/>
        </w:rPr>
      </w:pPr>
    </w:p>
    <w:p w14:paraId="0F61FC4F">
      <w:pPr>
        <w:pStyle w:val="3"/>
        <w:numPr>
          <w:ilvl w:val="0"/>
          <w:numId w:val="0"/>
        </w:numPr>
        <w:spacing w:before="40" w:after="120" w:line="288" w:lineRule="auto"/>
        <w:ind w:left="0" w:leftChars="0" w:firstLine="720" w:firstLineChars="0"/>
        <w:jc w:val="both"/>
        <w:outlineLvl w:val="1"/>
        <w:rPr>
          <w:rFonts w:hint="eastAsia"/>
          <w:lang w:val="en-US" w:eastAsia="zh-CN"/>
        </w:rPr>
      </w:pPr>
    </w:p>
    <w:p w14:paraId="764C7205">
      <w:pPr>
        <w:pStyle w:val="3"/>
        <w:numPr>
          <w:ilvl w:val="0"/>
          <w:numId w:val="0"/>
        </w:numPr>
        <w:spacing w:before="40" w:after="120" w:line="288" w:lineRule="auto"/>
        <w:ind w:left="0" w:leftChars="0" w:firstLine="720" w:firstLineChars="0"/>
        <w:jc w:val="both"/>
        <w:outlineLvl w:val="1"/>
        <w:rPr>
          <w:rFonts w:hint="default"/>
          <w:lang w:val="en-US" w:eastAsia="zh-CN"/>
        </w:rPr>
      </w:pPr>
    </w:p>
    <w:p w14:paraId="720653DF">
      <w:pPr>
        <w:pStyle w:val="3"/>
        <w:numPr>
          <w:ilvl w:val="1"/>
          <w:numId w:val="0"/>
        </w:numPr>
        <w:spacing w:before="40" w:after="120" w:line="288" w:lineRule="auto"/>
        <w:jc w:val="both"/>
        <w:outlineLvl w:val="1"/>
        <w:rPr>
          <w:rFonts w:hint="default"/>
          <w:lang w:val="en-US" w:eastAsia="zh-CN"/>
        </w:rPr>
      </w:pPr>
    </w:p>
    <w:p w14:paraId="0A53700F">
      <w:pPr>
        <w:pStyle w:val="3"/>
        <w:numPr>
          <w:ilvl w:val="1"/>
          <w:numId w:val="0"/>
        </w:numPr>
        <w:spacing w:before="40" w:after="120" w:line="288" w:lineRule="auto"/>
        <w:jc w:val="both"/>
        <w:outlineLvl w:val="1"/>
        <w:rPr>
          <w:rFonts w:hint="default"/>
          <w:lang w:val="en-US" w:eastAsia="zh-CN"/>
        </w:rPr>
      </w:pPr>
    </w:p>
    <w:p w14:paraId="5935F933">
      <w:pPr>
        <w:pStyle w:val="3"/>
        <w:numPr>
          <w:ilvl w:val="1"/>
          <w:numId w:val="0"/>
        </w:numPr>
        <w:spacing w:before="40" w:after="120" w:line="288" w:lineRule="auto"/>
        <w:jc w:val="both"/>
        <w:outlineLvl w:val="1"/>
        <w:rPr>
          <w:rFonts w:hint="default"/>
          <w:lang w:val="en-US" w:eastAsia="zh-CN"/>
        </w:rPr>
      </w:pPr>
    </w:p>
    <w:p w14:paraId="0D9EC837">
      <w:pPr>
        <w:pStyle w:val="3"/>
        <w:numPr>
          <w:ilvl w:val="1"/>
          <w:numId w:val="0"/>
        </w:numPr>
        <w:spacing w:before="40" w:after="120" w:line="288" w:lineRule="auto"/>
        <w:jc w:val="both"/>
        <w:outlineLvl w:val="1"/>
        <w:rPr>
          <w:rFonts w:hint="default"/>
          <w:lang w:val="en-US" w:eastAsia="zh-CN"/>
        </w:rPr>
      </w:pPr>
    </w:p>
    <w:p w14:paraId="0D593120">
      <w:pPr>
        <w:pStyle w:val="3"/>
        <w:numPr>
          <w:ilvl w:val="1"/>
          <w:numId w:val="0"/>
        </w:numPr>
        <w:spacing w:before="40" w:after="120" w:line="288" w:lineRule="auto"/>
        <w:jc w:val="both"/>
        <w:outlineLvl w:val="1"/>
        <w:rPr>
          <w:rFonts w:hint="default"/>
          <w:lang w:val="en-US" w:eastAsia="zh-CN"/>
        </w:rPr>
      </w:pPr>
    </w:p>
    <w:p w14:paraId="30192166">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 xml:space="preserve">即把/api/search/**的请求转发给search-service 剩下所有其他请求转发给main-service </w:t>
      </w:r>
    </w:p>
    <w:p w14:paraId="258128A0">
      <w:pPr>
        <w:pStyle w:val="3"/>
        <w:numPr>
          <w:ilvl w:val="1"/>
          <w:numId w:val="0"/>
        </w:numPr>
        <w:spacing w:before="40" w:after="120" w:line="288" w:lineRule="auto"/>
        <w:ind w:firstLine="720" w:firstLineChars="0"/>
        <w:jc w:val="both"/>
        <w:outlineLvl w:val="1"/>
        <w:rPr>
          <w:rFonts w:hint="eastAsia"/>
          <w:lang w:val="en-US" w:eastAsia="zh-CN"/>
        </w:rPr>
      </w:pPr>
    </w:p>
    <w:p w14:paraId="72710B03">
      <w:pPr>
        <w:pStyle w:val="3"/>
        <w:numPr>
          <w:ilvl w:val="1"/>
          <w:numId w:val="0"/>
        </w:numPr>
        <w:spacing w:before="40" w:after="120" w:line="288" w:lineRule="auto"/>
        <w:ind w:firstLine="720" w:firstLineChars="0"/>
        <w:jc w:val="both"/>
        <w:outlineLvl w:val="1"/>
        <w:rPr>
          <w:rFonts w:hint="eastAsia"/>
          <w:lang w:val="en-US" w:eastAsia="zh-CN"/>
        </w:rPr>
      </w:pPr>
    </w:p>
    <w:p w14:paraId="337EAA97">
      <w:pPr>
        <w:pStyle w:val="3"/>
        <w:numPr>
          <w:ilvl w:val="1"/>
          <w:numId w:val="0"/>
        </w:numPr>
        <w:spacing w:before="40" w:after="120" w:line="288" w:lineRule="auto"/>
        <w:ind w:firstLine="720" w:firstLineChars="0"/>
        <w:jc w:val="both"/>
        <w:outlineLvl w:val="1"/>
        <w:rPr>
          <w:rFonts w:hint="eastAsia"/>
          <w:lang w:val="en-US" w:eastAsia="zh-CN"/>
        </w:rPr>
      </w:pPr>
    </w:p>
    <w:p w14:paraId="628B2A99">
      <w:pPr>
        <w:pStyle w:val="3"/>
        <w:numPr>
          <w:ilvl w:val="1"/>
          <w:numId w:val="0"/>
        </w:numPr>
        <w:spacing w:before="40" w:after="120" w:line="288" w:lineRule="auto"/>
        <w:ind w:firstLine="720" w:firstLineChars="0"/>
        <w:jc w:val="both"/>
        <w:outlineLvl w:val="1"/>
        <w:rPr>
          <w:rFonts w:hint="default"/>
          <w:lang w:val="en-US" w:eastAsia="zh-CN"/>
        </w:rPr>
      </w:pPr>
      <w:r>
        <w:rPr>
          <w:rFonts w:hint="eastAsia"/>
          <w:lang w:val="en-US" w:eastAsia="zh-CN"/>
        </w:rPr>
        <w:t>接下来可以向8000端口发送请求 如下图：</w:t>
      </w:r>
    </w:p>
    <w:p w14:paraId="3E4DE9DE">
      <w:pPr>
        <w:pStyle w:val="3"/>
        <w:numPr>
          <w:ilvl w:val="1"/>
          <w:numId w:val="0"/>
        </w:numPr>
        <w:spacing w:before="40" w:after="120" w:line="288" w:lineRule="auto"/>
        <w:ind w:firstLine="720" w:firstLineChars="0"/>
        <w:jc w:val="both"/>
        <w:outlineLvl w:val="1"/>
        <w:rPr>
          <w:rFonts w:hint="default"/>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-449580</wp:posOffset>
            </wp:positionH>
            <wp:positionV relativeFrom="paragraph">
              <wp:posOffset>62230</wp:posOffset>
            </wp:positionV>
            <wp:extent cx="3025140" cy="2898775"/>
            <wp:effectExtent l="0" t="0" r="3810" b="15875"/>
            <wp:wrapSquare wrapText="bothSides"/>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3025140" cy="2898775"/>
                    </a:xfrm>
                    <a:prstGeom prst="rect">
                      <a:avLst/>
                    </a:prstGeom>
                    <a:noFill/>
                    <a:ln>
                      <a:noFill/>
                    </a:ln>
                  </pic:spPr>
                </pic:pic>
              </a:graphicData>
            </a:graphic>
          </wp:anchor>
        </w:drawing>
      </w:r>
      <w:r>
        <w:rPr>
          <w:rFonts w:hint="eastAsia"/>
          <w:lang w:val="en-US" w:eastAsia="zh-CN"/>
        </w:rPr>
        <w:drawing>
          <wp:anchor distT="0" distB="0" distL="114300" distR="114300" simplePos="0" relativeHeight="251663360" behindDoc="0" locked="0" layoutInCell="1" allowOverlap="1">
            <wp:simplePos x="0" y="0"/>
            <wp:positionH relativeFrom="column">
              <wp:posOffset>2888615</wp:posOffset>
            </wp:positionH>
            <wp:positionV relativeFrom="paragraph">
              <wp:posOffset>51435</wp:posOffset>
            </wp:positionV>
            <wp:extent cx="2941320" cy="2907665"/>
            <wp:effectExtent l="0" t="0" r="11430" b="6985"/>
            <wp:wrapSquare wrapText="bothSides"/>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2941320" cy="2907665"/>
                    </a:xfrm>
                    <a:prstGeom prst="rect">
                      <a:avLst/>
                    </a:prstGeom>
                    <a:noFill/>
                    <a:ln>
                      <a:noFill/>
                    </a:ln>
                  </pic:spPr>
                </pic:pic>
              </a:graphicData>
            </a:graphic>
          </wp:anchor>
        </w:drawing>
      </w:r>
    </w:p>
    <w:p w14:paraId="2CFEEB2D">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左边是向search服务发送请求 右边是向main-service发送一个登录请求 可以看到gateway正确的进行了转发 未来添加的所有服务都可以通过gateway来路由 后续用nginx把8000端口的请求反向代理为http的端口80后  用户就可以不指定端口来访问项目前端了</w:t>
      </w:r>
    </w:p>
    <w:p w14:paraId="097DB40E">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 xml:space="preserve">注：其中鉴权机制仍可以正常运行 因为spring cloud gateway会把请求带有的cookie一起发送给服务 并且响应中的set-cookies也会带上 </w:t>
      </w:r>
    </w:p>
    <w:p w14:paraId="0CEF0567">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另外 如果要涉及到微服务框架中的鉴权 有两种方案：1 使用jwt 因为是无状态的鉴权 微服务不需要做什么修改 只需要在各自服务内部进行鉴权即可 2 使用session 因为是有状态的鉴权 要么把所有需要鉴权的请求集中发送给某一个服务 要么所有服务各自进行鉴权 但是需要使用redis等方式进行session的共享 保证不同服务可以共享用户的状态 在此就不赘述了</w:t>
      </w:r>
    </w:p>
    <w:p w14:paraId="6EDB5689">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下图是一个简易的前端页面 来实现作者搜索功能：</w:t>
      </w:r>
    </w:p>
    <w:p w14:paraId="2D01F822">
      <w:pPr>
        <w:pStyle w:val="3"/>
        <w:numPr>
          <w:ilvl w:val="1"/>
          <w:numId w:val="0"/>
        </w:numPr>
        <w:spacing w:before="40" w:after="120" w:line="288" w:lineRule="auto"/>
        <w:ind w:firstLine="720" w:firstLineChars="0"/>
        <w:jc w:val="both"/>
        <w:outlineLvl w:val="1"/>
        <w:rPr>
          <w:rFonts w:hint="eastAsia"/>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1032510</wp:posOffset>
            </wp:positionH>
            <wp:positionV relativeFrom="paragraph">
              <wp:posOffset>23495</wp:posOffset>
            </wp:positionV>
            <wp:extent cx="3481705" cy="2231390"/>
            <wp:effectExtent l="0" t="0" r="4445" b="1651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2"/>
                    <a:stretch>
                      <a:fillRect/>
                    </a:stretch>
                  </pic:blipFill>
                  <pic:spPr>
                    <a:xfrm>
                      <a:off x="0" y="0"/>
                      <a:ext cx="3481705" cy="2231390"/>
                    </a:xfrm>
                    <a:prstGeom prst="rect">
                      <a:avLst/>
                    </a:prstGeom>
                    <a:noFill/>
                    <a:ln>
                      <a:noFill/>
                    </a:ln>
                  </pic:spPr>
                </pic:pic>
              </a:graphicData>
            </a:graphic>
          </wp:anchor>
        </w:drawing>
      </w:r>
    </w:p>
    <w:p w14:paraId="59124A1B">
      <w:pPr>
        <w:pStyle w:val="3"/>
        <w:numPr>
          <w:ilvl w:val="1"/>
          <w:numId w:val="0"/>
        </w:numPr>
        <w:spacing w:before="40" w:after="120" w:line="288" w:lineRule="auto"/>
        <w:jc w:val="both"/>
        <w:outlineLvl w:val="1"/>
        <w:rPr>
          <w:rFonts w:hint="eastAsia"/>
          <w:lang w:val="en-US" w:eastAsia="zh-CN"/>
        </w:rPr>
      </w:pPr>
    </w:p>
    <w:p w14:paraId="0E408A16">
      <w:pPr>
        <w:pStyle w:val="3"/>
        <w:numPr>
          <w:ilvl w:val="1"/>
          <w:numId w:val="0"/>
        </w:numPr>
        <w:spacing w:before="40" w:after="120" w:line="288" w:lineRule="auto"/>
        <w:jc w:val="both"/>
        <w:outlineLvl w:val="1"/>
        <w:rPr>
          <w:rFonts w:hint="eastAsia"/>
          <w:lang w:val="en-US" w:eastAsia="zh-CN"/>
        </w:rPr>
      </w:pPr>
    </w:p>
    <w:p w14:paraId="1600EE96">
      <w:pPr>
        <w:pStyle w:val="3"/>
        <w:numPr>
          <w:ilvl w:val="1"/>
          <w:numId w:val="0"/>
        </w:numPr>
        <w:spacing w:before="40" w:after="120" w:line="288" w:lineRule="auto"/>
        <w:jc w:val="both"/>
        <w:outlineLvl w:val="1"/>
        <w:rPr>
          <w:rFonts w:hint="eastAsia"/>
          <w:lang w:val="en-US" w:eastAsia="zh-CN"/>
        </w:rPr>
      </w:pPr>
    </w:p>
    <w:p w14:paraId="7C5057FA">
      <w:pPr>
        <w:pStyle w:val="3"/>
        <w:numPr>
          <w:ilvl w:val="1"/>
          <w:numId w:val="0"/>
        </w:numPr>
        <w:spacing w:before="40" w:after="120" w:line="288" w:lineRule="auto"/>
        <w:jc w:val="both"/>
        <w:outlineLvl w:val="1"/>
        <w:rPr>
          <w:rFonts w:hint="eastAsia"/>
          <w:lang w:val="en-US" w:eastAsia="zh-CN"/>
        </w:rPr>
      </w:pPr>
    </w:p>
    <w:p w14:paraId="0B8623E7">
      <w:pPr>
        <w:pStyle w:val="3"/>
        <w:numPr>
          <w:ilvl w:val="1"/>
          <w:numId w:val="0"/>
        </w:numPr>
        <w:spacing w:before="40" w:after="120" w:line="288" w:lineRule="auto"/>
        <w:ind w:firstLine="720" w:firstLineChars="0"/>
        <w:jc w:val="both"/>
        <w:outlineLvl w:val="1"/>
        <w:rPr>
          <w:rFonts w:hint="eastAsia"/>
          <w:lang w:val="en-US" w:eastAsia="zh-CN"/>
        </w:rPr>
      </w:pPr>
    </w:p>
    <w:p w14:paraId="6BFA9AFE">
      <w:pPr>
        <w:pStyle w:val="3"/>
        <w:numPr>
          <w:ilvl w:val="1"/>
          <w:numId w:val="0"/>
        </w:numPr>
        <w:spacing w:before="40" w:after="120" w:line="288" w:lineRule="auto"/>
        <w:jc w:val="both"/>
        <w:outlineLvl w:val="1"/>
        <w:rPr>
          <w:rFonts w:hint="default"/>
          <w:lang w:val="en-US" w:eastAsia="zh-CN"/>
        </w:rPr>
      </w:pPr>
    </w:p>
    <w:p w14:paraId="04E1AE27">
      <w:pPr>
        <w:pStyle w:val="3"/>
        <w:numPr>
          <w:ilvl w:val="1"/>
          <w:numId w:val="0"/>
        </w:numPr>
        <w:spacing w:before="40" w:after="120" w:line="288" w:lineRule="auto"/>
        <w:jc w:val="both"/>
        <w:outlineLvl w:val="1"/>
        <w:rPr>
          <w:rFonts w:hint="eastAsia"/>
          <w:lang w:val="en-US" w:eastAsia="zh-CN"/>
        </w:rPr>
      </w:pPr>
      <w:r>
        <w:rPr>
          <w:rFonts w:hint="default"/>
          <w:lang w:val="en-US" w:eastAsia="zh-CN"/>
        </w:rPr>
        <w:t>解释Gateway和Service Registry在微服务架构中都起到了什么作用</w:t>
      </w:r>
      <w:r>
        <w:rPr>
          <w:rFonts w:hint="eastAsia"/>
          <w:lang w:val="en-US" w:eastAsia="zh-CN"/>
        </w:rPr>
        <w:t>：</w:t>
      </w:r>
    </w:p>
    <w:p w14:paraId="11A6A366">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服务注册中心会把注册的服务存储为类似于&lt;服务名，ip，端口&gt;的map（实际可能更复杂） 当有客户端想向某一个服务发送请求时 比如main-service 先向注册中心查询这个服务有没有健康的实例 如果有 返回对应的ip和端口 客户端就可以向对应的url发送请求了 注册中心在这里起的作用类似于dns的解析 也就是让微服务可以</w:t>
      </w:r>
      <w:r>
        <w:rPr>
          <w:rFonts w:hint="eastAsia"/>
          <w:b/>
          <w:bCs/>
          <w:lang w:val="en-US" w:eastAsia="zh-CN"/>
        </w:rPr>
        <w:t>注册</w:t>
      </w:r>
      <w:r>
        <w:rPr>
          <w:rFonts w:hint="eastAsia"/>
          <w:lang w:val="en-US" w:eastAsia="zh-CN"/>
        </w:rPr>
        <w:t>并</w:t>
      </w:r>
      <w:r>
        <w:rPr>
          <w:rFonts w:hint="eastAsia"/>
          <w:b/>
          <w:bCs/>
          <w:lang w:val="en-US" w:eastAsia="zh-CN"/>
        </w:rPr>
        <w:t>发现</w:t>
      </w:r>
      <w:r>
        <w:rPr>
          <w:rFonts w:hint="eastAsia"/>
          <w:lang w:val="en-US" w:eastAsia="zh-CN"/>
        </w:rPr>
        <w:t>其他微服务</w:t>
      </w:r>
    </w:p>
    <w:p w14:paraId="622AE32E">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 xml:space="preserve">除此之外 服务注册中心可能还可以提供负载均衡 健康检查 动态配置（比如nacos就支持）等功能 </w:t>
      </w:r>
    </w:p>
    <w:p w14:paraId="1A94F58B">
      <w:pPr>
        <w:pStyle w:val="3"/>
        <w:numPr>
          <w:ilvl w:val="1"/>
          <w:numId w:val="0"/>
        </w:numPr>
        <w:spacing w:before="40" w:after="120" w:line="288" w:lineRule="auto"/>
        <w:ind w:firstLine="720" w:firstLineChars="0"/>
        <w:jc w:val="both"/>
        <w:outlineLvl w:val="1"/>
        <w:rPr>
          <w:rFonts w:hint="eastAsia"/>
          <w:lang w:val="en-US" w:eastAsia="zh-CN"/>
        </w:rPr>
      </w:pPr>
    </w:p>
    <w:p w14:paraId="69AD07CA">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 xml:space="preserve">网关则是整个微服务框架的入口点 负责接受所有请求并根据路由规则转发给对应的微服务 然后返回响应给客户端  可以简单认为网关是一个代理 把用户的请求代理到对应的微服务 把微服务的响应再代理回给用户 </w:t>
      </w:r>
    </w:p>
    <w:p w14:paraId="06D735EB">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在我的代码中可以看到 把api/search/**的请求转发给了lb://search-service 其中lb://{服务名称}的格式是由spring-load-balance提供的 其会把服务名称根据注册中心解析为对应的ip和端口 然后带有负载均衡的对某一个实例进行请求</w:t>
      </w:r>
    </w:p>
    <w:p w14:paraId="1443F8CC">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 xml:space="preserve">除此之外 网关也可以做安全管理（筛选请求）负载均衡等功能 </w:t>
      </w:r>
    </w:p>
    <w:p w14:paraId="5B601D75">
      <w:pPr>
        <w:pStyle w:val="3"/>
        <w:numPr>
          <w:ilvl w:val="1"/>
          <w:numId w:val="0"/>
        </w:numPr>
        <w:spacing w:before="40" w:after="120" w:line="288" w:lineRule="auto"/>
        <w:ind w:firstLine="720" w:firstLineChars="0"/>
        <w:jc w:val="both"/>
        <w:outlineLvl w:val="1"/>
        <w:rPr>
          <w:rFonts w:hint="eastAsia"/>
          <w:lang w:val="en-US" w:eastAsia="zh-CN"/>
        </w:rPr>
      </w:pPr>
    </w:p>
    <w:p w14:paraId="2848EAD2">
      <w:pPr>
        <w:pStyle w:val="3"/>
        <w:numPr>
          <w:ilvl w:val="1"/>
          <w:numId w:val="0"/>
        </w:numPr>
        <w:spacing w:before="40" w:after="120" w:line="288" w:lineRule="auto"/>
        <w:ind w:firstLine="720" w:firstLineChars="0"/>
        <w:jc w:val="both"/>
        <w:outlineLvl w:val="1"/>
        <w:rPr>
          <w:rFonts w:hint="default"/>
          <w:lang w:val="en-US" w:eastAsia="zh-CN"/>
        </w:rPr>
      </w:pPr>
      <w:r>
        <w:rPr>
          <w:rFonts w:hint="eastAsia"/>
          <w:lang w:val="en-US" w:eastAsia="zh-CN"/>
        </w:rPr>
        <w:t>总体而言 网关是一个代理入口 服务注册中心是一个管理组件 维护各个服务的名称、ip和端口等信息  在其他中间件的帮助下（比如openfeign或是spring-loadbalance等） 用户的请求可以被正确的解析和转发给对应的微服务</w:t>
      </w:r>
    </w:p>
    <w:p w14:paraId="6C9C8266">
      <w:pPr>
        <w:pStyle w:val="3"/>
        <w:numPr>
          <w:ilvl w:val="1"/>
          <w:numId w:val="0"/>
        </w:numPr>
        <w:spacing w:before="40" w:after="120" w:line="288" w:lineRule="auto"/>
        <w:jc w:val="both"/>
        <w:outlineLvl w:val="1"/>
        <w:rPr>
          <w:rFonts w:hint="default"/>
          <w:lang w:val="en-US" w:eastAsia="zh-CN"/>
        </w:rPr>
      </w:pPr>
    </w:p>
    <w:p w14:paraId="1509908F">
      <w:pPr>
        <w:pStyle w:val="3"/>
        <w:numPr>
          <w:ilvl w:val="1"/>
          <w:numId w:val="0"/>
        </w:numPr>
        <w:spacing w:before="40" w:after="120" w:line="288" w:lineRule="auto"/>
        <w:jc w:val="both"/>
        <w:outlineLvl w:val="1"/>
        <w:rPr>
          <w:rFonts w:hint="default"/>
          <w:lang w:val="en-US" w:eastAsia="zh-CN"/>
        </w:rPr>
      </w:pPr>
    </w:p>
    <w:p w14:paraId="2CEA57DE">
      <w:pPr>
        <w:pStyle w:val="3"/>
        <w:numPr>
          <w:ilvl w:val="1"/>
          <w:numId w:val="0"/>
        </w:numPr>
        <w:spacing w:before="40" w:after="120" w:line="288" w:lineRule="auto"/>
        <w:jc w:val="both"/>
        <w:outlineLvl w:val="1"/>
        <w:rPr>
          <w:rFonts w:hint="default"/>
          <w:lang w:val="en-US" w:eastAsia="zh-CN"/>
        </w:rPr>
      </w:pPr>
    </w:p>
    <w:p w14:paraId="32B0E31F">
      <w:pPr>
        <w:pStyle w:val="3"/>
        <w:numPr>
          <w:ilvl w:val="1"/>
          <w:numId w:val="0"/>
        </w:numPr>
        <w:spacing w:before="0" w:after="0" w:line="240" w:lineRule="auto"/>
        <w:ind w:left="720" w:leftChars="0"/>
        <w:jc w:val="both"/>
        <w:rPr>
          <w:rFonts w:hint="default"/>
          <w:lang w:val="en-US" w:eastAsia="zh-CN"/>
        </w:rPr>
      </w:pPr>
    </w:p>
    <w:p w14:paraId="1B002A4B">
      <w:pPr>
        <w:pStyle w:val="3"/>
        <w:numPr>
          <w:ilvl w:val="-247"/>
          <w:numId w:val="0"/>
        </w:numPr>
        <w:ind w:left="0" w:leftChars="0" w:firstLine="0" w:firstLineChars="0"/>
        <w:jc w:val="both"/>
        <w:rPr>
          <w:rFonts w:hint="eastAsia"/>
          <w:lang w:val="en-US" w:eastAsia="zh-CN"/>
        </w:rPr>
      </w:pPr>
    </w:p>
    <w:p w14:paraId="55941D21">
      <w:pPr>
        <w:pStyle w:val="3"/>
        <w:numPr>
          <w:ilvl w:val="-247"/>
          <w:numId w:val="0"/>
        </w:numPr>
        <w:ind w:left="0" w:leftChars="0" w:firstLine="0" w:firstLineChars="0"/>
        <w:jc w:val="both"/>
        <w:rPr>
          <w:rFonts w:hint="eastAsia"/>
          <w:lang w:val="en-US" w:eastAsia="zh-CN"/>
        </w:rPr>
      </w:pPr>
    </w:p>
    <w:p w14:paraId="7C205CB4">
      <w:pPr>
        <w:pStyle w:val="3"/>
        <w:numPr>
          <w:ilvl w:val="-247"/>
          <w:numId w:val="0"/>
        </w:numPr>
        <w:ind w:left="0" w:leftChars="0" w:firstLine="0" w:firstLineChars="0"/>
        <w:jc w:val="both"/>
        <w:rPr>
          <w:rFonts w:hint="eastAsia"/>
          <w:lang w:val="en-US" w:eastAsia="zh-CN"/>
        </w:rPr>
      </w:pPr>
    </w:p>
    <w:p w14:paraId="1B96CC6D">
      <w:pPr>
        <w:pStyle w:val="3"/>
        <w:numPr>
          <w:ilvl w:val="-247"/>
          <w:numId w:val="0"/>
        </w:numPr>
        <w:ind w:left="0" w:leftChars="0" w:firstLine="0" w:firstLineChars="0"/>
        <w:jc w:val="both"/>
        <w:rPr>
          <w:rFonts w:hint="eastAsia"/>
          <w:lang w:val="en-US" w:eastAsia="zh-CN"/>
        </w:rPr>
      </w:pPr>
    </w:p>
    <w:p w14:paraId="10995447">
      <w:pPr>
        <w:pStyle w:val="3"/>
        <w:numPr>
          <w:ilvl w:val="-247"/>
          <w:numId w:val="0"/>
        </w:numPr>
        <w:ind w:left="0" w:leftChars="0" w:firstLine="0" w:firstLineChars="0"/>
        <w:jc w:val="both"/>
        <w:rPr>
          <w:rFonts w:hint="eastAsia"/>
          <w:lang w:val="en-US" w:eastAsia="zh-CN"/>
        </w:rPr>
      </w:pPr>
    </w:p>
    <w:p w14:paraId="4CD1311D">
      <w:pPr>
        <w:pStyle w:val="3"/>
        <w:numPr>
          <w:ilvl w:val="-247"/>
          <w:numId w:val="0"/>
        </w:numPr>
        <w:ind w:left="0" w:leftChars="0" w:firstLine="0" w:firstLineChars="0"/>
        <w:jc w:val="both"/>
        <w:rPr>
          <w:rFonts w:hint="eastAsia"/>
          <w:lang w:val="en-US" w:eastAsia="zh-CN"/>
        </w:rPr>
      </w:pPr>
    </w:p>
    <w:p w14:paraId="7BC8815A">
      <w:pPr>
        <w:pStyle w:val="3"/>
        <w:numPr>
          <w:ilvl w:val="-247"/>
          <w:numId w:val="0"/>
        </w:numPr>
        <w:ind w:left="0" w:leftChars="0" w:firstLine="0" w:firstLineChars="0"/>
        <w:jc w:val="both"/>
        <w:rPr>
          <w:rFonts w:hint="eastAsia"/>
          <w:lang w:val="en-US" w:eastAsia="zh-CN"/>
        </w:rPr>
      </w:pPr>
    </w:p>
    <w:p w14:paraId="168F633E">
      <w:pPr>
        <w:pStyle w:val="3"/>
        <w:numPr>
          <w:ilvl w:val="0"/>
          <w:numId w:val="2"/>
        </w:numPr>
        <w:ind w:left="360" w:leftChars="0" w:hanging="360" w:firstLineChars="0"/>
        <w:jc w:val="both"/>
        <w:rPr>
          <w:rFonts w:hint="default"/>
          <w:lang w:val="en-US" w:eastAsia="zh-CN"/>
        </w:rPr>
      </w:pPr>
      <w:r>
        <w:rPr>
          <w:rFonts w:hint="default"/>
          <w:lang w:val="en-US" w:eastAsia="zh-CN"/>
        </w:rPr>
        <w:t>编写函数式服务代码并实现指定的任务</w:t>
      </w:r>
      <w:r>
        <w:rPr>
          <w:rFonts w:hint="eastAsia"/>
          <w:lang w:val="en-US" w:eastAsia="zh-CN"/>
        </w:rPr>
        <w:t>：</w:t>
      </w:r>
    </w:p>
    <w:p w14:paraId="533377DD">
      <w:pPr>
        <w:pStyle w:val="3"/>
        <w:numPr>
          <w:numId w:val="0"/>
        </w:numPr>
        <w:ind w:leftChars="0"/>
        <w:jc w:val="both"/>
        <w:rPr>
          <w:rFonts w:hint="eastAsia"/>
          <w:lang w:val="en-US" w:eastAsia="zh-CN"/>
        </w:rPr>
      </w:pPr>
      <w:r>
        <w:rPr>
          <w:rFonts w:hint="eastAsia"/>
          <w:lang w:val="en-US" w:eastAsia="zh-CN"/>
        </w:rPr>
        <w:t>实现：</w:t>
      </w:r>
    </w:p>
    <w:p w14:paraId="7917776A">
      <w:pPr>
        <w:pStyle w:val="3"/>
        <w:numPr>
          <w:ilvl w:val="-3"/>
          <w:numId w:val="0"/>
        </w:numPr>
        <w:jc w:val="both"/>
        <w:rPr>
          <w:rFonts w:hint="default"/>
          <w:lang w:val="en-US" w:eastAsia="zh-CN"/>
        </w:rPr>
      </w:pPr>
      <w:r>
        <w:rPr>
          <w:rFonts w:hint="eastAsia" w:asciiTheme="majorHAnsi" w:hAnsiTheme="majorHAnsi" w:eastAsiaTheme="majorEastAsia" w:cstheme="majorBidi"/>
          <w:color w:val="2E2E2E" w:themeColor="accent2"/>
          <w:sz w:val="22"/>
          <w:szCs w:val="26"/>
          <w:lang w:val="en-US" w:eastAsia="zh-CN" w:bidi="ar-SA"/>
          <w14:textFill>
            <w14:solidFill>
              <w14:schemeClr w14:val="accent2"/>
            </w14:solidFill>
          </w14:textFill>
        </w:rPr>
        <w:t>1.</w:t>
      </w:r>
      <w:r>
        <w:rPr>
          <w:rFonts w:hint="eastAsia"/>
          <w:lang w:val="en-US" w:eastAsia="zh-CN"/>
        </w:rPr>
        <w:t xml:space="preserve"> 创建新模块名为price-service 导入springcloud-funciton的依赖  端口为8082</w:t>
      </w:r>
    </w:p>
    <w:p w14:paraId="2F44D7D5">
      <w:pPr>
        <w:pStyle w:val="3"/>
        <w:numPr>
          <w:ilvl w:val="-3"/>
          <w:numId w:val="0"/>
        </w:numPr>
        <w:jc w:val="both"/>
        <w:rPr>
          <w:rFonts w:hint="eastAsia"/>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154940</wp:posOffset>
            </wp:positionH>
            <wp:positionV relativeFrom="paragraph">
              <wp:posOffset>965835</wp:posOffset>
            </wp:positionV>
            <wp:extent cx="5353685" cy="1689100"/>
            <wp:effectExtent l="0" t="0" r="18415" b="6350"/>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5353685" cy="1689100"/>
                    </a:xfrm>
                    <a:prstGeom prst="rect">
                      <a:avLst/>
                    </a:prstGeom>
                    <a:noFill/>
                    <a:ln>
                      <a:noFill/>
                    </a:ln>
                  </pic:spPr>
                </pic:pic>
              </a:graphicData>
            </a:graphic>
          </wp:anchor>
        </w:drawing>
      </w:r>
      <w:r>
        <w:rPr>
          <w:rFonts w:hint="eastAsia"/>
          <w:lang w:val="en-US" w:eastAsia="zh-CN"/>
        </w:rPr>
        <w:t>2. 为方便 在启动类编写一个计算总价的函数Bean 接受一个Flux&lt;String&gt; 其格式是json数组 内容是orderitem的列表  遍历其中每一个item 累加其数量与其价格之积 最终得到总价 代码如下图：</w:t>
      </w:r>
    </w:p>
    <w:p w14:paraId="7369F91C">
      <w:pPr>
        <w:pStyle w:val="3"/>
        <w:numPr>
          <w:ilvl w:val="-3"/>
          <w:numId w:val="0"/>
        </w:numPr>
        <w:jc w:val="both"/>
        <w:rPr>
          <w:rFonts w:hint="default"/>
          <w:lang w:val="en-US" w:eastAsia="zh-CN"/>
        </w:rPr>
      </w:pPr>
    </w:p>
    <w:p w14:paraId="498FAEDE">
      <w:pPr>
        <w:pStyle w:val="3"/>
        <w:numPr>
          <w:ilvl w:val="-3"/>
          <w:numId w:val="0"/>
        </w:numPr>
        <w:jc w:val="both"/>
        <w:rPr>
          <w:rFonts w:hint="default"/>
          <w:lang w:val="en-US" w:eastAsia="zh-CN"/>
        </w:rPr>
      </w:pPr>
      <w:r>
        <w:rPr>
          <w:rFonts w:hint="eastAsia"/>
          <w:lang w:val="en-US" w:eastAsia="zh-CN"/>
        </w:rPr>
        <w:t>3. 在gateway中加入新路由 将/computePrice的请求转发给部署在8082端口的price-service 从而可以向网关访问此服务</w:t>
      </w:r>
    </w:p>
    <w:p w14:paraId="25EA23A4">
      <w:pPr>
        <w:pStyle w:val="3"/>
        <w:numPr>
          <w:ilvl w:val="-3"/>
          <w:numId w:val="0"/>
        </w:numPr>
        <w:jc w:val="both"/>
        <w:rPr>
          <w:rFonts w:hint="eastAsia"/>
          <w:lang w:val="en-US" w:eastAsia="zh-CN"/>
        </w:rPr>
      </w:pPr>
      <w:r>
        <w:rPr>
          <w:rFonts w:hint="eastAsia"/>
          <w:lang w:val="en-US" w:eastAsia="zh-CN"/>
        </w:rPr>
        <w:t>4. 前端需要计算总价时调用这个接口即可 下图是调用接口的示例：</w:t>
      </w:r>
    </w:p>
    <w:p w14:paraId="76A63903">
      <w:pPr>
        <w:pStyle w:val="3"/>
        <w:numPr>
          <w:ilvl w:val="-3"/>
          <w:numId w:val="0"/>
        </w:numPr>
        <w:jc w:val="both"/>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798830</wp:posOffset>
            </wp:positionH>
            <wp:positionV relativeFrom="paragraph">
              <wp:posOffset>168275</wp:posOffset>
            </wp:positionV>
            <wp:extent cx="3256915" cy="3391535"/>
            <wp:effectExtent l="0" t="0" r="635" b="1841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3256915" cy="3391535"/>
                    </a:xfrm>
                    <a:prstGeom prst="rect">
                      <a:avLst/>
                    </a:prstGeom>
                    <a:noFill/>
                    <a:ln>
                      <a:noFill/>
                    </a:ln>
                  </pic:spPr>
                </pic:pic>
              </a:graphicData>
            </a:graphic>
          </wp:anchor>
        </w:drawing>
      </w:r>
    </w:p>
    <w:p w14:paraId="69A76ABE">
      <w:pPr>
        <w:pStyle w:val="3"/>
        <w:numPr>
          <w:ilvl w:val="-3"/>
          <w:numId w:val="0"/>
        </w:numPr>
        <w:jc w:val="both"/>
        <w:rPr>
          <w:rFonts w:hint="default"/>
          <w:lang w:val="en-US" w:eastAsia="zh-CN"/>
        </w:rPr>
      </w:pPr>
    </w:p>
    <w:p w14:paraId="381F910D">
      <w:pPr>
        <w:pStyle w:val="3"/>
        <w:numPr>
          <w:ilvl w:val="1"/>
          <w:numId w:val="0"/>
        </w:numPr>
        <w:ind w:leftChars="0" w:firstLine="720" w:firstLineChars="0"/>
        <w:jc w:val="both"/>
        <w:rPr>
          <w:rFonts w:hint="default"/>
          <w:lang w:val="en-US" w:eastAsia="zh-CN"/>
        </w:rPr>
      </w:pPr>
    </w:p>
    <w:p w14:paraId="0FD8E7AA">
      <w:pPr>
        <w:pStyle w:val="3"/>
        <w:numPr>
          <w:ilvl w:val="1"/>
          <w:numId w:val="0"/>
        </w:numPr>
        <w:ind w:leftChars="0" w:firstLine="720" w:firstLineChars="0"/>
        <w:jc w:val="both"/>
        <w:rPr>
          <w:rFonts w:hint="default"/>
          <w:lang w:val="en-US" w:eastAsia="zh-CN"/>
        </w:rPr>
      </w:pPr>
    </w:p>
    <w:p w14:paraId="187B63A6">
      <w:pPr>
        <w:pStyle w:val="3"/>
        <w:numPr>
          <w:ilvl w:val="1"/>
          <w:numId w:val="0"/>
        </w:numPr>
        <w:ind w:leftChars="0" w:firstLine="720" w:firstLineChars="0"/>
        <w:jc w:val="both"/>
        <w:rPr>
          <w:rFonts w:hint="default"/>
          <w:lang w:val="en-US" w:eastAsia="zh-CN"/>
        </w:rPr>
      </w:pPr>
    </w:p>
    <w:p w14:paraId="68E20D2E">
      <w:pPr>
        <w:pStyle w:val="3"/>
        <w:numPr>
          <w:ilvl w:val="1"/>
          <w:numId w:val="0"/>
        </w:numPr>
        <w:ind w:leftChars="0" w:firstLine="720" w:firstLineChars="0"/>
        <w:jc w:val="both"/>
        <w:rPr>
          <w:rFonts w:hint="default"/>
          <w:lang w:val="en-US" w:eastAsia="zh-CN"/>
        </w:rPr>
      </w:pPr>
    </w:p>
    <w:p w14:paraId="454BA4E7">
      <w:pPr>
        <w:pStyle w:val="3"/>
        <w:numPr>
          <w:ilvl w:val="1"/>
          <w:numId w:val="0"/>
        </w:numPr>
        <w:ind w:leftChars="0" w:firstLine="720" w:firstLineChars="0"/>
        <w:jc w:val="both"/>
        <w:rPr>
          <w:rFonts w:hint="default"/>
          <w:lang w:val="en-US" w:eastAsia="zh-CN"/>
        </w:rPr>
      </w:pPr>
    </w:p>
    <w:p w14:paraId="57854885">
      <w:pPr>
        <w:pStyle w:val="3"/>
        <w:numPr>
          <w:ilvl w:val="1"/>
          <w:numId w:val="0"/>
        </w:numPr>
        <w:ind w:leftChars="0" w:firstLine="720" w:firstLineChars="0"/>
        <w:jc w:val="both"/>
        <w:rPr>
          <w:rFonts w:hint="default"/>
          <w:lang w:val="en-US" w:eastAsia="zh-CN"/>
        </w:rPr>
      </w:pPr>
    </w:p>
    <w:p w14:paraId="25BBD973">
      <w:pPr>
        <w:pStyle w:val="3"/>
        <w:numPr>
          <w:ilvl w:val="1"/>
          <w:numId w:val="0"/>
        </w:numPr>
        <w:ind w:leftChars="0" w:firstLine="720" w:firstLineChars="0"/>
        <w:jc w:val="both"/>
        <w:rPr>
          <w:rFonts w:hint="default"/>
          <w:lang w:val="en-US" w:eastAsia="zh-CN"/>
        </w:rPr>
      </w:pPr>
    </w:p>
    <w:p w14:paraId="1F777318">
      <w:pPr>
        <w:pStyle w:val="3"/>
        <w:numPr>
          <w:ilvl w:val="1"/>
          <w:numId w:val="0"/>
        </w:numPr>
        <w:ind w:leftChars="0" w:firstLine="720" w:firstLineChars="0"/>
        <w:jc w:val="both"/>
        <w:rPr>
          <w:rFonts w:hint="default"/>
          <w:lang w:val="en-US" w:eastAsia="zh-CN"/>
        </w:rPr>
      </w:pPr>
    </w:p>
    <w:p w14:paraId="34B17F95">
      <w:pPr>
        <w:pStyle w:val="3"/>
        <w:numPr>
          <w:ilvl w:val="1"/>
          <w:numId w:val="0"/>
        </w:numPr>
        <w:ind w:leftChars="0" w:firstLine="720" w:firstLineChars="0"/>
        <w:jc w:val="both"/>
        <w:rPr>
          <w:rFonts w:hint="default"/>
          <w:lang w:val="en-US" w:eastAsia="zh-CN"/>
        </w:rPr>
      </w:pPr>
    </w:p>
    <w:p w14:paraId="63EB2E94">
      <w:pPr>
        <w:pStyle w:val="3"/>
        <w:numPr>
          <w:ilvl w:val="1"/>
          <w:numId w:val="0"/>
        </w:numPr>
        <w:ind w:leftChars="0" w:firstLine="720" w:firstLineChars="0"/>
        <w:jc w:val="both"/>
        <w:rPr>
          <w:rFonts w:hint="default"/>
          <w:lang w:val="en-US" w:eastAsia="zh-CN"/>
        </w:rPr>
      </w:pPr>
    </w:p>
    <w:p w14:paraId="20803468">
      <w:pPr>
        <w:pStyle w:val="3"/>
        <w:numPr>
          <w:ilvl w:val="1"/>
          <w:numId w:val="0"/>
        </w:numPr>
        <w:ind w:leftChars="0" w:firstLine="720" w:firstLineChars="0"/>
        <w:jc w:val="both"/>
        <w:rPr>
          <w:rFonts w:hint="default"/>
          <w:lang w:val="en-US" w:eastAsia="zh-CN"/>
        </w:rPr>
      </w:pPr>
    </w:p>
    <w:p w14:paraId="09212D9F">
      <w:pPr>
        <w:pStyle w:val="3"/>
        <w:numPr>
          <w:ilvl w:val="1"/>
          <w:numId w:val="0"/>
        </w:numPr>
        <w:ind w:leftChars="0" w:firstLine="720" w:firstLineChars="0"/>
        <w:jc w:val="both"/>
        <w:rPr>
          <w:rFonts w:hint="default"/>
          <w:lang w:val="en-US" w:eastAsia="zh-CN"/>
        </w:rPr>
      </w:pPr>
    </w:p>
    <w:p w14:paraId="40EB4CBF">
      <w:pPr>
        <w:pStyle w:val="3"/>
        <w:numPr>
          <w:ilvl w:val="1"/>
          <w:numId w:val="0"/>
        </w:numPr>
        <w:jc w:val="both"/>
        <w:rPr>
          <w:rFonts w:hint="eastAsia"/>
          <w:lang w:val="en-US" w:eastAsia="zh-CN"/>
        </w:rPr>
      </w:pPr>
      <w:r>
        <w:rPr>
          <w:rFonts w:hint="default"/>
          <w:lang w:val="en-US" w:eastAsia="zh-CN"/>
        </w:rPr>
        <w:t>正确回答1.A.ii中指定的问题</w:t>
      </w:r>
      <w:r>
        <w:rPr>
          <w:rFonts w:hint="eastAsia"/>
          <w:lang w:val="en-US" w:eastAsia="zh-CN"/>
        </w:rPr>
        <w:t>：</w:t>
      </w:r>
    </w:p>
    <w:p w14:paraId="5DE55E46">
      <w:pPr>
        <w:pStyle w:val="3"/>
        <w:numPr>
          <w:ilvl w:val="-3"/>
          <w:numId w:val="0"/>
        </w:numPr>
        <w:ind w:firstLine="720" w:firstLineChars="0"/>
        <w:jc w:val="both"/>
        <w:rPr>
          <w:rFonts w:hint="eastAsia"/>
          <w:lang w:val="en-US" w:eastAsia="zh-CN"/>
        </w:rPr>
      </w:pPr>
      <w:r>
        <w:rPr>
          <w:rFonts w:hint="default"/>
          <w:lang w:val="en-US" w:eastAsia="zh-CN"/>
        </w:rPr>
        <w:t>1.</w:t>
      </w:r>
      <w:r>
        <w:rPr>
          <w:rFonts w:hint="default"/>
          <w:lang w:val="en-US" w:eastAsia="zh-CN"/>
        </w:rPr>
        <w:t>函数式服务的无状态指的是什么</w:t>
      </w:r>
      <w:r>
        <w:rPr>
          <w:rFonts w:hint="eastAsia"/>
          <w:lang w:val="en-US" w:eastAsia="zh-CN"/>
        </w:rPr>
        <w:t>：函数即接受一个输入产生唯一的输出 也就是说服务的调用与之前的调用状态完全无关 只取决于输入的参数 如这个计算总价的函数式服务 返回的结果只和输入的orderItems有关 而和用户的状态等无关</w:t>
      </w:r>
    </w:p>
    <w:p w14:paraId="32398156">
      <w:pPr>
        <w:pStyle w:val="3"/>
        <w:numPr>
          <w:ilvl w:val="-3"/>
          <w:numId w:val="0"/>
        </w:numPr>
        <w:ind w:firstLine="720" w:firstLineChars="0"/>
        <w:jc w:val="both"/>
        <w:rPr>
          <w:rFonts w:hint="default"/>
          <w:lang w:val="en-US" w:eastAsia="zh-CN"/>
        </w:rPr>
      </w:pPr>
      <w:r>
        <w:rPr>
          <w:rFonts w:hint="eastAsia"/>
          <w:lang w:val="en-US" w:eastAsia="zh-CN"/>
        </w:rPr>
        <w:t>2. 函数式服务为什么容易扩展：既然函数式服务无状态 就不用和其他微服务一样考虑状态的共享 比如需要鉴权的有状态服务在添加实例或者扩展服务时需要考虑如何在实例和服务之间共享session状态 而计算总价的函数式服务如果要扩展 只需要简单的多部署几个实例即可 配合docker或k8s 这种扩展将变得十分简单 从而支持轻松的负载均衡</w:t>
      </w:r>
      <w:bookmarkStart w:id="0" w:name="_GoBack"/>
      <w:bookmarkEnd w:id="0"/>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53B9F">
    <w:pPr>
      <w:pStyle w:val="14"/>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CFF6A"/>
    <w:multiLevelType w:val="singleLevel"/>
    <w:tmpl w:val="8C8CFF6A"/>
    <w:lvl w:ilvl="0" w:tentative="0">
      <w:start w:val="1"/>
      <w:numFmt w:val="upperLetter"/>
      <w:suff w:val="space"/>
      <w:lvlText w:val="%1."/>
      <w:lvlJc w:val="left"/>
    </w:lvl>
  </w:abstractNum>
  <w:abstractNum w:abstractNumId="1">
    <w:nsid w:val="13DCBA38"/>
    <w:multiLevelType w:val="singleLevel"/>
    <w:tmpl w:val="13DCBA38"/>
    <w:lvl w:ilvl="0" w:tentative="0">
      <w:start w:val="1"/>
      <w:numFmt w:val="decimal"/>
      <w:suff w:val="space"/>
      <w:lvlText w:val="%1."/>
      <w:lvlJc w:val="left"/>
    </w:lvl>
  </w:abstractNum>
  <w:abstractNum w:abstractNumId="2">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Tc4MzhjNjE3YjkzMGM1OTI2OTEwZjZiYjU5ZWUifQ=="/>
  </w:docVars>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F6D37BB"/>
    <w:rsid w:val="1F6B23D9"/>
    <w:rsid w:val="48A5640C"/>
    <w:rsid w:val="579E513C"/>
    <w:rsid w:val="5D393588"/>
    <w:rsid w:val="694243BA"/>
    <w:rsid w:val="78296CC9"/>
    <w:rsid w:val="79B54CA1"/>
    <w:rsid w:val="7C610F00"/>
    <w:rsid w:val="7D5736B7"/>
    <w:rsid w:val="7FAE54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sz w:val="20"/>
      <w:szCs w:val="18"/>
    </w:rPr>
  </w:style>
  <w:style w:type="paragraph" w:styleId="12">
    <w:name w:val="Date"/>
    <w:basedOn w:val="1"/>
    <w:next w:val="13"/>
    <w:link w:val="36"/>
    <w:qFormat/>
    <w:uiPriority w:val="2"/>
    <w:pPr>
      <w:spacing w:after="360"/>
      <w:ind w:left="0"/>
    </w:pPr>
    <w:rPr>
      <w:sz w:val="28"/>
    </w:rPr>
  </w:style>
  <w:style w:type="paragraph" w:styleId="13">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4">
    <w:name w:val="footer"/>
    <w:basedOn w:val="1"/>
    <w:link w:val="34"/>
    <w:unhideWhenUsed/>
    <w:qFormat/>
    <w:uiPriority w:val="99"/>
    <w:pPr>
      <w:spacing w:after="0" w:line="240" w:lineRule="auto"/>
    </w:pPr>
  </w:style>
  <w:style w:type="paragraph" w:styleId="15">
    <w:name w:val="header"/>
    <w:basedOn w:val="1"/>
    <w:link w:val="33"/>
    <w:unhideWhenUsed/>
    <w:qFormat/>
    <w:uiPriority w:val="99"/>
    <w:pPr>
      <w:spacing w:after="0" w:line="240" w:lineRule="auto"/>
    </w:pPr>
  </w:style>
  <w:style w:type="paragraph" w:styleId="16">
    <w:name w:val="Subtitle"/>
    <w:basedOn w:val="1"/>
    <w:next w:val="1"/>
    <w:link w:val="46"/>
    <w:semiHidden/>
    <w:unhideWhenUsed/>
    <w:qFormat/>
    <w:uiPriority w:val="11"/>
    <w:pPr>
      <w:spacing w:after="160"/>
      <w:ind w:left="360"/>
      <w:contextualSpacing/>
    </w:pPr>
    <w:rPr>
      <w:i/>
      <w:spacing w:val="15"/>
      <w:sz w:val="32"/>
    </w:r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20"/>
    <w:semiHidden/>
    <w:unhideWhenUsed/>
    <w:qFormat/>
    <w:uiPriority w:val="22"/>
    <w:rPr>
      <w:b/>
      <w:bCs/>
    </w:rPr>
  </w:style>
  <w:style w:type="character" w:styleId="22">
    <w:name w:val="Hyperlink"/>
    <w:basedOn w:val="20"/>
    <w:unhideWhenUsed/>
    <w:qFormat/>
    <w:uiPriority w:val="99"/>
    <w:rPr>
      <w:color w:val="58A8AD" w:themeColor="hyperlink"/>
      <w:u w:val="single"/>
      <w14:textFill>
        <w14:solidFill>
          <w14:schemeClr w14:val="hlink"/>
        </w14:solidFill>
      </w14:textFill>
    </w:rPr>
  </w:style>
  <w:style w:type="character" w:styleId="23">
    <w:name w:val="HTML Code"/>
    <w:basedOn w:val="20"/>
    <w:semiHidden/>
    <w:unhideWhenUsed/>
    <w:qFormat/>
    <w:uiPriority w:val="99"/>
    <w:rPr>
      <w:rFonts w:ascii="Courier New" w:hAnsi="Courier New"/>
      <w:sz w:val="20"/>
    </w:rPr>
  </w:style>
  <w:style w:type="character" w:customStyle="1" w:styleId="24">
    <w:name w:val="标题 1 字符"/>
    <w:basedOn w:val="20"/>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20"/>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20"/>
    <w:link w:val="4"/>
    <w:qFormat/>
    <w:uiPriority w:val="9"/>
    <w:rPr>
      <w:rFonts w:asciiTheme="majorHAnsi" w:hAnsiTheme="majorHAnsi" w:eastAsiaTheme="majorEastAsia" w:cstheme="majorBidi"/>
      <w:szCs w:val="24"/>
    </w:rPr>
  </w:style>
  <w:style w:type="character" w:customStyle="1" w:styleId="27">
    <w:name w:val="标题 4 字符"/>
    <w:basedOn w:val="20"/>
    <w:link w:val="5"/>
    <w:qFormat/>
    <w:uiPriority w:val="9"/>
    <w:rPr>
      <w:rFonts w:asciiTheme="majorHAnsi" w:hAnsiTheme="majorHAnsi" w:eastAsiaTheme="majorEastAsia" w:cstheme="majorBidi"/>
      <w:i/>
      <w:iCs/>
      <w:spacing w:val="6"/>
    </w:rPr>
  </w:style>
  <w:style w:type="character" w:customStyle="1" w:styleId="28">
    <w:name w:val="标题 5 字符"/>
    <w:basedOn w:val="20"/>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20"/>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20"/>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20"/>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20"/>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20"/>
    <w:link w:val="15"/>
    <w:qFormat/>
    <w:uiPriority w:val="99"/>
  </w:style>
  <w:style w:type="character" w:customStyle="1" w:styleId="34">
    <w:name w:val="页脚 字符"/>
    <w:basedOn w:val="20"/>
    <w:link w:val="14"/>
    <w:qFormat/>
    <w:uiPriority w:val="99"/>
  </w:style>
  <w:style w:type="character" w:customStyle="1" w:styleId="35">
    <w:name w:val="标题 字符"/>
    <w:basedOn w:val="20"/>
    <w:link w:val="13"/>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20"/>
    <w:link w:val="12"/>
    <w:qFormat/>
    <w:uiPriority w:val="2"/>
    <w:rPr>
      <w:sz w:val="28"/>
    </w:rPr>
  </w:style>
  <w:style w:type="character" w:customStyle="1" w:styleId="37">
    <w:name w:val="Intense Emphasis"/>
    <w:basedOn w:val="20"/>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20"/>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20"/>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20"/>
    <w:link w:val="41"/>
    <w:semiHidden/>
    <w:qFormat/>
    <w:uiPriority w:val="29"/>
    <w:rPr>
      <w:i/>
      <w:iCs/>
    </w:rPr>
  </w:style>
  <w:style w:type="character" w:customStyle="1" w:styleId="43">
    <w:name w:val="Subtle Emphasis"/>
    <w:basedOn w:val="20"/>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20"/>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20"/>
    <w:link w:val="16"/>
    <w:semiHidden/>
    <w:qFormat/>
    <w:uiPriority w:val="11"/>
    <w:rPr>
      <w:rFonts w:eastAsiaTheme="minorEastAsia"/>
      <w:i/>
      <w:spacing w:val="15"/>
      <w:sz w:val="32"/>
    </w:rPr>
  </w:style>
  <w:style w:type="character" w:styleId="47">
    <w:name w:val="Placeholder Text"/>
    <w:basedOn w:val="20"/>
    <w:semiHidden/>
    <w:qFormat/>
    <w:uiPriority w:val="99"/>
    <w:rPr>
      <w:color w:val="808080"/>
    </w:rPr>
  </w:style>
  <w:style w:type="character" w:customStyle="1" w:styleId="48">
    <w:name w:val="Unresolved Mention"/>
    <w:basedOn w:val="20"/>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6</Pages>
  <Words>1327</Words>
  <Characters>1757</Characters>
  <Lines>1</Lines>
  <Paragraphs>1</Paragraphs>
  <TotalTime>2</TotalTime>
  <ScaleCrop>false</ScaleCrop>
  <LinksUpToDate>false</LinksUpToDate>
  <CharactersWithSpaces>1880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朱涵</cp:lastModifiedBy>
  <dcterms:modified xsi:type="dcterms:W3CDTF">2024-11-02T09:09:01Z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C49CFAE94D4D46F2A07EF5C4E018DF54_12</vt:lpwstr>
  </property>
</Properties>
</file>