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0"/>
          <w:numId w:val="2"/>
        </w:numPr>
        <w:ind w:left="720" w:hanging="360"/>
        <w:rPr>
          <w:u w:val="none"/>
        </w:rPr>
      </w:pPr>
      <w:bookmarkStart w:colFirst="0" w:colLast="0" w:name="_heading=h.8qivl584tu8m" w:id="0"/>
      <w:bookmarkEnd w:id="0"/>
      <w:r w:rsidDel="00000000" w:rsidR="00000000" w:rsidRPr="00000000">
        <w:rPr>
          <w:rtl w:val="0"/>
        </w:rPr>
        <w:t xml:space="preserve">안전장치 및 거버넌스 지도</w:t>
      </w:r>
      <w:r w:rsidDel="00000000" w:rsidR="00000000" w:rsidRPr="00000000">
        <w:rPr>
          <w:rtl w:val="0"/>
        </w:rPr>
      </w:r>
    </w:p>
    <w:p w:rsidR="00000000" w:rsidDel="00000000" w:rsidP="00000000" w:rsidRDefault="00000000" w:rsidRPr="00000000" w14:paraId="00000002">
      <w:pPr>
        <w:rPr>
          <w:rFonts w:ascii="Malgun Gothic" w:cs="Malgun Gothic" w:eastAsia="Malgun Gothic" w:hAnsi="Malgun Gothic"/>
          <w:sz w:val="20"/>
          <w:szCs w:val="20"/>
        </w:rPr>
      </w:pPr>
      <w:r w:rsidDel="00000000" w:rsidR="00000000" w:rsidRPr="00000000">
        <w:rPr>
          <w:rtl w:val="0"/>
        </w:rPr>
      </w:r>
    </w:p>
    <w:tbl>
      <w:tblPr>
        <w:tblStyle w:val="Table1"/>
        <w:tblW w:w="13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035"/>
        <w:gridCol w:w="1020"/>
        <w:gridCol w:w="1410"/>
        <w:gridCol w:w="1200"/>
        <w:gridCol w:w="1350"/>
        <w:gridCol w:w="1170"/>
        <w:gridCol w:w="2370"/>
        <w:gridCol w:w="1365"/>
        <w:gridCol w:w="1365"/>
        <w:gridCol w:w="1365"/>
        <w:tblGridChange w:id="0">
          <w:tblGrid>
            <w:gridCol w:w="1035"/>
            <w:gridCol w:w="1020"/>
            <w:gridCol w:w="1410"/>
            <w:gridCol w:w="1200"/>
            <w:gridCol w:w="1350"/>
            <w:gridCol w:w="1170"/>
            <w:gridCol w:w="2370"/>
            <w:gridCol w:w="1365"/>
            <w:gridCol w:w="1365"/>
            <w:gridCol w:w="1365"/>
          </w:tblGrid>
        </w:tblGridChange>
      </w:tblGrid>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Safeguard ID (안전장치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Safeguard Name (안전장치 이름)</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Purpose (risk it addresses) (목적/대응 위험)</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Metric/Log Source (측정 항목/로그 출처)</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Trigger Condition (window, threshold, stability rule) (작동 조건: 기간, 임계값, 안정성 규칙)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Stage (Use/Misuse/Disuse/Abuse) (단계: 사용/오용/미사용/남용)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Intervention Action (auto/human) (개입 조치: 자동/인간)</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Ownership (R/A/C/I) (책임 소재)</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Evidence Pointer (증거 포인터)</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Notes (참고 사항)</w:t>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SG-SEC-BIAS-01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섹션별 사용자 노출 기준 오탐 편중 감시</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IMPACT-SEC_BIAS-001 섹션별 운영 트래픽(노출수) 불균형으로 섹션별 편향 심화</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ExposureWeightedFPGap_ratio@Section (offline eval logs, seed-based runs)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Baseline P95 초과 시 trigger; eval runs 중 동일 초과가 k=2회 이상 발생</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자동: 임계값 초과(k=2) 시 위험 신호 자동 생성 및 운영자에게 통보</w:t>
              <w:br w:type="textWrapping"/>
              <w:t xml:space="preserve">인간: 섹션별 노출 구조 점검 → 임시 완화 조치(임계값 조정 또는 HITL 강화) 검토</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4">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R:운영자</w:t>
              <w:br w:type="textWrapping"/>
              <w:t xml:space="preserve">A:서비스책임자</w:t>
              <w:br w:type="textWrapping"/>
              <w:t xml:space="preserve">C:데이터과학자 </w:t>
              <w:br w:type="textWrapping"/>
              <w:t xml:space="preserve">I:거버넌스</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evidence/output2/O_observed/table1/impact-section-bias/baseline_ratio_gap_distribution.csv[O];impact-section-bias_eval_exposure_weighted_fp_gap_by_seed.csv[O]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성능 격차가 아닌 운영 영향(Exposure-weighted impact) 중심의 공정성 안전장치</w:t>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SG-LONG-DRIFT-01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장기 어휘 분포 드리프트 감시</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IMPACT-LONG_DRIFT-003 장기 어휘 분포 변화로 인한 전반적 성능 저하</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CUSUM(JSD_w-1,w)@global (monthly distribution logs)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CUSUM(JSD) &gt; 0.2 를 8주 rolling window에서 k=2회 연속 초과 시 작동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자동: 장기 드리프트 경고 생성 및 분포 스냅샷 저장</w:t>
            </w:r>
          </w:p>
          <w:p w:rsidR="00000000" w:rsidDel="00000000" w:rsidP="00000000" w:rsidRDefault="00000000" w:rsidRPr="00000000" w14:paraId="0000001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인간: DS가 원인 분석(계절성 vs 구조적 변화) → PM 승인 후 재학습 또는 기준선 갱신</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R: 데이터과학자 | A: PM | C: 운영자 | I: 거버넌스</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evidence/output4/O_observed/table1/short_drift_NLL_repo0rt_v4.docx [O]</w:t>
            </w:r>
          </w:p>
          <w:p w:rsidR="00000000" w:rsidDel="00000000" w:rsidP="00000000" w:rsidRDefault="00000000" w:rsidRPr="00000000" w14:paraId="0000002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/files/evidence/output4/O_observed/table1/TRAITHON_S5S6_short_drift_NLL_report_v4_package [O]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단기 이상(NLL)과 분리된 전역 분포 감시 장치이며,</w:t>
            </w:r>
          </w:p>
          <w:p w:rsidR="00000000" w:rsidDel="00000000" w:rsidP="00000000" w:rsidRDefault="00000000" w:rsidRPr="00000000" w14:paraId="0000002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표본 부족 월은 판단 보류</w:t>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SG-PPL-SHORT_DRIFT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단기 드리프트 PPL 가드레일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신조어, 유행어로 인한 모델 성능 저하 감지 및 대응</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mean_nll_deployed_on@article (Adapter ON); 파생 지표: exceed, X1(d), X7(d)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Window: </w:t>
            </w:r>
            <w:r w:rsidDel="00000000" w:rsidR="00000000" w:rsidRPr="00000000">
              <w:rPr>
                <w:rFonts w:ascii="Malgun Gothic" w:cs="Malgun Gothic" w:eastAsia="Malgun Gothic" w:hAnsi="Malgun Gothic"/>
                <w:sz w:val="20"/>
                <w:szCs w:val="20"/>
                <w:rtl w:val="0"/>
              </w:rPr>
              <w:t xml:space="preserve">7일 rolling (일 50건 × 7일 = 350건, 섹션별) </w:t>
            </w:r>
            <w:r w:rsidDel="00000000" w:rsidR="00000000" w:rsidRPr="00000000">
              <w:rPr>
                <w:rFonts w:ascii="Malgun Gothic" w:cs="Malgun Gothic" w:eastAsia="Malgun Gothic" w:hAnsi="Malgun Gothic"/>
                <w:b w:val="1"/>
                <w:bCs w:val="1"/>
                <w:sz w:val="20"/>
                <w:szCs w:val="20"/>
                <w:rtl w:val="0"/>
              </w:rPr>
              <w:t xml:space="preserve">Article-level Threshold:</w:t>
            </w:r>
            <w:r w:rsidDel="00000000" w:rsidR="00000000" w:rsidRPr="00000000">
              <w:rPr>
                <w:rFonts w:ascii="Malgun Gothic" w:cs="Malgun Gothic" w:eastAsia="Malgun Gothic" w:hAnsi="Malgun Gothic"/>
                <w:sz w:val="20"/>
                <w:szCs w:val="20"/>
                <w:rtl w:val="0"/>
              </w:rPr>
              <w:t xml:space="preserve"> mean_nll_deployed_on &gt; T_mean_nll(section) → exceed=1</w:t>
            </w:r>
          </w:p>
          <w:p w:rsidR="00000000" w:rsidDel="00000000" w:rsidP="00000000" w:rsidRDefault="00000000" w:rsidRPr="00000000" w14:paraId="0000002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Warning (WATCH): </w:t>
            </w:r>
            <w:r w:rsidDel="00000000" w:rsidR="00000000" w:rsidRPr="00000000">
              <w:rPr>
                <w:rFonts w:ascii="Malgun Gothic" w:cs="Malgun Gothic" w:eastAsia="Malgun Gothic" w:hAnsi="Malgun Gothic"/>
                <w:sz w:val="20"/>
                <w:szCs w:val="20"/>
                <w:rtl w:val="0"/>
              </w:rPr>
              <w:t xml:space="preserve">X7(d) ≥ k_warn (= k_pre−1)</w:t>
            </w:r>
          </w:p>
          <w:p w:rsidR="00000000" w:rsidDel="00000000" w:rsidP="00000000" w:rsidRDefault="00000000" w:rsidRPr="00000000" w14:paraId="0000002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Trigger (ALERT):</w:t>
            </w:r>
            <w:r w:rsidDel="00000000" w:rsidR="00000000" w:rsidRPr="00000000">
              <w:rPr>
                <w:rFonts w:ascii="Malgun Gothic" w:cs="Malgun Gothic" w:eastAsia="Malgun Gothic" w:hAnsi="Malgun Gothic"/>
                <w:sz w:val="20"/>
                <w:szCs w:val="20"/>
                <w:rtl w:val="0"/>
              </w:rPr>
              <w:t xml:space="preserve"> X7(d) ≥ k_pre AND X1(d) ≥ 2 AND WATCH 2일 연속</w:t>
            </w:r>
          </w:p>
          <w:p w:rsidR="00000000" w:rsidDel="00000000" w:rsidP="00000000" w:rsidRDefault="00000000" w:rsidRPr="00000000" w14:paraId="0000002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Clear:</w:t>
            </w:r>
            <w:r w:rsidDel="00000000" w:rsidR="00000000" w:rsidRPr="00000000">
              <w:rPr>
                <w:rFonts w:ascii="Malgun Gothic" w:cs="Malgun Gothic" w:eastAsia="Malgun Gothic" w:hAnsi="Malgun Gothic"/>
                <w:sz w:val="20"/>
                <w:szCs w:val="20"/>
                <w:rtl w:val="0"/>
              </w:rPr>
              <w:t xml:space="preserve"> X7(d) &lt; k_warn 상태 2일 연속</w:t>
            </w:r>
          </w:p>
          <w:p w:rsidR="00000000" w:rsidDel="00000000" w:rsidP="00000000" w:rsidRDefault="00000000" w:rsidRPr="00000000" w14:paraId="0000002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Stability / Exceptions: </w:t>
            </w:r>
            <w:r w:rsidDel="00000000" w:rsidR="00000000" w:rsidRPr="00000000">
              <w:rPr>
                <w:rFonts w:ascii="Malgun Gothic" w:cs="Malgun Gothic" w:eastAsia="Malgun Gothic" w:hAnsi="Malgun Gothic"/>
                <w:sz w:val="20"/>
                <w:szCs w:val="20"/>
                <w:rtl w:val="0"/>
              </w:rPr>
              <w:t xml:space="preserve">k=2; 최근 7일 표본수 &lt; 200 → Insufficient Data (판단 보류, 로그만 기록)</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자동</w:t>
            </w:r>
            <w:r w:rsidDel="00000000" w:rsidR="00000000" w:rsidRPr="00000000">
              <w:rPr>
                <w:rFonts w:ascii="Malgun Gothic" w:cs="Malgun Gothic" w:eastAsia="Malgun Gothic" w:hAnsi="Malgun Gothic"/>
                <w:sz w:val="20"/>
                <w:szCs w:val="20"/>
                <w:rtl w:val="0"/>
              </w:rPr>
              <w:t xml:space="preserve">: WATCH 시 단기 드리프트 알림 생성 및 샘플 로그 보존 → </w:t>
            </w:r>
            <w:r w:rsidDel="00000000" w:rsidR="00000000" w:rsidRPr="00000000">
              <w:rPr>
                <w:rFonts w:ascii="Malgun Gothic" w:cs="Malgun Gothic" w:eastAsia="Malgun Gothic" w:hAnsi="Malgun Gothic"/>
                <w:b w:val="1"/>
                <w:bCs w:val="1"/>
                <w:sz w:val="20"/>
                <w:szCs w:val="20"/>
                <w:rtl w:val="0"/>
              </w:rPr>
              <w:t xml:space="preserve">인간</w:t>
            </w:r>
            <w:r w:rsidDel="00000000" w:rsidR="00000000" w:rsidRPr="00000000">
              <w:rPr>
                <w:rFonts w:ascii="Malgun Gothic" w:cs="Malgun Gothic" w:eastAsia="Malgun Gothic" w:hAnsi="Malgun Gothic"/>
                <w:sz w:val="20"/>
                <w:szCs w:val="20"/>
                <w:rtl w:val="0"/>
              </w:rPr>
              <w:t xml:space="preserve">: ALERT 시 점수 집계 일시 중단 또는 경고 배너 노출 승인 요청, 전처리/형식 이상·이슈성 키워드·난독화 여부 원인 분석</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R: 운영자(점수 집계 중단·재개)</w:t>
            </w:r>
          </w:p>
          <w:p w:rsidR="00000000" w:rsidDel="00000000" w:rsidP="00000000" w:rsidRDefault="00000000" w:rsidRPr="00000000" w14:paraId="0000003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 PM/기획자(집계 중단 유지·해제 승인)</w:t>
            </w:r>
          </w:p>
          <w:p w:rsidR="00000000" w:rsidDel="00000000" w:rsidP="00000000" w:rsidRDefault="00000000" w:rsidRPr="00000000" w14:paraId="0000003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C: 데이터과학자(NLL 분포·꼬리 분석, 원인 진단)</w:t>
            </w:r>
          </w:p>
          <w:p w:rsidR="00000000" w:rsidDel="00000000" w:rsidP="00000000" w:rsidRDefault="00000000" w:rsidRPr="00000000" w14:paraId="0000003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I: 거버넌스/품질 담당</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jc w:val="left"/>
              <w:rPr>
                <w:rFonts w:ascii="Arial" w:cs="Arial" w:eastAsia="Arial" w:hAnsi="Arial"/>
                <w:color w:val="131314"/>
                <w:sz w:val="21"/>
                <w:szCs w:val="21"/>
              </w:rPr>
            </w:pPr>
            <w:r w:rsidDel="00000000" w:rsidR="00000000" w:rsidRPr="00000000">
              <w:rPr>
                <w:rFonts w:ascii="Arial" w:cs="Arial" w:eastAsia="Arial" w:hAnsi="Arial"/>
                <w:color w:val="131314"/>
                <w:sz w:val="21"/>
                <w:szCs w:val="21"/>
                <w:rtl w:val="0"/>
              </w:rPr>
              <w:t xml:space="preserve">evidence/output4/O_observed/table1/short_drift_NLL_repo0rt_v4.docx [O]</w:t>
            </w:r>
          </w:p>
          <w:p w:rsidR="00000000" w:rsidDel="00000000" w:rsidP="00000000" w:rsidRDefault="00000000" w:rsidRPr="00000000" w14:paraId="00000034">
            <w:pPr>
              <w:jc w:val="left"/>
              <w:rPr>
                <w:rFonts w:ascii="Malgun Gothic" w:cs="Malgun Gothic" w:eastAsia="Malgun Gothic" w:hAnsi="Malgun Gothic"/>
                <w:sz w:val="20"/>
                <w:szCs w:val="20"/>
              </w:rPr>
            </w:pPr>
            <w:r w:rsidDel="00000000" w:rsidR="00000000" w:rsidRPr="00000000">
              <w:rPr>
                <w:rFonts w:ascii="Arial" w:cs="Arial" w:eastAsia="Arial" w:hAnsi="Arial"/>
                <w:color w:val="131314"/>
                <w:sz w:val="21"/>
                <w:szCs w:val="21"/>
                <w:rtl w:val="0"/>
              </w:rPr>
              <w:t xml:space="preserve">evidence/output4/O_observed/table1/TRAITHON_S5S6_short_drift_NLL_report_v4_package [O]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임곗값 T_mean_nll, k_pre는 Adapter ON 기준, 2021–2022 복구 시간 데이터 백테스트로 산정됨. NLL은 단기 이상(꼬리 위험)에 민감하며, 장기 드리프트(JSD)는 별도 안전장치로 관리</w:t>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SG-ADV-OBF-01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난독화·유니코드 우회 탐지</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IMPACT-ADV-OBF-008 유니코드 난독화로 인한 모델 우회 및 악용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Gain_Tok@article (pre/post normalization token count logs)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Gain_Tok ≥ 5 발생 시 즉시 작동 (Individual, k=1)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Abuse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자동: 해당 입력 점수 집계 제외 및 이벤트 로그 기록</w:t>
            </w:r>
          </w:p>
          <w:p w:rsidR="00000000" w:rsidDel="00000000" w:rsidP="00000000" w:rsidRDefault="00000000" w:rsidRPr="00000000" w14:paraId="0000003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인간: DS 확인 후 sanitizer 룰 강화 또는 패턴 블랙리스트 추가</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R: 운영자 | A: PM | C: AI모델개발자 | I: 거버넌스</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jc w:val="left"/>
              <w:rPr>
                <w:rFonts w:ascii="Arial" w:cs="Arial" w:eastAsia="Arial" w:hAnsi="Arial"/>
                <w:color w:val="131314"/>
                <w:sz w:val="21"/>
                <w:szCs w:val="21"/>
              </w:rPr>
            </w:pPr>
            <w:r w:rsidDel="00000000" w:rsidR="00000000" w:rsidRPr="00000000">
              <w:rPr>
                <w:rFonts w:ascii="Arial" w:cs="Arial" w:eastAsia="Arial" w:hAnsi="Arial"/>
                <w:color w:val="131314"/>
                <w:sz w:val="21"/>
                <w:szCs w:val="21"/>
                <w:rtl w:val="0"/>
              </w:rPr>
              <w:t xml:space="preserve">evidence/output4/O_observed/table4/ADV-OBF [O]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고의적 공격 가정, 오탐 비용보다 안전성 우선.</w:t>
            </w:r>
          </w:p>
          <w:p w:rsidR="00000000" w:rsidDel="00000000" w:rsidP="00000000" w:rsidRDefault="00000000" w:rsidRPr="00000000" w14:paraId="0000004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신규 패턴은 카나리(≤10%)로만 적용</w:t>
            </w:r>
          </w:p>
        </w:tc>
      </w:tr>
    </w:tbl>
    <w:p w:rsidR="00000000" w:rsidDel="00000000" w:rsidP="00000000" w:rsidRDefault="00000000" w:rsidRPr="00000000" w14:paraId="00000042">
      <w:pPr>
        <w:widowControl w:val="0"/>
        <w:rPr>
          <w:rFonts w:ascii="Malgun Gothic" w:cs="Malgun Gothic" w:eastAsia="Malgun Gothic" w:hAnsi="Malgun Gothic"/>
          <w:b w:val="1"/>
          <w:bCs w:val="1"/>
        </w:rPr>
      </w:pPr>
      <w:r w:rsidDel="00000000" w:rsidR="00000000" w:rsidRPr="00000000">
        <w:rPr>
          <w:rtl w:val="0"/>
        </w:rPr>
      </w:r>
    </w:p>
    <w:p w:rsidR="00000000" w:rsidDel="00000000" w:rsidP="00000000" w:rsidRDefault="00000000" w:rsidRPr="00000000" w14:paraId="00000043">
      <w:pPr>
        <w:widowControl w:val="0"/>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[실험 설계 명세 경로]</w:t>
      </w:r>
      <w:r w:rsidDel="00000000" w:rsidR="00000000" w:rsidRPr="00000000">
        <w:rPr>
          <w:rtl w:val="0"/>
        </w:rPr>
      </w:r>
    </w:p>
    <w:p w:rsidR="00000000" w:rsidDel="00000000" w:rsidP="00000000" w:rsidRDefault="00000000" w:rsidRPr="00000000" w14:paraId="00000044">
      <w:pPr>
        <w:widowControl w:val="0"/>
        <w:numPr>
          <w:ilvl w:val="0"/>
          <w:numId w:val="1"/>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sz w:val="22"/>
          <w:szCs w:val="22"/>
          <w:rtl w:val="0"/>
        </w:rPr>
        <w:t xml:space="preserve">SG-SEC-BIAS-01(섹션별 사용자 노출 기준 오탐 편중 감시) → 산출물2/표1.통합 위험 등록부/행 별 상세 설명/1.섹션별 편향</w:t>
      </w:r>
    </w:p>
    <w:p w:rsidR="00000000" w:rsidDel="00000000" w:rsidP="00000000" w:rsidRDefault="00000000" w:rsidRPr="00000000" w14:paraId="00000045">
      <w:pPr>
        <w:numPr>
          <w:ilvl w:val="0"/>
          <w:numId w:val="1"/>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sz w:val="22"/>
          <w:szCs w:val="22"/>
          <w:rtl w:val="0"/>
        </w:rPr>
        <w:t xml:space="preserve">SG-LONG-DRIFT-01(장기 어휘 분포 드리프트 감시) → 산출물2/표1.통합 위험 등록부/행 별 상세 설명/2.어휘 드리프트/2.1.장기 어휘 드리프트</w:t>
      </w:r>
    </w:p>
    <w:p w:rsidR="00000000" w:rsidDel="00000000" w:rsidP="00000000" w:rsidRDefault="00000000" w:rsidRPr="00000000" w14:paraId="00000046">
      <w:pPr>
        <w:numPr>
          <w:ilvl w:val="0"/>
          <w:numId w:val="1"/>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sz w:val="22"/>
          <w:szCs w:val="22"/>
          <w:rtl w:val="0"/>
        </w:rPr>
        <w:t xml:space="preserve">SG-PPL-SHORT_DRIFT(단기 드리프트 PPL 가드레일) → 산출물2/표1.통합 위험 등록부/행 별 상세 설명/2.어휘 드리프트/2.2.단기 어휘 드리프트</w:t>
      </w:r>
    </w:p>
    <w:p w:rsidR="00000000" w:rsidDel="00000000" w:rsidP="00000000" w:rsidRDefault="00000000" w:rsidRPr="00000000" w14:paraId="00000047">
      <w:pPr>
        <w:numPr>
          <w:ilvl w:val="0"/>
          <w:numId w:val="1"/>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sz w:val="22"/>
          <w:szCs w:val="22"/>
          <w:rtl w:val="0"/>
        </w:rPr>
        <w:t xml:space="preserve">SG-ADV-OBF-01(난독화·유니코드 우회 탐지) → 산출물2/표1.통합 위험 등록부/행 별 상세 설명/3. ‘난독화/유니코드 회피’</w:t>
      </w:r>
    </w:p>
    <w:p w:rsidR="00000000" w:rsidDel="00000000" w:rsidP="00000000" w:rsidRDefault="00000000" w:rsidRPr="00000000" w14:paraId="00000048">
      <w:pPr>
        <w:widowControl w:val="0"/>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49">
      <w:pPr>
        <w:widowControl w:val="0"/>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[소결론]</w:t>
      </w:r>
    </w:p>
    <w:p w:rsidR="00000000" w:rsidDel="00000000" w:rsidP="00000000" w:rsidRDefault="00000000" w:rsidRPr="00000000" w14:paraId="0000004A">
      <w:pPr>
        <w:widowControl w:val="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본 안전장치 및 거버넌스 지도</w:t>
      </w:r>
      <w:r w:rsidDel="00000000" w:rsidR="00000000" w:rsidRPr="00000000">
        <w:rPr>
          <w:rFonts w:ascii="Malgun Gothic" w:cs="Malgun Gothic" w:eastAsia="Malgun Gothic" w:hAnsi="Malgun Gothic"/>
          <w:sz w:val="22"/>
          <w:szCs w:val="22"/>
          <w:rtl w:val="0"/>
        </w:rPr>
        <w:t xml:space="preserve">를 통해 확인할 수 있는 핵심은 주요 위험이 </w:t>
      </w:r>
      <w:r w:rsidDel="00000000" w:rsidR="00000000" w:rsidRPr="00000000">
        <w:rPr>
          <w:rFonts w:ascii="Malgun Gothic" w:cs="Malgun Gothic" w:eastAsia="Malgun Gothic" w:hAnsi="Malgun Gothic"/>
          <w:b w:val="1"/>
          <w:bCs w:val="1"/>
          <w:sz w:val="22"/>
          <w:szCs w:val="22"/>
          <w:rtl w:val="0"/>
        </w:rPr>
        <w:t xml:space="preserve">추상적 통제 원칙</w:t>
      </w:r>
      <w:r w:rsidDel="00000000" w:rsidR="00000000" w:rsidRPr="00000000">
        <w:rPr>
          <w:rFonts w:ascii="Malgun Gothic" w:cs="Malgun Gothic" w:eastAsia="Malgun Gothic" w:hAnsi="Malgun Gothic"/>
          <w:sz w:val="22"/>
          <w:szCs w:val="22"/>
          <w:rtl w:val="0"/>
        </w:rPr>
        <w:t xml:space="preserve">이 아닌 </w:t>
      </w:r>
      <w:r w:rsidDel="00000000" w:rsidR="00000000" w:rsidRPr="00000000">
        <w:rPr>
          <w:rFonts w:ascii="Malgun Gothic" w:cs="Malgun Gothic" w:eastAsia="Malgun Gothic" w:hAnsi="Malgun Gothic"/>
          <w:b w:val="1"/>
          <w:bCs w:val="1"/>
          <w:sz w:val="22"/>
          <w:szCs w:val="22"/>
          <w:rtl w:val="0"/>
        </w:rPr>
        <w:t xml:space="preserve">구체적인 안전장치(safeguard) 단위</w:t>
      </w:r>
      <w:r w:rsidDel="00000000" w:rsidR="00000000" w:rsidRPr="00000000">
        <w:rPr>
          <w:rFonts w:ascii="Malgun Gothic" w:cs="Malgun Gothic" w:eastAsia="Malgun Gothic" w:hAnsi="Malgun Gothic"/>
          <w:sz w:val="22"/>
          <w:szCs w:val="22"/>
          <w:rtl w:val="0"/>
        </w:rPr>
        <w:t xml:space="preserve">로 분해되어, </w:t>
      </w:r>
      <w:r w:rsidDel="00000000" w:rsidR="00000000" w:rsidRPr="00000000">
        <w:rPr>
          <w:rFonts w:ascii="Malgun Gothic" w:cs="Malgun Gothic" w:eastAsia="Malgun Gothic" w:hAnsi="Malgun Gothic"/>
          <w:sz w:val="22"/>
          <w:szCs w:val="22"/>
          <w:rtl w:val="0"/>
        </w:rPr>
        <w:t xml:space="preserve">어떤 위험을 어떤 지표로 감지하고, 어떤 조건에서, 어떤 단계(Use/Misuse/Disuse/Abuse)에서, 누가 어떤 방식으로 개입하는지</w:t>
      </w:r>
      <w:r w:rsidDel="00000000" w:rsidR="00000000" w:rsidRPr="00000000">
        <w:rPr>
          <w:rFonts w:ascii="Malgun Gothic" w:cs="Malgun Gothic" w:eastAsia="Malgun Gothic" w:hAnsi="Malgun Gothic"/>
          <w:sz w:val="22"/>
          <w:szCs w:val="22"/>
          <w:rtl w:val="0"/>
        </w:rPr>
        <w:t xml:space="preserve">가 명확히 정의되어 있다는 점이다. 표는 섹션별 편향, 장·단기 어휘 드리프트, 난독화 우회와 같은 상이한 위험을 각각 </w:t>
      </w:r>
      <w:r w:rsidDel="00000000" w:rsidR="00000000" w:rsidRPr="00000000">
        <w:rPr>
          <w:rFonts w:ascii="Malgun Gothic" w:cs="Malgun Gothic" w:eastAsia="Malgun Gothic" w:hAnsi="Malgun Gothic"/>
          <w:b w:val="1"/>
          <w:bCs w:val="1"/>
          <w:sz w:val="22"/>
          <w:szCs w:val="22"/>
          <w:rtl w:val="0"/>
        </w:rPr>
        <w:t xml:space="preserve">전용 지표·로그 소스, 트리거 조건(윈도우·임계값·안정성 규칙), 자동/인간 개입의 결합, RACI 책임 구조, 그리고 증거 포인터</w:t>
      </w:r>
      <w:r w:rsidDel="00000000" w:rsidR="00000000" w:rsidRPr="00000000">
        <w:rPr>
          <w:rFonts w:ascii="Malgun Gothic" w:cs="Malgun Gothic" w:eastAsia="Malgun Gothic" w:hAnsi="Malgun Gothic"/>
          <w:sz w:val="22"/>
          <w:szCs w:val="22"/>
          <w:rtl w:val="0"/>
        </w:rPr>
        <w:t xml:space="preserve">에 일대일로 매핑함으로써, 위험 감지가 곧바로 거버넌스 작동으로 이어지는 경로를 가시화한다. 또한 사용(Use)과 남용(Abuse) 단계를 구분해 동일한 시스템이라도 상황에 따라 개입 강도를 달리 설계했음을 보여주며, 이는 과도한 개입과 미개입을 동시에 방지하는 균형 장치로 기능한다. 즉, 이 표는 AI 시스템의 신뢰성과 안전성이 </w:t>
      </w:r>
      <w:r w:rsidDel="00000000" w:rsidR="00000000" w:rsidRPr="00000000">
        <w:rPr>
          <w:rFonts w:ascii="Malgun Gothic" w:cs="Malgun Gothic" w:eastAsia="Malgun Gothic" w:hAnsi="Malgun Gothic"/>
          <w:b w:val="1"/>
          <w:bCs w:val="1"/>
          <w:sz w:val="22"/>
          <w:szCs w:val="22"/>
          <w:rtl w:val="0"/>
        </w:rPr>
        <w:t xml:space="preserve">사후 판단이나 선언적 원칙이 아니라, 사전에 정의된 안전장치와 책임 체계를 통해 일상 운영에서 지속적으로 집행·검증되고 있음을 확인</w:t>
      </w:r>
      <w:r w:rsidDel="00000000" w:rsidR="00000000" w:rsidRPr="00000000">
        <w:rPr>
          <w:rFonts w:ascii="Malgun Gothic" w:cs="Malgun Gothic" w:eastAsia="Malgun Gothic" w:hAnsi="Malgun Gothic"/>
          <w:sz w:val="22"/>
          <w:szCs w:val="22"/>
          <w:rtl w:val="0"/>
        </w:rPr>
        <w:t xml:space="preserve">하게 한다.</w:t>
        <w:br w:type="textWrapping"/>
      </w:r>
    </w:p>
    <w:p w:rsidR="00000000" w:rsidDel="00000000" w:rsidP="00000000" w:rsidRDefault="00000000" w:rsidRPr="00000000" w14:paraId="0000004B">
      <w:pPr>
        <w:pStyle w:val="Heading2"/>
        <w:numPr>
          <w:ilvl w:val="0"/>
          <w:numId w:val="3"/>
        </w:numPr>
        <w:ind w:left="720" w:hanging="360"/>
        <w:rPr>
          <w:sz w:val="22"/>
          <w:szCs w:val="22"/>
        </w:rPr>
      </w:pPr>
      <w:bookmarkStart w:colFirst="0" w:colLast="0" w:name="_heading=h.6zo5x4dq3wtc" w:id="1"/>
      <w:bookmarkEnd w:id="1"/>
      <w:r w:rsidDel="00000000" w:rsidR="00000000" w:rsidRPr="00000000">
        <w:rPr>
          <w:sz w:val="22"/>
          <w:szCs w:val="22"/>
          <w:vertAlign w:val="baseline"/>
          <w:rtl w:val="0"/>
        </w:rPr>
        <w:t xml:space="preserve">모델 신뢰도 및 공정성 보고서</w:t>
      </w:r>
      <w:r w:rsidDel="00000000" w:rsidR="00000000" w:rsidRPr="00000000">
        <w:rPr>
          <w:rtl w:val="0"/>
        </w:rPr>
      </w:r>
    </w:p>
    <w:tbl>
      <w:tblPr>
        <w:tblStyle w:val="Table2"/>
        <w:tblW w:w="15795.0" w:type="dxa"/>
        <w:jc w:val="left"/>
        <w:tblInd w:w="-1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1215"/>
        <w:gridCol w:w="1215"/>
        <w:gridCol w:w="1215"/>
        <w:gridCol w:w="1215"/>
        <w:gridCol w:w="1200"/>
        <w:gridCol w:w="1230"/>
        <w:gridCol w:w="1215"/>
        <w:gridCol w:w="1215"/>
        <w:gridCol w:w="1215"/>
        <w:gridCol w:w="1215"/>
        <w:gridCol w:w="1215"/>
        <w:gridCol w:w="1215"/>
        <w:tblGridChange w:id="0">
          <w:tblGrid>
            <w:gridCol w:w="1215"/>
            <w:gridCol w:w="1215"/>
            <w:gridCol w:w="1215"/>
            <w:gridCol w:w="1215"/>
            <w:gridCol w:w="1215"/>
            <w:gridCol w:w="1200"/>
            <w:gridCol w:w="1230"/>
            <w:gridCol w:w="1215"/>
            <w:gridCol w:w="1215"/>
            <w:gridCol w:w="1215"/>
            <w:gridCol w:w="1215"/>
            <w:gridCol w:w="1215"/>
            <w:gridCol w:w="1215"/>
          </w:tblGrid>
        </w:tblGridChange>
      </w:tblGrid>
      <w:tr>
        <w:trPr>
          <w:cantSplit w:val="0"/>
          <w:tblHeader w:val="0"/>
        </w:trPr>
        <w:tc>
          <w:tcPr>
            <w:vAlign w:val="center"/>
          </w:tcPr>
          <w:p w:rsidR="00000000" w:rsidDel="00000000" w:rsidP="00000000" w:rsidRDefault="00000000" w:rsidRPr="00000000" w14:paraId="0000004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Slice ID (슬라이스 ID)</w:t>
            </w:r>
          </w:p>
        </w:tc>
        <w:tc>
          <w:tcPr>
            <w:vAlign w:val="center"/>
          </w:tcPr>
          <w:p w:rsidR="00000000" w:rsidDel="00000000" w:rsidP="00000000" w:rsidRDefault="00000000" w:rsidRPr="00000000" w14:paraId="0000004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Slice Name (슬라이스 이름)</w:t>
            </w:r>
          </w:p>
        </w:tc>
        <w:tc>
          <w:tcPr>
            <w:vAlign w:val="center"/>
          </w:tcPr>
          <w:p w:rsidR="00000000" w:rsidDel="00000000" w:rsidP="00000000" w:rsidRDefault="00000000" w:rsidRPr="00000000" w14:paraId="0000004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Definition (link) (정의 링크)</w:t>
            </w:r>
          </w:p>
        </w:tc>
        <w:tc>
          <w:tcPr>
            <w:vAlign w:val="center"/>
          </w:tcPr>
          <w:p w:rsidR="00000000" w:rsidDel="00000000" w:rsidP="00000000" w:rsidRDefault="00000000" w:rsidRPr="00000000" w14:paraId="0000004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 (eval) (평가 표본 수)</w:t>
            </w:r>
          </w:p>
        </w:tc>
        <w:tc>
          <w:tcPr>
            <w:vAlign w:val="center"/>
          </w:tcPr>
          <w:p w:rsidR="00000000" w:rsidDel="00000000" w:rsidP="00000000" w:rsidRDefault="00000000" w:rsidRPr="00000000" w14:paraId="0000005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Operating Point (운영 지점)</w:t>
            </w:r>
          </w:p>
        </w:tc>
        <w:tc>
          <w:tcPr>
            <w:vAlign w:val="center"/>
          </w:tcPr>
          <w:p w:rsidR="00000000" w:rsidDel="00000000" w:rsidP="00000000" w:rsidRDefault="00000000" w:rsidRPr="00000000" w14:paraId="0000005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Reliability Metrics (신뢰도 측정 항목)</w:t>
            </w:r>
          </w:p>
        </w:tc>
        <w:tc>
          <w:tcPr>
            <w:vAlign w:val="center"/>
          </w:tcPr>
          <w:p w:rsidR="00000000" w:rsidDel="00000000" w:rsidP="00000000" w:rsidRDefault="00000000" w:rsidRPr="00000000" w14:paraId="0000005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Calibration (보정)</w:t>
            </w:r>
          </w:p>
        </w:tc>
        <w:tc>
          <w:tcPr>
            <w:vAlign w:val="center"/>
          </w:tcPr>
          <w:p w:rsidR="00000000" w:rsidDel="00000000" w:rsidP="00000000" w:rsidRDefault="00000000" w:rsidRPr="00000000" w14:paraId="0000005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Fairness Gaps (공정성 격차)</w:t>
            </w:r>
          </w:p>
        </w:tc>
        <w:tc>
          <w:tcPr>
            <w:vAlign w:val="center"/>
          </w:tcPr>
          <w:p w:rsidR="00000000" w:rsidDel="00000000" w:rsidP="00000000" w:rsidRDefault="00000000" w:rsidRPr="00000000" w14:paraId="0000005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CI / Bands (신뢰 구간/밴드)</w:t>
            </w:r>
          </w:p>
        </w:tc>
        <w:tc>
          <w:tcPr>
            <w:vAlign w:val="center"/>
          </w:tcPr>
          <w:p w:rsidR="00000000" w:rsidDel="00000000" w:rsidP="00000000" w:rsidRDefault="00000000" w:rsidRPr="00000000" w14:paraId="0000005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Window &amp; Stability (기간 및 안정성)</w:t>
            </w:r>
          </w:p>
        </w:tc>
        <w:tc>
          <w:tcPr>
            <w:vAlign w:val="center"/>
          </w:tcPr>
          <w:p w:rsidR="00000000" w:rsidDel="00000000" w:rsidP="00000000" w:rsidRDefault="00000000" w:rsidRPr="00000000" w14:paraId="0000005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Decision vs Guardrail (가드레일 대비 결정)</w:t>
            </w:r>
          </w:p>
        </w:tc>
        <w:tc>
          <w:tcPr>
            <w:vAlign w:val="center"/>
          </w:tcPr>
          <w:p w:rsidR="00000000" w:rsidDel="00000000" w:rsidP="00000000" w:rsidRDefault="00000000" w:rsidRPr="00000000" w14:paraId="0000005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Evidence [A/B/O] (증거)</w:t>
            </w:r>
          </w:p>
        </w:tc>
        <w:tc>
          <w:tcPr>
            <w:vAlign w:val="center"/>
          </w:tcPr>
          <w:p w:rsidR="00000000" w:rsidDel="00000000" w:rsidP="00000000" w:rsidRDefault="00000000" w:rsidRPr="00000000" w14:paraId="0000005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Notes (참고 사항)</w:t>
            </w:r>
          </w:p>
        </w:tc>
      </w:tr>
      <w:tr>
        <w:trPr>
          <w:cantSplit w:val="0"/>
          <w:tblHeader w:val="0"/>
        </w:trPr>
        <w:tc>
          <w:tcPr>
            <w:vAlign w:val="center"/>
          </w:tcPr>
          <w:p w:rsidR="00000000" w:rsidDel="00000000" w:rsidP="00000000" w:rsidRDefault="00000000" w:rsidRPr="00000000" w14:paraId="0000005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SLICE_SECTION_BIAS</w:t>
            </w:r>
          </w:p>
        </w:tc>
        <w:tc>
          <w:tcPr>
            <w:vAlign w:val="center"/>
          </w:tcPr>
          <w:p w:rsidR="00000000" w:rsidDel="00000000" w:rsidP="00000000" w:rsidRDefault="00000000" w:rsidRPr="00000000" w14:paraId="0000005A">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섹션별 편향 (사회 / 세계 / 경제 / 정치 / IT&amp;과학 / 연예 / 생활&amp;문화)</w:t>
            </w:r>
          </w:p>
        </w:tc>
        <w:tc>
          <w:tcPr>
            <w:vAlign w:val="center"/>
          </w:tcPr>
          <w:p w:rsidR="00000000" w:rsidDel="00000000" w:rsidP="00000000" w:rsidRDefault="00000000" w:rsidRPr="00000000" w14:paraId="0000005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evidence/output3/B_borrowed/table1/golden_set_v1.docx[B];</w:t>
            </w:r>
          </w:p>
          <w:p w:rsidR="00000000" w:rsidDel="00000000" w:rsidP="00000000" w:rsidRDefault="00000000" w:rsidRPr="00000000" w14:paraId="0000005C">
            <w:pP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sz w:val="20"/>
                <w:szCs w:val="20"/>
                <w:rtl w:val="0"/>
              </w:rPr>
              <w:t xml:space="preserve">evidence/output4/O_observed/table2/slice_section_bias.docx[O]</w:t>
            </w:r>
            <w:r w:rsidDel="00000000" w:rsidR="00000000" w:rsidRPr="00000000">
              <w:rPr>
                <w:rtl w:val="0"/>
              </w:rPr>
            </w:r>
          </w:p>
        </w:tc>
        <w:tc>
          <w:tcPr>
            <w:vAlign w:val="center"/>
          </w:tcPr>
          <w:p w:rsidR="00000000" w:rsidDel="00000000" w:rsidP="00000000" w:rsidRDefault="00000000" w:rsidRPr="00000000" w14:paraId="0000005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5,000; golden_set_v1</w:t>
            </w:r>
          </w:p>
        </w:tc>
        <w:tc>
          <w:tcPr>
            <w:vAlign w:val="center"/>
          </w:tcPr>
          <w:p w:rsidR="00000000" w:rsidDel="00000000" w:rsidP="00000000" w:rsidRDefault="00000000" w:rsidRPr="00000000" w14:paraId="0000005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Global clickbait decision threshold applied; slice-level outcome derived via exposure-weighted FP aggregation (no per-section decision threshold)</w:t>
            </w:r>
          </w:p>
        </w:tc>
        <w:tc>
          <w:tcPr>
            <w:vAlign w:val="center"/>
          </w:tcPr>
          <w:p w:rsidR="00000000" w:rsidDel="00000000" w:rsidP="00000000" w:rsidRDefault="00000000" w:rsidRPr="00000000" w14:paraId="0000005F">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Acc=[0.972,0.994];</w:t>
              <w:br w:type="textWrapping"/>
              <w:t xml:space="preserve">P=[0.961,0.994];</w:t>
              <w:br w:type="textWrapping"/>
              <w:t xml:space="preserve">R=[0.970,0.997];</w:t>
              <w:br w:type="textWrapping"/>
              <w:t xml:space="preserve">F1=[0.972, 0.994]</w:t>
              <w:br w:type="textWrapping"/>
              <w:t xml:space="preserve">cf)섹션별 지표 표시:[최소값,최대값]</w:t>
            </w:r>
          </w:p>
        </w:tc>
        <w:tc>
          <w:tcPr>
            <w:vAlign w:val="center"/>
          </w:tcPr>
          <w:p w:rsidR="00000000" w:rsidDel="00000000" w:rsidP="00000000" w:rsidRDefault="00000000" w:rsidRPr="00000000" w14:paraId="0000006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ECE=[0.003,0.016]</w:t>
              <w:br w:type="textWrapping"/>
              <w:t xml:space="preserve">cf)섹션별 지표 표시:[최소값,최대값]</w:t>
            </w:r>
            <w:r w:rsidDel="00000000" w:rsidR="00000000" w:rsidRPr="00000000">
              <w:rPr>
                <w:rtl w:val="0"/>
              </w:rPr>
            </w:r>
          </w:p>
        </w:tc>
        <w:tc>
          <w:tcPr>
            <w:vAlign w:val="center"/>
          </w:tcPr>
          <w:p w:rsidR="00000000" w:rsidDel="00000000" w:rsidP="00000000" w:rsidRDefault="00000000" w:rsidRPr="00000000" w14:paraId="0000006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N/A — this slice defines the fairness metric itself via internal max/min comparison (no external reference slice)</w:t>
            </w:r>
          </w:p>
        </w:tc>
        <w:tc>
          <w:tcPr>
            <w:vAlign w:val="center"/>
          </w:tcPr>
          <w:p w:rsidR="00000000" w:rsidDel="00000000" w:rsidP="00000000" w:rsidRDefault="00000000" w:rsidRPr="00000000" w14:paraId="0000006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Offline golden_set_v1 snapshot; 30 seed-based evaluations; fail if ≥2 runs exceed P95</w:t>
            </w:r>
          </w:p>
        </w:tc>
        <w:tc>
          <w:tcPr>
            <w:vAlign w:val="center"/>
          </w:tcPr>
          <w:p w:rsidR="00000000" w:rsidDel="00000000" w:rsidP="00000000" w:rsidRDefault="00000000" w:rsidRPr="00000000" w14:paraId="00000063">
            <w:pPr>
              <w:rPr>
                <w:rFonts w:ascii="Malgun Gothic" w:cs="Malgun Gothic" w:eastAsia="Malgun Gothic" w:hAnsi="Malgun Gothic"/>
                <w:sz w:val="20"/>
                <w:szCs w:val="20"/>
              </w:rPr>
            </w:pPr>
            <w:r w:rsidDel="00000000" w:rsidR="00000000" w:rsidRPr="00000000">
              <w:rPr>
                <w:rFonts w:ascii="Arial" w:cs="Arial" w:eastAsia="Arial" w:hAnsi="Arial"/>
                <w:sz w:val="20"/>
                <w:szCs w:val="20"/>
                <w:rtl w:val="0"/>
              </w:rPr>
              <w:t xml:space="preserve">Offline repeated 30 runs (seed-based); k=2</w:t>
            </w:r>
            <w:r w:rsidDel="00000000" w:rsidR="00000000" w:rsidRPr="00000000">
              <w:rPr>
                <w:rtl w:val="0"/>
              </w:rPr>
            </w:r>
          </w:p>
        </w:tc>
        <w:tc>
          <w:tcPr>
            <w:vAlign w:val="center"/>
          </w:tcPr>
          <w:p w:rsidR="00000000" w:rsidDel="00000000" w:rsidP="00000000" w:rsidRDefault="00000000" w:rsidRPr="00000000" w14:paraId="0000006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PASS (ExposureWeightedFPGap_ratio@section ≤ P95 baseline across all runs; no k=2 exceedance observed)</w:t>
            </w:r>
          </w:p>
        </w:tc>
        <w:tc>
          <w:tcPr>
            <w:vAlign w:val="center"/>
          </w:tcPr>
          <w:p w:rsidR="00000000" w:rsidDel="00000000" w:rsidP="00000000" w:rsidRDefault="00000000" w:rsidRPr="00000000" w14:paraId="00000065">
            <w:pPr>
              <w:spacing w:after="240" w:before="240" w:lineRule="auto"/>
              <w:jc w:val="left"/>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66">
            <w:pPr>
              <w:spacing w:after="240" w:before="240" w:lineRule="auto"/>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evidence/output2/O_observed/table1/Impact-section-bias_goldenset_metrics.csv [O];</w:t>
            </w:r>
          </w:p>
          <w:p w:rsidR="00000000" w:rsidDel="00000000" w:rsidP="00000000" w:rsidRDefault="00000000" w:rsidRPr="00000000" w14:paraId="00000067">
            <w:pPr>
              <w:spacing w:after="240" w:before="240" w:lineRule="auto"/>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evidence/output2/O_observed/Impact-section-bias_baseline_ratio_gap_distribution.csv [O];</w:t>
            </w:r>
          </w:p>
          <w:p w:rsidR="00000000" w:rsidDel="00000000" w:rsidP="00000000" w:rsidRDefault="00000000" w:rsidRPr="00000000" w14:paraId="00000068">
            <w:pPr>
              <w:spacing w:after="240" w:before="240" w:lineRule="auto"/>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evidence/output2/O_observed/Impact-section-bias_eval_exposure_weighted_fp_gap_by_seed.csv [O];</w:t>
            </w:r>
          </w:p>
          <w:p w:rsidR="00000000" w:rsidDel="00000000" w:rsidP="00000000" w:rsidRDefault="00000000" w:rsidRPr="00000000" w14:paraId="00000069">
            <w:pPr>
              <w:spacing w:after="240" w:before="240" w:lineRule="auto"/>
              <w:jc w:val="left"/>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evidence/output2/O_observed/Impact-section-bias_experiment_summary.csv [O]</w:t>
            </w:r>
          </w:p>
        </w:tc>
        <w:tc>
          <w:tcPr>
            <w:vAlign w:val="center"/>
          </w:tcPr>
          <w:p w:rsidR="00000000" w:rsidDel="00000000" w:rsidP="00000000" w:rsidRDefault="00000000" w:rsidRPr="00000000" w14:paraId="0000006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특정 슬라이스에서의 신뢰도 측정이라기 보다, 섹션별 편향을 운영 관점에서 확인 –&gt; 섹션별 FP와 섹션별 기사의 노출량 합을 곱하여 섹션별로 계산; 이 값의 최대와 최소의 비가 임계값을 초과하면 위험</w:t>
            </w:r>
          </w:p>
        </w:tc>
      </w:tr>
      <w:tr>
        <w:trPr>
          <w:cantSplit w:val="0"/>
          <w:tblHeader w:val="0"/>
        </w:trPr>
        <w:tc>
          <w:tcPr/>
          <w:p w:rsidR="00000000" w:rsidDel="00000000" w:rsidP="00000000" w:rsidRDefault="00000000" w:rsidRPr="00000000" w14:paraId="0000006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SLICE_GLOBAL_ALL</w:t>
            </w:r>
          </w:p>
        </w:tc>
        <w:tc>
          <w:tcPr/>
          <w:p w:rsidR="00000000" w:rsidDel="00000000" w:rsidP="00000000" w:rsidRDefault="00000000" w:rsidRPr="00000000" w14:paraId="0000006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Slice_golden_all</w:t>
            </w:r>
          </w:p>
        </w:tc>
        <w:tc>
          <w:tcPr/>
          <w:p w:rsidR="00000000" w:rsidDel="00000000" w:rsidP="00000000" w:rsidRDefault="00000000" w:rsidRPr="00000000" w14:paraId="0000006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slice_registry.csv#SLICE_GLOBAL_ALL; TRAITHON_실험1_Global_평가_명세.docx §2 [A]</w:t>
            </w:r>
          </w:p>
        </w:tc>
        <w:tc>
          <w:tcPr/>
          <w:p w:rsidR="00000000" w:rsidDel="00000000" w:rsidP="00000000" w:rsidRDefault="00000000" w:rsidRPr="00000000" w14:paraId="0000006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5000</w:t>
            </w:r>
          </w:p>
        </w:tc>
        <w:tc>
          <w:tcPr/>
          <w:p w:rsidR="00000000" w:rsidDel="00000000" w:rsidP="00000000" w:rsidRDefault="00000000" w:rsidRPr="00000000" w14:paraId="0000006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p_clickbait ≥ 0.50 (단일 글로벌 임계값, abstain 없음)</w:t>
            </w:r>
          </w:p>
        </w:tc>
        <w:tc>
          <w:tcPr/>
          <w:p w:rsidR="00000000" w:rsidDel="00000000" w:rsidP="00000000" w:rsidRDefault="00000000" w:rsidRPr="00000000" w14:paraId="0000007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Acc=0.507;</w:t>
            </w:r>
          </w:p>
          <w:p w:rsidR="00000000" w:rsidDel="00000000" w:rsidP="00000000" w:rsidRDefault="00000000" w:rsidRPr="00000000" w14:paraId="0000007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P=0.596; R=0.102, F1=0.174; AUROC=0.528</w:t>
            </w:r>
          </w:p>
        </w:tc>
        <w:tc>
          <w:tcPr/>
          <w:p w:rsidR="00000000" w:rsidDel="00000000" w:rsidP="00000000" w:rsidRDefault="00000000" w:rsidRPr="00000000" w14:paraId="0000007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calib_error_global = −0.408 (mean p_clickbait=0.101, mean y_true=0.510) → 전체적으로 낚시성 확률을 크게 과소추정하는 경향</w:t>
            </w:r>
          </w:p>
        </w:tc>
        <w:tc>
          <w:tcPr/>
          <w:p w:rsidR="00000000" w:rsidDel="00000000" w:rsidP="00000000" w:rsidRDefault="00000000" w:rsidRPr="00000000" w14:paraId="0000007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Reference slice (Δ=0 by definition); used as baseline for all other slices</w:t>
            </w:r>
          </w:p>
        </w:tc>
        <w:tc>
          <w:tcPr/>
          <w:p w:rsidR="00000000" w:rsidDel="00000000" w:rsidP="00000000" w:rsidRDefault="00000000" w:rsidRPr="00000000" w14:paraId="0000007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F1 95% CI: ±0.012</w:t>
            </w:r>
          </w:p>
          <w:p w:rsidR="00000000" w:rsidDel="00000000" w:rsidP="00000000" w:rsidRDefault="00000000" w:rsidRPr="00000000" w14:paraId="00000075">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7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Acc 95% CI: ±0.014</w:t>
            </w:r>
            <w:r w:rsidDel="00000000" w:rsidR="00000000" w:rsidRPr="00000000">
              <w:rPr>
                <w:rtl w:val="0"/>
              </w:rPr>
            </w:r>
          </w:p>
        </w:tc>
        <w:tc>
          <w:tcPr/>
          <w:p w:rsidR="00000000" w:rsidDel="00000000" w:rsidP="00000000" w:rsidRDefault="00000000" w:rsidRPr="00000000" w14:paraId="0000007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Offline mini_golden_set_v1 snapshot (2006–2022-12); no rolling window or k-rule applied (baseline only)</w:t>
            </w:r>
          </w:p>
        </w:tc>
        <w:tc>
          <w:tcPr/>
          <w:p w:rsidR="00000000" w:rsidDel="00000000" w:rsidP="00000000" w:rsidRDefault="00000000" w:rsidRPr="00000000" w14:paraId="0000007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N/A — reference baseline only (no guardrail decision applied)</w:t>
            </w:r>
          </w:p>
        </w:tc>
        <w:tc>
          <w:tcPr/>
          <w:p w:rsidR="00000000" w:rsidDel="00000000" w:rsidP="00000000" w:rsidRDefault="00000000" w:rsidRPr="00000000" w14:paraId="0000007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offline_eval/exp1_global/global_metrics_mini_golden_set_v1_per_article.csv [O]; offline_eval/exp1_global/global_metrics_mini_golden_set_v1_summary.json [O]; docs/TRAITHON_실험1_Global_평가_명세.docx [A]</w:t>
            </w:r>
          </w:p>
        </w:tc>
        <w:tc>
          <w:tcPr/>
          <w:p w:rsidR="00000000" w:rsidDel="00000000" w:rsidP="00000000" w:rsidRDefault="00000000" w:rsidRPr="00000000" w14:paraId="0000007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첫 Global 기준선 측정 결과. 골든셋 전체에서 평균 낚시성 비율은 약 51%인데(mean_y_true≈0.51), 모델의 평균 예측 확률은 약 10%(mean_p_hat≈0.10) 수준으로 크게 낮아(calib_error_global≈−0.41) 전반적인 낚시성 기사 누락 위험이 큼. 이 행을 기준으로 섹션(정치 등), 생성 방식(자동/직접), 구조(Part1/Part2) 슬라이스의 Fairness Gap을 분석하고, 향후 임계값 조정·후속 안전장치(TRIG-SEC_BIAS-001 등) 설계를 위한 입력으로 사용함.</w:t>
            </w:r>
          </w:p>
        </w:tc>
      </w:tr>
    </w:tbl>
    <w:p w:rsidR="00000000" w:rsidDel="00000000" w:rsidP="00000000" w:rsidRDefault="00000000" w:rsidRPr="00000000" w14:paraId="0000007B">
      <w:pPr>
        <w:widowControl w:val="0"/>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[상세 설명] </w:t>
        <w:br w:type="textWrapping"/>
      </w:r>
      <w:r w:rsidDel="00000000" w:rsidR="00000000" w:rsidRPr="00000000">
        <w:rPr>
          <w:rFonts w:ascii="Malgun Gothic" w:cs="Malgun Gothic" w:eastAsia="Malgun Gothic" w:hAnsi="Malgun Gothic"/>
          <w:sz w:val="22"/>
          <w:szCs w:val="22"/>
          <w:rtl w:val="0"/>
        </w:rPr>
        <w:t xml:space="preserve">본 표는 두 개의 슬라이스를 통해 모델의 공정성과 전반적 신뢰도를 동시에 점검하는 구조로 구성된다. </w:t>
        <w:br w:type="textWrapping"/>
        <w:t xml:space="preserve">첫번째 슬라이스 SLICE_SECTION_BIAS는 사회·세계·경제·정치·IT&amp;과학·연예·생활&amp;문화 등 </w:t>
      </w:r>
      <w:r w:rsidDel="00000000" w:rsidR="00000000" w:rsidRPr="00000000">
        <w:rPr>
          <w:rFonts w:ascii="Malgun Gothic" w:cs="Malgun Gothic" w:eastAsia="Malgun Gothic" w:hAnsi="Malgun Gothic"/>
          <w:b w:val="1"/>
          <w:bCs w:val="1"/>
          <w:sz w:val="22"/>
          <w:szCs w:val="22"/>
          <w:rtl w:val="0"/>
        </w:rPr>
        <w:t xml:space="preserve">섹션별로 모델의 오탐이 실제 노출 환경에서 불균형하게 누적되지 않는지를 확인</w:t>
      </w:r>
      <w:r w:rsidDel="00000000" w:rsidR="00000000" w:rsidRPr="00000000">
        <w:rPr>
          <w:rFonts w:ascii="Malgun Gothic" w:cs="Malgun Gothic" w:eastAsia="Malgun Gothic" w:hAnsi="Malgun Gothic"/>
          <w:sz w:val="22"/>
          <w:szCs w:val="22"/>
          <w:rtl w:val="0"/>
        </w:rPr>
        <w:t xml:space="preserve">하기 위한 것이다. 이때 단일 글로벌 임계값 하에서 발생한 섹션별 FP에 기사 노출량을 가중하여 </w:t>
      </w:r>
      <w:r w:rsidDel="00000000" w:rsidR="00000000" w:rsidRPr="00000000">
        <w:rPr>
          <w:rFonts w:ascii="Malgun Gothic" w:cs="Malgun Gothic" w:eastAsia="Malgun Gothic" w:hAnsi="Malgun Gothic"/>
          <w:sz w:val="22"/>
          <w:szCs w:val="22"/>
          <w:rtl w:val="0"/>
        </w:rPr>
        <w:t xml:space="preserve">Exposure-weighted FP </w:t>
      </w:r>
      <w:r w:rsidDel="00000000" w:rsidR="00000000" w:rsidRPr="00000000">
        <w:rPr>
          <w:rFonts w:ascii="Malgun Gothic" w:cs="Malgun Gothic" w:eastAsia="Malgun Gothic" w:hAnsi="Malgun Gothic"/>
          <w:sz w:val="22"/>
          <w:szCs w:val="22"/>
          <w:rtl w:val="0"/>
        </w:rPr>
        <w:t xml:space="preserve">를 계산하고, 그 최대–최소 비율을 공정성 지표로 삼았다. 30회 시드 반복 실험 결과, 모든 실행에서 해당 비율이 기준선 P95를 초과하지 않았으며(k=2 안정성 규칙 위반 없음), 이는 현 단계에서 </w:t>
      </w:r>
      <w:r w:rsidDel="00000000" w:rsidR="00000000" w:rsidRPr="00000000">
        <w:rPr>
          <w:rFonts w:ascii="Malgun Gothic" w:cs="Malgun Gothic" w:eastAsia="Malgun Gothic" w:hAnsi="Malgun Gothic"/>
          <w:b w:val="1"/>
          <w:bCs w:val="1"/>
          <w:sz w:val="22"/>
          <w:szCs w:val="22"/>
          <w:rtl w:val="0"/>
        </w:rPr>
        <w:t xml:space="preserve">모델이 특정 섹션에 구조적으로 불리하거나 유리한 방향으로 작동하고 있지 않음을 운영 관점에서 확인</w:t>
      </w:r>
      <w:r w:rsidDel="00000000" w:rsidR="00000000" w:rsidRPr="00000000">
        <w:rPr>
          <w:rFonts w:ascii="Malgun Gothic" w:cs="Malgun Gothic" w:eastAsia="Malgun Gothic" w:hAnsi="Malgun Gothic"/>
          <w:sz w:val="22"/>
          <w:szCs w:val="22"/>
          <w:rtl w:val="0"/>
        </w:rPr>
        <w:t xml:space="preserve">한 결과로 해석된다. (실험 명세 상세 → 산출물2/표1.통합 위험 등록부/행 별 상세 설명/1.섹션별 편향)</w:t>
        <w:br w:type="textWrapping"/>
        <w:t xml:space="preserve">두번째 슬라이스인 SLICE_GLOBAL_ALL는 위 </w:t>
      </w:r>
      <w:r w:rsidDel="00000000" w:rsidR="00000000" w:rsidRPr="00000000">
        <w:rPr>
          <w:rFonts w:ascii="Malgun Gothic" w:cs="Malgun Gothic" w:eastAsia="Malgun Gothic" w:hAnsi="Malgun Gothic"/>
          <w:b w:val="1"/>
          <w:bCs w:val="1"/>
          <w:sz w:val="22"/>
          <w:szCs w:val="22"/>
          <w:rtl w:val="0"/>
        </w:rPr>
        <w:t xml:space="preserve">섹션별 분석의 기준선이 되는 글로벌 베이스라인</w:t>
      </w:r>
      <w:r w:rsidDel="00000000" w:rsidR="00000000" w:rsidRPr="00000000">
        <w:rPr>
          <w:rFonts w:ascii="Malgun Gothic" w:cs="Malgun Gothic" w:eastAsia="Malgun Gothic" w:hAnsi="Malgun Gothic"/>
          <w:sz w:val="22"/>
          <w:szCs w:val="22"/>
          <w:rtl w:val="0"/>
        </w:rPr>
        <w:t xml:space="preserve">으로, 골든셋 전체에서 </w:t>
      </w:r>
      <w:r w:rsidDel="00000000" w:rsidR="00000000" w:rsidRPr="00000000">
        <w:rPr>
          <w:rFonts w:ascii="Malgun Gothic" w:cs="Malgun Gothic" w:eastAsia="Malgun Gothic" w:hAnsi="Malgun Gothic"/>
          <w:b w:val="1"/>
          <w:bCs w:val="1"/>
          <w:sz w:val="22"/>
          <w:szCs w:val="22"/>
          <w:rtl w:val="0"/>
        </w:rPr>
        <w:t xml:space="preserve">파인튜닝 이전 모델의 분류 성능과 확률 보정 상태</w:t>
      </w:r>
      <w:r w:rsidDel="00000000" w:rsidR="00000000" w:rsidRPr="00000000">
        <w:rPr>
          <w:rFonts w:ascii="Malgun Gothic" w:cs="Malgun Gothic" w:eastAsia="Malgun Gothic" w:hAnsi="Malgun Gothic"/>
          <w:sz w:val="22"/>
          <w:szCs w:val="22"/>
          <w:rtl w:val="0"/>
        </w:rPr>
        <w:t xml:space="preserve">를 평가한다. 이때의 정확도·F1 자체는 낮은 수준이며, 특히 평균 예측 확률이 실제 낚시성 비율에 비해 크게 낮아 모델이 전반적으로 낚시성 기사를 과소추정하는 경향이 뚜렷하게 확인되었다. 이는 특정 섹션의 문제가 아니라 모델 전체의 출력 스케일과 의사결정 임계값 설정이 보수적으로 형성되어 있음을 의미하며, 이후 섹션별·구조별 공정성 격차 분석을 해석할 때 반드시 고려되어야 할 전제 조건으로 작용한다. </w:t>
      </w:r>
      <w:r w:rsidDel="00000000" w:rsidR="00000000" w:rsidRPr="00000000">
        <w:rPr>
          <w:rFonts w:ascii="Malgun Gothic" w:cs="Malgun Gothic" w:eastAsia="Malgun Gothic" w:hAnsi="Malgun Gothic"/>
          <w:b w:val="1"/>
          <w:bCs w:val="1"/>
          <w:sz w:val="22"/>
          <w:szCs w:val="22"/>
          <w:rtl w:val="0"/>
        </w:rPr>
        <w:t xml:space="preserve">본 슬라이스의 측정 결과를 고려하여 모델 파인튜닝을 진행하였으며, 개발된 모델로 첫번째 슬라이스를 이용한 실험을 진행하여 </w:t>
      </w:r>
      <w:r w:rsidDel="00000000" w:rsidR="00000000" w:rsidRPr="00000000">
        <w:rPr>
          <w:rFonts w:ascii="Malgun Gothic" w:cs="Malgun Gothic" w:eastAsia="Malgun Gothic" w:hAnsi="Malgun Gothic"/>
          <w:b w:val="1"/>
          <w:bCs w:val="1"/>
          <w:sz w:val="22"/>
          <w:szCs w:val="22"/>
          <w:u w:val="single"/>
          <w:rtl w:val="0"/>
        </w:rPr>
        <w:t xml:space="preserve">유의미한 성능 향상(Acc, Precision, Recall, F1-score)</w:t>
      </w:r>
      <w:r w:rsidDel="00000000" w:rsidR="00000000" w:rsidRPr="00000000">
        <w:rPr>
          <w:rFonts w:ascii="Malgun Gothic" w:cs="Malgun Gothic" w:eastAsia="Malgun Gothic" w:hAnsi="Malgun Gothic"/>
          <w:b w:val="1"/>
          <w:bCs w:val="1"/>
          <w:sz w:val="22"/>
          <w:szCs w:val="22"/>
          <w:rtl w:val="0"/>
        </w:rPr>
        <w:t xml:space="preserve">을 확인하였다.</w:t>
      </w:r>
      <w:r w:rsidDel="00000000" w:rsidR="00000000" w:rsidRPr="00000000">
        <w:rPr>
          <w:rtl w:val="0"/>
        </w:rPr>
      </w:r>
    </w:p>
    <w:p w:rsidR="00000000" w:rsidDel="00000000" w:rsidP="00000000" w:rsidRDefault="00000000" w:rsidRPr="00000000" w14:paraId="0000007C">
      <w:pPr>
        <w:widowControl w:val="0"/>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rtl w:val="0"/>
        </w:rPr>
        <w:br w:type="textWrapping"/>
      </w:r>
      <w:r w:rsidDel="00000000" w:rsidR="00000000" w:rsidRPr="00000000">
        <w:rPr>
          <w:rFonts w:ascii="Malgun Gothic" w:cs="Malgun Gothic" w:eastAsia="Malgun Gothic" w:hAnsi="Malgun Gothic"/>
          <w:b w:val="1"/>
          <w:bCs w:val="1"/>
          <w:rtl w:val="0"/>
        </w:rPr>
        <w:t xml:space="preserve">[소결론]</w:t>
        <w:br w:type="textWrapping"/>
      </w:r>
      <w:r w:rsidDel="00000000" w:rsidR="00000000" w:rsidRPr="00000000">
        <w:rPr>
          <w:rFonts w:ascii="Malgun Gothic" w:cs="Malgun Gothic" w:eastAsia="Malgun Gothic" w:hAnsi="Malgun Gothic"/>
          <w:sz w:val="22"/>
          <w:szCs w:val="22"/>
          <w:rtl w:val="0"/>
        </w:rPr>
        <w:t xml:space="preserve">본 모델 신뢰도 및 공정성 보고서를 통해 확인할 수 있는 핵심은 </w:t>
      </w:r>
      <w:r w:rsidDel="00000000" w:rsidR="00000000" w:rsidRPr="00000000">
        <w:rPr>
          <w:rFonts w:ascii="Malgun Gothic" w:cs="Malgun Gothic" w:eastAsia="Malgun Gothic" w:hAnsi="Malgun Gothic"/>
          <w:b w:val="1"/>
          <w:bCs w:val="1"/>
          <w:sz w:val="22"/>
          <w:szCs w:val="22"/>
          <w:rtl w:val="0"/>
        </w:rPr>
        <w:t xml:space="preserve">모델의 성능과 공정성</w:t>
      </w:r>
      <w:r w:rsidDel="00000000" w:rsidR="00000000" w:rsidRPr="00000000">
        <w:rPr>
          <w:rFonts w:ascii="Malgun Gothic" w:cs="Malgun Gothic" w:eastAsia="Malgun Gothic" w:hAnsi="Malgun Gothic"/>
          <w:sz w:val="22"/>
          <w:szCs w:val="22"/>
          <w:rtl w:val="0"/>
        </w:rPr>
        <w:t xml:space="preserve">이 단일 정확도 지표로 판단되지 않고, </w:t>
      </w:r>
      <w:r w:rsidDel="00000000" w:rsidR="00000000" w:rsidRPr="00000000">
        <w:rPr>
          <w:rFonts w:ascii="Malgun Gothic" w:cs="Malgun Gothic" w:eastAsia="Malgun Gothic" w:hAnsi="Malgun Gothic"/>
          <w:b w:val="1"/>
          <w:bCs w:val="1"/>
          <w:sz w:val="22"/>
          <w:szCs w:val="22"/>
          <w:rtl w:val="0"/>
        </w:rPr>
        <w:t xml:space="preserve">슬라이스별로 분해된 신뢰도·보정·격차 신호를 통해 구조적으로 관리</w:t>
      </w:r>
      <w:r w:rsidDel="00000000" w:rsidR="00000000" w:rsidRPr="00000000">
        <w:rPr>
          <w:rFonts w:ascii="Malgun Gothic" w:cs="Malgun Gothic" w:eastAsia="Malgun Gothic" w:hAnsi="Malgun Gothic"/>
          <w:sz w:val="22"/>
          <w:szCs w:val="22"/>
          <w:rtl w:val="0"/>
        </w:rPr>
        <w:t xml:space="preserve">되고 있다는 점이다. 섹션별 편향 슬라이스(SLICE_SECTION_BIAS)는 각 섹션에 개별 임계값을 두지 않은 상태에서도, 노출량을 반영한 오탐 기여도를 기준으로 섹션 간 불균형이 통제 범위 내에 있음을 검증함으로써, 운영 환경에서의 공정성 위험이 관리 가능한 수준임을 확인한다. 결과적으로 본 표는 ‘모델이 잘 맞는가’를 넘어서, </w:t>
      </w:r>
      <w:r w:rsidDel="00000000" w:rsidR="00000000" w:rsidRPr="00000000">
        <w:rPr>
          <w:rFonts w:ascii="Malgun Gothic" w:cs="Malgun Gothic" w:eastAsia="Malgun Gothic" w:hAnsi="Malgun Gothic"/>
          <w:b w:val="1"/>
          <w:bCs w:val="1"/>
          <w:sz w:val="22"/>
          <w:szCs w:val="22"/>
          <w:rtl w:val="0"/>
        </w:rPr>
        <w:t xml:space="preserve">모델의 구조적 한계와 공정성 위험이 어디에서 발생할 수 있는지를 기준선–슬라이스–가드레일의 연결된 체계 안에서 설명</w:t>
      </w:r>
      <w:r w:rsidDel="00000000" w:rsidR="00000000" w:rsidRPr="00000000">
        <w:rPr>
          <w:rFonts w:ascii="Malgun Gothic" w:cs="Malgun Gothic" w:eastAsia="Malgun Gothic" w:hAnsi="Malgun Gothic"/>
          <w:sz w:val="22"/>
          <w:szCs w:val="22"/>
          <w:rtl w:val="0"/>
        </w:rPr>
        <w:t xml:space="preserve">하고 있으며, 향후 임계값 조정 및 TRIG-SEC_BIAS-001과 같은 운영 통제 설계의 근거로 활용된다.</w:t>
      </w:r>
    </w:p>
    <w:p w:rsidR="00000000" w:rsidDel="00000000" w:rsidP="00000000" w:rsidRDefault="00000000" w:rsidRPr="00000000" w14:paraId="0000007D">
      <w:pPr>
        <w:widowControl w:val="0"/>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7E">
      <w:pPr>
        <w:pStyle w:val="Heading2"/>
        <w:numPr>
          <w:ilvl w:val="0"/>
          <w:numId w:val="3"/>
        </w:numPr>
        <w:ind w:left="720" w:hanging="360"/>
        <w:rPr>
          <w:u w:val="none"/>
          <w:vertAlign w:val="baseline"/>
        </w:rPr>
      </w:pPr>
      <w:bookmarkStart w:colFirst="0" w:colLast="0" w:name="_heading=h.34k7fbx0zcu2" w:id="2"/>
      <w:bookmarkEnd w:id="2"/>
      <w:r w:rsidDel="00000000" w:rsidR="00000000" w:rsidRPr="00000000">
        <w:rPr>
          <w:vertAlign w:val="baseline"/>
          <w:rtl w:val="0"/>
        </w:rPr>
        <w:t xml:space="preserve">모델 설명 가능성 및 해석 가능성 지도</w:t>
      </w:r>
      <w:r w:rsidDel="00000000" w:rsidR="00000000" w:rsidRPr="00000000">
        <w:rPr>
          <w:rtl w:val="0"/>
        </w:rPr>
      </w:r>
    </w:p>
    <w:p w:rsidR="00000000" w:rsidDel="00000000" w:rsidP="00000000" w:rsidRDefault="00000000" w:rsidRPr="00000000" w14:paraId="0000007F">
      <w:pPr>
        <w:ind w:left="800" w:firstLine="0"/>
        <w:rPr/>
      </w:pPr>
      <w:r w:rsidDel="00000000" w:rsidR="00000000" w:rsidRPr="00000000">
        <w:rPr>
          <w:rtl w:val="0"/>
        </w:rPr>
      </w:r>
    </w:p>
    <w:tbl>
      <w:tblPr>
        <w:tblStyle w:val="Table3"/>
        <w:tblW w:w="13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1980"/>
        <w:gridCol w:w="1515"/>
        <w:gridCol w:w="1290"/>
        <w:gridCol w:w="1290"/>
        <w:gridCol w:w="1290"/>
        <w:gridCol w:w="1290"/>
        <w:gridCol w:w="1290"/>
        <w:gridCol w:w="1935"/>
        <w:gridCol w:w="1035"/>
        <w:tblGridChange w:id="0">
          <w:tblGrid>
            <w:gridCol w:w="750"/>
            <w:gridCol w:w="1980"/>
            <w:gridCol w:w="1515"/>
            <w:gridCol w:w="1290"/>
            <w:gridCol w:w="1290"/>
            <w:gridCol w:w="1290"/>
            <w:gridCol w:w="1290"/>
            <w:gridCol w:w="1290"/>
            <w:gridCol w:w="1935"/>
            <w:gridCol w:w="1035"/>
          </w:tblGrid>
        </w:tblGridChange>
      </w:tblGrid>
      <w:tr>
        <w:trPr>
          <w:cantSplit w:val="0"/>
          <w:tblHeader w:val="0"/>
        </w:trPr>
        <w:tc>
          <w:tcPr>
            <w:vAlign w:val="center"/>
          </w:tcPr>
          <w:p w:rsidR="00000000" w:rsidDel="00000000" w:rsidP="00000000" w:rsidRDefault="00000000" w:rsidRPr="00000000" w14:paraId="0000008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XAI ID</w:t>
            </w:r>
          </w:p>
        </w:tc>
        <w:tc>
          <w:tcPr>
            <w:vAlign w:val="center"/>
          </w:tcPr>
          <w:p w:rsidR="00000000" w:rsidDel="00000000" w:rsidP="00000000" w:rsidRDefault="00000000" w:rsidRPr="00000000" w14:paraId="0000008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Slice / Case Scope</w:t>
            </w:r>
          </w:p>
        </w:tc>
        <w:tc>
          <w:tcPr>
            <w:vAlign w:val="center"/>
          </w:tcPr>
          <w:p w:rsidR="00000000" w:rsidDel="00000000" w:rsidP="00000000" w:rsidRDefault="00000000" w:rsidRPr="00000000" w14:paraId="0000008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Method (config)</w:t>
            </w:r>
          </w:p>
        </w:tc>
        <w:tc>
          <w:tcPr>
            <w:vAlign w:val="center"/>
          </w:tcPr>
          <w:p w:rsidR="00000000" w:rsidDel="00000000" w:rsidP="00000000" w:rsidRDefault="00000000" w:rsidRPr="00000000" w14:paraId="0000008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Global Signal (what the model relies on)</w:t>
            </w:r>
          </w:p>
        </w:tc>
        <w:tc>
          <w:tcPr>
            <w:vAlign w:val="center"/>
          </w:tcPr>
          <w:p w:rsidR="00000000" w:rsidDel="00000000" w:rsidP="00000000" w:rsidRDefault="00000000" w:rsidRPr="00000000" w14:paraId="0000008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Local Case(s) (IDs → why this decision)</w:t>
            </w:r>
          </w:p>
        </w:tc>
        <w:tc>
          <w:tcPr>
            <w:vAlign w:val="center"/>
          </w:tcPr>
          <w:p w:rsidR="00000000" w:rsidDel="00000000" w:rsidP="00000000" w:rsidRDefault="00000000" w:rsidRPr="00000000" w14:paraId="0000008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Alignment Check (domain plausibility)</w:t>
            </w:r>
          </w:p>
        </w:tc>
        <w:tc>
          <w:tcPr>
            <w:vAlign w:val="center"/>
          </w:tcPr>
          <w:p w:rsidR="00000000" w:rsidDel="00000000" w:rsidP="00000000" w:rsidRDefault="00000000" w:rsidRPr="00000000" w14:paraId="0000008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Risk Link (impact/scenario it informs)</w:t>
            </w:r>
          </w:p>
        </w:tc>
        <w:tc>
          <w:tcPr>
            <w:vAlign w:val="center"/>
          </w:tcPr>
          <w:p w:rsidR="00000000" w:rsidDel="00000000" w:rsidP="00000000" w:rsidRDefault="00000000" w:rsidRPr="00000000" w14:paraId="0000008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Decision Use (threshold/guardrail/abstain)</w:t>
            </w:r>
          </w:p>
        </w:tc>
        <w:tc>
          <w:tcPr>
            <w:vAlign w:val="center"/>
          </w:tcPr>
          <w:p w:rsidR="00000000" w:rsidDel="00000000" w:rsidP="00000000" w:rsidRDefault="00000000" w:rsidRPr="00000000" w14:paraId="0000008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Evidence [A/B/O]</w:t>
            </w:r>
          </w:p>
        </w:tc>
        <w:tc>
          <w:tcPr>
            <w:vAlign w:val="center"/>
          </w:tcPr>
          <w:p w:rsidR="00000000" w:rsidDel="00000000" w:rsidP="00000000" w:rsidRDefault="00000000" w:rsidRPr="00000000" w14:paraId="0000008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Notes</w:t>
            </w:r>
          </w:p>
        </w:tc>
      </w:tr>
      <w:tr>
        <w:trPr>
          <w:cantSplit w:val="0"/>
          <w:tblHeader w:val="0"/>
        </w:trPr>
        <w:tc>
          <w:tcPr>
            <w:vAlign w:val="center"/>
          </w:tcPr>
          <w:p w:rsidR="00000000" w:rsidDel="00000000" w:rsidP="00000000" w:rsidRDefault="00000000" w:rsidRPr="00000000" w14:paraId="0000008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IG-BIAS-EXPLORER-01</w:t>
            </w:r>
          </w:p>
        </w:tc>
        <w:tc>
          <w:tcPr>
            <w:vAlign w:val="center"/>
          </w:tcPr>
          <w:p w:rsidR="00000000" w:rsidDel="00000000" w:rsidP="00000000" w:rsidRDefault="00000000" w:rsidRPr="00000000" w14:paraId="0000008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낚시성 전처리·가공 패턴별로 층화하여 구성한 실험용 서브셋 (golden set 제외)</w:t>
            </w:r>
            <w:r w:rsidDel="00000000" w:rsidR="00000000" w:rsidRPr="00000000">
              <w:rPr>
                <w:rtl w:val="0"/>
              </w:rPr>
            </w:r>
          </w:p>
        </w:tc>
        <w:tc>
          <w:tcPr>
            <w:vAlign w:val="center"/>
          </w:tcPr>
          <w:p w:rsidR="00000000" w:rsidDel="00000000" w:rsidP="00000000" w:rsidRDefault="00000000" w:rsidRPr="00000000" w14:paraId="0000008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Integrated Gradients(IG) 적용: 토크나이저 및 전처리 로직을 고정하고, Baseline step 수를 설정하여 토큰 기여도 산출</w:t>
            </w:r>
          </w:p>
        </w:tc>
        <w:tc>
          <w:tcPr>
            <w:vAlign w:val="center"/>
          </w:tcPr>
          <w:p w:rsidR="00000000" w:rsidDel="00000000" w:rsidP="00000000" w:rsidRDefault="00000000" w:rsidRPr="00000000" w14:paraId="0000008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패턴별로 기여도가 높게 나타난 토큰 집합(I_k)과, 패턴을 초월하여 반복적으로 관측되는 지배적 신호(모델 의존성 지표)</w:t>
            </w:r>
          </w:p>
        </w:tc>
        <w:tc>
          <w:tcPr>
            <w:vAlign w:val="center"/>
          </w:tcPr>
          <w:p w:rsidR="00000000" w:rsidDel="00000000" w:rsidP="00000000" w:rsidRDefault="00000000" w:rsidRPr="00000000" w14:paraId="0000008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개별 기사 ID 단위로 토큰별 IG 기여도를 매핑하여, 각 낚시성 판정이 내려진 근거를 설명</w:t>
            </w:r>
          </w:p>
        </w:tc>
        <w:tc>
          <w:tcPr>
            <w:vAlign w:val="center"/>
          </w:tcPr>
          <w:p w:rsidR="00000000" w:rsidDel="00000000" w:rsidP="00000000" w:rsidRDefault="00000000" w:rsidRPr="00000000" w14:paraId="0000008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인간이 정의한 낚시성 단서 표현(H_k)과 모델이 실제로 활용한 판단 근거(I_k) 간의 정합성을 점검하여, 지름길 학습 또는 의미적 드리프트 여부를 검증</w:t>
            </w:r>
          </w:p>
        </w:tc>
        <w:tc>
          <w:tcPr>
            <w:vAlign w:val="center"/>
          </w:tcPr>
          <w:p w:rsidR="00000000" w:rsidDel="00000000" w:rsidP="00000000" w:rsidRDefault="00000000" w:rsidRPr="00000000" w14:paraId="0000009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IMPACT-SEC_BIAS-001 (섹션별 편향 위험)</w:t>
            </w:r>
          </w:p>
          <w:p w:rsidR="00000000" w:rsidDel="00000000" w:rsidP="00000000" w:rsidRDefault="00000000" w:rsidRPr="00000000" w14:paraId="0000009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IMPACT-LONG_DRIFT-003 (지름길 학습에 따른 표현 공간 드리프트)</w:t>
            </w:r>
          </w:p>
        </w:tc>
        <w:tc>
          <w:tcPr>
            <w:vAlign w:val="center"/>
          </w:tcPr>
          <w:p w:rsidR="00000000" w:rsidDel="00000000" w:rsidP="00000000" w:rsidRDefault="00000000" w:rsidRPr="00000000" w14:paraId="0000009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비차단(non-gating) 진단 목적의 활용: 운영 임계값이나 기권(abstain)에는 직접 사용하지 않으며, 데이터 거버넌스 기준 및 전처리·가공 규칙 개선을 위한 근거 자료로 활용</w:t>
            </w:r>
          </w:p>
        </w:tc>
        <w:tc>
          <w:tcPr>
            <w:vAlign w:val="center"/>
          </w:tcPr>
          <w:p w:rsidR="00000000" w:rsidDel="00000000" w:rsidP="00000000" w:rsidRDefault="00000000" w:rsidRPr="00000000" w14:paraId="0000009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evidence/output4/O_observed/table3/I_k_IG_test.ipynb[O]</w:t>
            </w:r>
          </w:p>
          <w:p w:rsidR="00000000" w:rsidDel="00000000" w:rsidP="00000000" w:rsidRDefault="00000000" w:rsidRPr="00000000" w14:paraId="0000009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evidence/output4/O_observed/table3/ik)exports_ig_step20_span_title_top25[O]</w:t>
            </w:r>
          </w:p>
          <w:p w:rsidR="00000000" w:rsidDel="00000000" w:rsidP="00000000" w:rsidRDefault="00000000" w:rsidRPr="00000000" w14:paraId="0000009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evidence/output4/O_observed/table3/finding_HiddenBias_result[O]</w:t>
            </w:r>
          </w:p>
        </w:tc>
        <w:tc>
          <w:tcPr>
            <w:vAlign w:val="center"/>
          </w:tcPr>
          <w:p w:rsidR="00000000" w:rsidDel="00000000" w:rsidP="00000000" w:rsidRDefault="00000000" w:rsidRPr="00000000" w14:paraId="0000009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모델의 성능 측정이 아닌 설명 가능성 중심의 분석</w:t>
            </w:r>
          </w:p>
        </w:tc>
      </w:tr>
    </w:tbl>
    <w:p w:rsidR="00000000" w:rsidDel="00000000" w:rsidP="00000000" w:rsidRDefault="00000000" w:rsidRPr="00000000" w14:paraId="00000097">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98">
      <w:pPr>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000000"/>
          <w:rtl w:val="0"/>
        </w:rPr>
        <w:t xml:space="preserve">[XAI(Integrated Gradients, IG)를 활용한 데이터 편향 탐색 실험]</w:t>
      </w:r>
      <w:r w:rsidDel="00000000" w:rsidR="00000000" w:rsidRPr="00000000">
        <w:rPr>
          <w:b w:val="1"/>
          <w:bCs w:val="1"/>
          <w:color w:val="000000"/>
          <w:rtl w:val="0"/>
        </w:rPr>
        <w:br w:type="textWrapping"/>
      </w:r>
      <w:r w:rsidDel="00000000" w:rsidR="00000000" w:rsidRPr="00000000">
        <w:rPr>
          <w:rFonts w:ascii="Malgun Gothic" w:cs="Malgun Gothic" w:eastAsia="Malgun Gothic" w:hAnsi="Malgun Gothic"/>
          <w:sz w:val="22"/>
          <w:szCs w:val="22"/>
          <w:rtl w:val="0"/>
        </w:rPr>
        <w:t xml:space="preserve">본 실험의 목적은 모델의 성능을 단순 평가하는 것이 아닌, 뉴스 기사 분류 모델이 </w:t>
      </w:r>
      <w:r w:rsidDel="00000000" w:rsidR="00000000" w:rsidRPr="00000000">
        <w:rPr>
          <w:rFonts w:ascii="Malgun Gothic" w:cs="Malgun Gothic" w:eastAsia="Malgun Gothic" w:hAnsi="Malgun Gothic"/>
          <w:b w:val="1"/>
          <w:bCs w:val="1"/>
          <w:sz w:val="22"/>
          <w:szCs w:val="22"/>
          <w:rtl w:val="0"/>
        </w:rPr>
        <w:t xml:space="preserve">어떤 표현을 근거로 판단하는지</w:t>
      </w:r>
      <w:r w:rsidDel="00000000" w:rsidR="00000000" w:rsidRPr="00000000">
        <w:rPr>
          <w:rFonts w:ascii="Malgun Gothic" w:cs="Malgun Gothic" w:eastAsia="Malgun Gothic" w:hAnsi="Malgun Gothic"/>
          <w:sz w:val="22"/>
          <w:szCs w:val="22"/>
          <w:rtl w:val="0"/>
        </w:rPr>
        <w:t xml:space="preserve">를 설명 수준에서 분석한다. 사람이 사전에 정의한 </w:t>
      </w:r>
      <w:r w:rsidDel="00000000" w:rsidR="00000000" w:rsidRPr="00000000">
        <w:rPr>
          <w:rFonts w:ascii="Malgun Gothic" w:cs="Malgun Gothic" w:eastAsia="Malgun Gothic" w:hAnsi="Malgun Gothic"/>
          <w:b w:val="1"/>
          <w:bCs w:val="1"/>
          <w:sz w:val="22"/>
          <w:szCs w:val="22"/>
          <w:rtl w:val="0"/>
        </w:rPr>
        <w:t xml:space="preserve">가공 패턴 표현이 모델 결정 근거에서도 재현되는지 확인</w:t>
      </w:r>
      <w:r w:rsidDel="00000000" w:rsidR="00000000" w:rsidRPr="00000000">
        <w:rPr>
          <w:rFonts w:ascii="Malgun Gothic" w:cs="Malgun Gothic" w:eastAsia="Malgun Gothic" w:hAnsi="Malgun Gothic"/>
          <w:sz w:val="22"/>
          <w:szCs w:val="22"/>
          <w:rtl w:val="0"/>
        </w:rPr>
        <w:t xml:space="preserve">하는 동시에, </w:t>
      </w:r>
      <w:r w:rsidDel="00000000" w:rsidR="00000000" w:rsidRPr="00000000">
        <w:rPr>
          <w:rFonts w:ascii="Malgun Gothic" w:cs="Malgun Gothic" w:eastAsia="Malgun Gothic" w:hAnsi="Malgun Gothic"/>
          <w:b w:val="1"/>
          <w:bCs w:val="1"/>
          <w:sz w:val="22"/>
          <w:szCs w:val="22"/>
          <w:rtl w:val="0"/>
        </w:rPr>
        <w:t xml:space="preserve">사람이 패턴 정의 과정에서 인식하지 못한 표현들이 모델 설명에서 반복적으로 등장하는지를</w:t>
      </w:r>
      <w:r w:rsidDel="00000000" w:rsidR="00000000" w:rsidRPr="00000000">
        <w:rPr>
          <w:rFonts w:ascii="Malgun Gothic" w:cs="Malgun Gothic" w:eastAsia="Malgun Gothic" w:hAnsi="Malgun Gothic"/>
          <w:sz w:val="22"/>
          <w:szCs w:val="22"/>
          <w:rtl w:val="0"/>
        </w:rPr>
        <w:t xml:space="preserve"> </w:t>
      </w:r>
      <w:r w:rsidDel="00000000" w:rsidR="00000000" w:rsidRPr="00000000">
        <w:rPr>
          <w:rFonts w:ascii="Malgun Gothic" w:cs="Malgun Gothic" w:eastAsia="Malgun Gothic" w:hAnsi="Malgun Gothic"/>
          <w:b w:val="1"/>
          <w:bCs w:val="1"/>
          <w:sz w:val="22"/>
          <w:szCs w:val="22"/>
          <w:rtl w:val="0"/>
        </w:rPr>
        <w:t xml:space="preserve">분석</w:t>
      </w:r>
      <w:r w:rsidDel="00000000" w:rsidR="00000000" w:rsidRPr="00000000">
        <w:rPr>
          <w:rFonts w:ascii="Malgun Gothic" w:cs="Malgun Gothic" w:eastAsia="Malgun Gothic" w:hAnsi="Malgun Gothic"/>
          <w:sz w:val="22"/>
          <w:szCs w:val="22"/>
          <w:rtl w:val="0"/>
        </w:rPr>
        <w:t xml:space="preserve">한다. 본 실험은 사람 정의 표현 집합+ </w:t>
      </w:r>
      <m:oMath>
        <m:sSub>
          <m:sSubPr>
            <m:ctrlPr>
              <w:rPr>
                <w:rFonts w:ascii="Malgun Gothic" w:cs="Malgun Gothic" w:eastAsia="Malgun Gothic" w:hAnsi="Malgun Gothic"/>
                <w:sz w:val="22"/>
                <w:szCs w:val="22"/>
              </w:rPr>
            </m:ctrlPr>
          </m:sSubPr>
          <m:e>
            <m:r>
              <w:rPr>
                <w:rFonts w:ascii="Malgun Gothic" w:cs="Malgun Gothic" w:eastAsia="Malgun Gothic" w:hAnsi="Malgun Gothic"/>
                <w:sz w:val="22"/>
                <w:szCs w:val="22"/>
              </w:rPr>
              <m:t xml:space="preserve">H</m:t>
            </m:r>
          </m:e>
          <m:sub>
            <m:r>
              <w:rPr>
                <w:rFonts w:ascii="Malgun Gothic" w:cs="Malgun Gothic" w:eastAsia="Malgun Gothic" w:hAnsi="Malgun Gothic"/>
                <w:sz w:val="22"/>
                <w:szCs w:val="22"/>
              </w:rPr>
              <m:t xml:space="preserve">k</m:t>
            </m:r>
          </m:sub>
        </m:sSub>
      </m:oMath>
      <w:r w:rsidDel="00000000" w:rsidR="00000000" w:rsidRPr="00000000">
        <w:rPr>
          <w:rFonts w:ascii="Malgun Gothic" w:cs="Malgun Gothic" w:eastAsia="Malgun Gothic" w:hAnsi="Malgun Gothic"/>
          <w:sz w:val="22"/>
          <w:szCs w:val="22"/>
          <w:rtl w:val="0"/>
        </w:rPr>
        <w:t xml:space="preserve">와 IG 발견 표현 집합 </w:t>
      </w:r>
      <m:oMath>
        <m:sSub>
          <m:sSubPr>
            <m:ctrlPr>
              <w:rPr>
                <w:rFonts w:ascii="Malgun Gothic" w:cs="Malgun Gothic" w:eastAsia="Malgun Gothic" w:hAnsi="Malgun Gothic"/>
                <w:sz w:val="22"/>
                <w:szCs w:val="22"/>
              </w:rPr>
            </m:ctrlPr>
          </m:sSubPr>
          <m:e>
            <m:r>
              <w:rPr>
                <w:rFonts w:ascii="Malgun Gothic" w:cs="Malgun Gothic" w:eastAsia="Malgun Gothic" w:hAnsi="Malgun Gothic"/>
                <w:sz w:val="22"/>
                <w:szCs w:val="22"/>
              </w:rPr>
              <m:t xml:space="preserve">I</m:t>
            </m:r>
          </m:e>
          <m:sub>
            <m:r>
              <w:rPr>
                <w:rFonts w:ascii="Malgun Gothic" w:cs="Malgun Gothic" w:eastAsia="Malgun Gothic" w:hAnsi="Malgun Gothic"/>
                <w:sz w:val="22"/>
                <w:szCs w:val="22"/>
              </w:rPr>
              <m:t xml:space="preserve">k</m:t>
            </m:r>
          </m:sub>
        </m:sSub>
        <m:r>
          <w:rPr>
            <w:rFonts w:ascii="Malgun Gothic" w:cs="Malgun Gothic" w:eastAsia="Malgun Gothic" w:hAnsi="Malgun Gothic"/>
            <w:sz w:val="22"/>
            <w:szCs w:val="22"/>
          </w:rPr>
          <m:t xml:space="preserve"> </m:t>
        </m:r>
      </m:oMath>
      <w:r w:rsidDel="00000000" w:rsidR="00000000" w:rsidRPr="00000000">
        <w:rPr>
          <w:rFonts w:ascii="Malgun Gothic" w:cs="Malgun Gothic" w:eastAsia="Malgun Gothic" w:hAnsi="Malgun Gothic"/>
          <w:sz w:val="22"/>
          <w:szCs w:val="22"/>
          <w:rtl w:val="0"/>
        </w:rPr>
        <w:t xml:space="preserve"> 두 표현 집합을 대비하는 구조를 가진다. 이 두 집합의 관계를 통해 1) </w:t>
      </w:r>
      <m:oMath>
        <m:sSub>
          <m:sSubPr>
            <m:ctrlPr>
              <w:rPr>
                <w:rFonts w:ascii="Malgun Gothic" w:cs="Malgun Gothic" w:eastAsia="Malgun Gothic" w:hAnsi="Malgun Gothic"/>
                <w:sz w:val="22"/>
                <w:szCs w:val="22"/>
              </w:rPr>
            </m:ctrlPr>
          </m:sSubPr>
          <m:e>
            <m:r>
              <w:rPr>
                <w:rFonts w:ascii="Malgun Gothic" w:cs="Malgun Gothic" w:eastAsia="Malgun Gothic" w:hAnsi="Malgun Gothic"/>
                <w:sz w:val="22"/>
                <w:szCs w:val="22"/>
              </w:rPr>
              <m:t xml:space="preserve">H</m:t>
            </m:r>
          </m:e>
          <m:sub>
            <m:r>
              <w:rPr>
                <w:rFonts w:ascii="Malgun Gothic" w:cs="Malgun Gothic" w:eastAsia="Malgun Gothic" w:hAnsi="Malgun Gothic"/>
                <w:sz w:val="22"/>
                <w:szCs w:val="22"/>
              </w:rPr>
              <m:t xml:space="preserve">k</m:t>
            </m:r>
          </m:sub>
        </m:sSub>
      </m:oMath>
      <w:r w:rsidDel="00000000" w:rsidR="00000000" w:rsidRPr="00000000">
        <w:rPr>
          <w:rFonts w:ascii="Malgun Gothic" w:cs="Malgun Gothic" w:eastAsia="Malgun Gothic" w:hAnsi="Malgun Gothic"/>
          <w:sz w:val="22"/>
          <w:szCs w:val="22"/>
          <w:rtl w:val="0"/>
        </w:rPr>
        <w:t xml:space="preserve">는 상당 부분 </w:t>
      </w:r>
      <m:oMath>
        <m:sSub>
          <m:sSubPr>
            <m:ctrlPr>
              <w:rPr>
                <w:rFonts w:ascii="Malgun Gothic" w:cs="Malgun Gothic" w:eastAsia="Malgun Gothic" w:hAnsi="Malgun Gothic"/>
                <w:sz w:val="22"/>
                <w:szCs w:val="22"/>
              </w:rPr>
            </m:ctrlPr>
          </m:sSubPr>
          <m:e>
            <m:r>
              <w:rPr>
                <w:rFonts w:ascii="Malgun Gothic" w:cs="Malgun Gothic" w:eastAsia="Malgun Gothic" w:hAnsi="Malgun Gothic"/>
                <w:sz w:val="22"/>
                <w:szCs w:val="22"/>
              </w:rPr>
              <m:t xml:space="preserve">I</m:t>
            </m:r>
          </m:e>
          <m:sub>
            <m:r>
              <w:rPr>
                <w:rFonts w:ascii="Malgun Gothic" w:cs="Malgun Gothic" w:eastAsia="Malgun Gothic" w:hAnsi="Malgun Gothic"/>
                <w:sz w:val="22"/>
                <w:szCs w:val="22"/>
              </w:rPr>
              <m:t xml:space="preserve">k</m:t>
            </m:r>
          </m:sub>
        </m:sSub>
      </m:oMath>
      <w:r w:rsidDel="00000000" w:rsidR="00000000" w:rsidRPr="00000000">
        <w:rPr>
          <w:rFonts w:ascii="Malgun Gothic" w:cs="Malgun Gothic" w:eastAsia="Malgun Gothic" w:hAnsi="Malgun Gothic"/>
          <w:sz w:val="22"/>
          <w:szCs w:val="22"/>
          <w:rtl w:val="0"/>
        </w:rPr>
        <w:t xml:space="preserve">에 포함됨을 확인하고, 2) 동시에 </w:t>
      </w:r>
      <m:oMath>
        <m:sSub>
          <m:sSubPr>
            <m:ctrlPr>
              <w:rPr>
                <w:rFonts w:ascii="Malgun Gothic" w:cs="Malgun Gothic" w:eastAsia="Malgun Gothic" w:hAnsi="Malgun Gothic"/>
                <w:sz w:val="22"/>
                <w:szCs w:val="22"/>
              </w:rPr>
            </m:ctrlPr>
          </m:sSubPr>
          <m:e>
            <m:r>
              <w:rPr>
                <w:rFonts w:ascii="Malgun Gothic" w:cs="Malgun Gothic" w:eastAsia="Malgun Gothic" w:hAnsi="Malgun Gothic"/>
                <w:sz w:val="22"/>
                <w:szCs w:val="22"/>
              </w:rPr>
              <m:t xml:space="preserve">H</m:t>
            </m:r>
          </m:e>
          <m:sub>
            <m:r>
              <w:rPr>
                <w:rFonts w:ascii="Malgun Gothic" w:cs="Malgun Gothic" w:eastAsia="Malgun Gothic" w:hAnsi="Malgun Gothic"/>
                <w:sz w:val="22"/>
                <w:szCs w:val="22"/>
              </w:rPr>
              <m:t xml:space="preserve">k</m:t>
            </m:r>
          </m:sub>
        </m:sSub>
      </m:oMath>
      <w:r w:rsidDel="00000000" w:rsidR="00000000" w:rsidRPr="00000000">
        <w:rPr>
          <w:rFonts w:ascii="Malgun Gothic" w:cs="Malgun Gothic" w:eastAsia="Malgun Gothic" w:hAnsi="Malgun Gothic"/>
          <w:sz w:val="22"/>
          <w:szCs w:val="22"/>
          <w:rtl w:val="0"/>
        </w:rPr>
        <w:t xml:space="preserve">에 없는 </w:t>
      </w:r>
      <w:r w:rsidDel="00000000" w:rsidR="00000000" w:rsidRPr="00000000">
        <w:rPr>
          <w:rFonts w:ascii="Malgun Gothic" w:cs="Malgun Gothic" w:eastAsia="Malgun Gothic" w:hAnsi="Malgun Gothic"/>
          <w:b w:val="1"/>
          <w:bCs w:val="1"/>
          <w:sz w:val="22"/>
          <w:szCs w:val="22"/>
          <w:rtl w:val="0"/>
        </w:rPr>
        <w:t xml:space="preserve">새로운 표현이 존재함을 보이고자</w:t>
      </w:r>
      <w:r w:rsidDel="00000000" w:rsidR="00000000" w:rsidRPr="00000000">
        <w:rPr>
          <w:rFonts w:ascii="Malgun Gothic" w:cs="Malgun Gothic" w:eastAsia="Malgun Gothic" w:hAnsi="Malgun Gothic"/>
          <w:sz w:val="22"/>
          <w:szCs w:val="22"/>
          <w:rtl w:val="0"/>
        </w:rPr>
        <w:t xml:space="preserve"> 하는 실험이다. </w:t>
      </w:r>
    </w:p>
    <w:p w:rsidR="00000000" w:rsidDel="00000000" w:rsidP="00000000" w:rsidRDefault="00000000" w:rsidRPr="00000000" w14:paraId="00000099">
      <w:pPr>
        <w:ind w:left="0" w:firstLine="0"/>
        <w:rPr>
          <w:rFonts w:ascii="Malgun Gothic" w:cs="Malgun Gothic" w:eastAsia="Malgun Gothic" w:hAnsi="Malgun Gothic"/>
          <w:sz w:val="22"/>
          <w:szCs w:val="22"/>
        </w:rPr>
      </w:pPr>
      <m:oMath>
        <m:sSub>
          <m:sSubPr>
            <m:ctrlPr>
              <w:rPr>
                <w:rFonts w:ascii="Malgun Gothic" w:cs="Malgun Gothic" w:eastAsia="Malgun Gothic" w:hAnsi="Malgun Gothic"/>
                <w:sz w:val="22"/>
                <w:szCs w:val="22"/>
              </w:rPr>
            </m:ctrlPr>
          </m:sSubPr>
          <m:e>
            <m:r>
              <w:rPr>
                <w:rFonts w:ascii="Malgun Gothic" w:cs="Malgun Gothic" w:eastAsia="Malgun Gothic" w:hAnsi="Malgun Gothic"/>
                <w:sz w:val="22"/>
                <w:szCs w:val="22"/>
              </w:rPr>
              <m:t xml:space="preserve">H</m:t>
            </m:r>
          </m:e>
          <m:sub>
            <m:r>
              <w:rPr>
                <w:rFonts w:ascii="Malgun Gothic" w:cs="Malgun Gothic" w:eastAsia="Malgun Gothic" w:hAnsi="Malgun Gothic"/>
                <w:sz w:val="22"/>
                <w:szCs w:val="22"/>
              </w:rPr>
              <m:t xml:space="preserve">k</m:t>
            </m:r>
          </m:sub>
        </m:sSub>
      </m:oMath>
      <w:r w:rsidDel="00000000" w:rsidR="00000000" w:rsidRPr="00000000">
        <w:rPr>
          <w:rFonts w:ascii="Malgun Gothic" w:cs="Malgun Gothic" w:eastAsia="Malgun Gothic" w:hAnsi="Malgun Gothic"/>
          <w:sz w:val="22"/>
          <w:szCs w:val="22"/>
          <w:rtl w:val="0"/>
        </w:rPr>
        <w:t xml:space="preserve">를 정의할 때는 데이터 명세표에 명시된 낚시성 유발 가공 유형과 단어 예시들을 사용하였다. 의문유발형, 과대표현형, 비속어/비하 표현 단어들이 대부분을 차지하였다. </w:t>
      </w:r>
      <m:oMath>
        <m:sSub>
          <m:sSubPr>
            <m:ctrlPr>
              <w:rPr>
                <w:rFonts w:ascii="Malgun Gothic" w:cs="Malgun Gothic" w:eastAsia="Malgun Gothic" w:hAnsi="Malgun Gothic"/>
                <w:sz w:val="22"/>
                <w:szCs w:val="22"/>
              </w:rPr>
            </m:ctrlPr>
          </m:sSubPr>
          <m:e>
            <m:r>
              <w:rPr>
                <w:rFonts w:ascii="Malgun Gothic" w:cs="Malgun Gothic" w:eastAsia="Malgun Gothic" w:hAnsi="Malgun Gothic"/>
                <w:sz w:val="22"/>
                <w:szCs w:val="22"/>
              </w:rPr>
              <m:t xml:space="preserve">I</m:t>
            </m:r>
          </m:e>
          <m:sub>
            <m:r>
              <w:rPr>
                <w:rFonts w:ascii="Malgun Gothic" w:cs="Malgun Gothic" w:eastAsia="Malgun Gothic" w:hAnsi="Malgun Gothic"/>
                <w:sz w:val="22"/>
                <w:szCs w:val="22"/>
              </w:rPr>
              <m:t xml:space="preserve">k</m:t>
            </m:r>
          </m:sub>
        </m:sSub>
      </m:oMath>
      <w:r w:rsidDel="00000000" w:rsidR="00000000" w:rsidRPr="00000000">
        <w:rPr>
          <w:rFonts w:ascii="Malgun Gothic" w:cs="Malgun Gothic" w:eastAsia="Malgun Gothic" w:hAnsi="Malgun Gothic"/>
          <w:sz w:val="22"/>
          <w:szCs w:val="22"/>
          <w:rtl w:val="0"/>
        </w:rPr>
        <w:t xml:space="preserve">의 경우 가공 패턴을 각 섹션으로 정하여 샘플별로 IG를 계산하고, 패턴별로 평균 기여도 기반 점수를 계산하여 점수가 가장 높은 상위 50개의 단어를 선정하여 집합을 구성하였다. 이후  </w:t>
      </w:r>
      <m:oMath>
        <m:sSub>
          <m:sSubPr>
            <m:ctrlPr>
              <w:rPr>
                <w:rFonts w:ascii="Malgun Gothic" w:cs="Malgun Gothic" w:eastAsia="Malgun Gothic" w:hAnsi="Malgun Gothic"/>
                <w:sz w:val="22"/>
                <w:szCs w:val="22"/>
              </w:rPr>
            </m:ctrlPr>
          </m:sSubPr>
          <m:e>
            <m:r>
              <w:rPr>
                <w:rFonts w:ascii="Malgun Gothic" w:cs="Malgun Gothic" w:eastAsia="Malgun Gothic" w:hAnsi="Malgun Gothic"/>
                <w:sz w:val="22"/>
                <w:szCs w:val="22"/>
              </w:rPr>
              <m:t xml:space="preserve">I</m:t>
            </m:r>
          </m:e>
          <m:sub>
            <m:r>
              <w:rPr>
                <w:rFonts w:ascii="Malgun Gothic" w:cs="Malgun Gothic" w:eastAsia="Malgun Gothic" w:hAnsi="Malgun Gothic"/>
                <w:sz w:val="22"/>
                <w:szCs w:val="22"/>
              </w:rPr>
              <m:t xml:space="preserve">k </m:t>
            </m:r>
          </m:sub>
        </m:sSub>
        <m:r>
          <w:rPr>
            <w:rFonts w:ascii="Malgun Gothic" w:cs="Malgun Gothic" w:eastAsia="Malgun Gothic" w:hAnsi="Malgun Gothic"/>
            <w:sz w:val="22"/>
            <w:szCs w:val="22"/>
          </w:rPr>
          <m:t xml:space="preserve">\ </m:t>
        </m:r>
        <m:sSub>
          <m:sSubPr>
            <m:ctrlPr>
              <w:rPr>
                <w:rFonts w:ascii="Malgun Gothic" w:cs="Malgun Gothic" w:eastAsia="Malgun Gothic" w:hAnsi="Malgun Gothic"/>
                <w:sz w:val="22"/>
                <w:szCs w:val="22"/>
              </w:rPr>
            </m:ctrlPr>
          </m:sSubPr>
          <m:e>
            <m:r>
              <w:rPr>
                <w:rFonts w:ascii="Malgun Gothic" w:cs="Malgun Gothic" w:eastAsia="Malgun Gothic" w:hAnsi="Malgun Gothic"/>
                <w:sz w:val="22"/>
                <w:szCs w:val="22"/>
              </w:rPr>
              <m:t xml:space="preserve">H</m:t>
            </m:r>
          </m:e>
          <m:sub>
            <m:r>
              <w:rPr>
                <w:rFonts w:ascii="Malgun Gothic" w:cs="Malgun Gothic" w:eastAsia="Malgun Gothic" w:hAnsi="Malgun Gothic"/>
                <w:sz w:val="22"/>
                <w:szCs w:val="22"/>
              </w:rPr>
              <m:t xml:space="preserve">k</m:t>
            </m:r>
          </m:sub>
        </m:sSub>
        <m:r>
          <w:rPr>
            <w:rFonts w:ascii="Malgun Gothic" w:cs="Malgun Gothic" w:eastAsia="Malgun Gothic" w:hAnsi="Malgun Gothic"/>
            <w:sz w:val="22"/>
            <w:szCs w:val="22"/>
          </w:rPr>
          <m:t xml:space="preserve"> </m:t>
        </m:r>
      </m:oMath>
      <w:r w:rsidDel="00000000" w:rsidR="00000000" w:rsidRPr="00000000">
        <w:rPr>
          <w:rFonts w:ascii="Malgun Gothic" w:cs="Malgun Gothic" w:eastAsia="Malgun Gothic" w:hAnsi="Malgun Gothic"/>
          <w:sz w:val="22"/>
          <w:szCs w:val="22"/>
          <w:rtl w:val="0"/>
        </w:rPr>
        <w:t xml:space="preserve">를 신규 표현(</w:t>
      </w:r>
      <m:oMath>
        <m:sSub>
          <m:sSubPr>
            <m:ctrlPr>
              <w:rPr>
                <w:rFonts w:ascii="Malgun Gothic" w:cs="Malgun Gothic" w:eastAsia="Malgun Gothic" w:hAnsi="Malgun Gothic"/>
                <w:sz w:val="22"/>
                <w:szCs w:val="22"/>
              </w:rPr>
            </m:ctrlPr>
          </m:sSubPr>
          <m:e>
            <m:r>
              <w:rPr>
                <w:rFonts w:ascii="Malgun Gothic" w:cs="Malgun Gothic" w:eastAsia="Malgun Gothic" w:hAnsi="Malgun Gothic"/>
                <w:sz w:val="22"/>
                <w:szCs w:val="22"/>
              </w:rPr>
              <m:t xml:space="preserve">New</m:t>
            </m:r>
          </m:e>
          <m:sub>
            <m:r>
              <w:rPr>
                <w:rFonts w:ascii="Malgun Gothic" w:cs="Malgun Gothic" w:eastAsia="Malgun Gothic" w:hAnsi="Malgun Gothic"/>
                <w:sz w:val="22"/>
                <w:szCs w:val="22"/>
              </w:rPr>
              <m:t xml:space="preserve">k</m:t>
            </m:r>
          </m:sub>
        </m:sSub>
        <m:r>
          <w:rPr>
            <w:rFonts w:ascii="Malgun Gothic" w:cs="Malgun Gothic" w:eastAsia="Malgun Gothic" w:hAnsi="Malgun Gothic"/>
            <w:sz w:val="22"/>
            <w:szCs w:val="22"/>
          </w:rPr>
          <m:t xml:space="preserve">)</m:t>
        </m:r>
      </m:oMath>
      <w:r w:rsidDel="00000000" w:rsidR="00000000" w:rsidRPr="00000000">
        <w:rPr>
          <w:rFonts w:ascii="Malgun Gothic" w:cs="Malgun Gothic" w:eastAsia="Malgun Gothic" w:hAnsi="Malgun Gothic"/>
          <w:sz w:val="22"/>
          <w:szCs w:val="22"/>
          <w:rtl w:val="0"/>
        </w:rPr>
        <w:t xml:space="preserve">로 정의하여 여러 패턴에서 공통적으로 높은 기여를 보이는 표현을 탐색하였다. </w:t>
      </w:r>
    </w:p>
    <w:p w:rsidR="00000000" w:rsidDel="00000000" w:rsidP="00000000" w:rsidRDefault="00000000" w:rsidRPr="00000000" w14:paraId="0000009A">
      <w:pPr>
        <w:ind w:left="0" w:firstLine="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분석 결과, 주요 실험군에서 ‘결국’, ‘이것’ 등 가이드라인상의 핵심 키워드들이 높은 기여도 점수를 기록하였다. 이는 가공 단계에서 의도한 의문 유발 및 정보 은닉의 패턴이 </w:t>
      </w:r>
      <w:r w:rsidDel="00000000" w:rsidR="00000000" w:rsidRPr="00000000">
        <w:rPr>
          <w:rFonts w:ascii="Malgun Gothic" w:cs="Malgun Gothic" w:eastAsia="Malgun Gothic" w:hAnsi="Malgun Gothic"/>
          <w:b w:val="1"/>
          <w:bCs w:val="1"/>
          <w:sz w:val="22"/>
          <w:szCs w:val="22"/>
          <w:rtl w:val="0"/>
        </w:rPr>
        <w:t xml:space="preserve">모델의 의사결정 체계에</w:t>
      </w:r>
      <w:r w:rsidDel="00000000" w:rsidR="00000000" w:rsidRPr="00000000">
        <w:rPr>
          <w:rFonts w:ascii="Malgun Gothic" w:cs="Malgun Gothic" w:eastAsia="Malgun Gothic" w:hAnsi="Malgun Gothic"/>
          <w:sz w:val="22"/>
          <w:szCs w:val="22"/>
          <w:rtl w:val="0"/>
        </w:rPr>
        <w:t xml:space="preserve"> </w:t>
      </w:r>
      <w:r w:rsidDel="00000000" w:rsidR="00000000" w:rsidRPr="00000000">
        <w:rPr>
          <w:rFonts w:ascii="Malgun Gothic" w:cs="Malgun Gothic" w:eastAsia="Malgun Gothic" w:hAnsi="Malgun Gothic"/>
          <w:b w:val="1"/>
          <w:bCs w:val="1"/>
          <w:sz w:val="22"/>
          <w:szCs w:val="22"/>
          <w:rtl w:val="0"/>
        </w:rPr>
        <w:t xml:space="preserve">성공적으로 전이되었음</w:t>
      </w:r>
      <w:r w:rsidDel="00000000" w:rsidR="00000000" w:rsidRPr="00000000">
        <w:rPr>
          <w:rFonts w:ascii="Malgun Gothic" w:cs="Malgun Gothic" w:eastAsia="Malgun Gothic" w:hAnsi="Malgun Gothic"/>
          <w:sz w:val="22"/>
          <w:szCs w:val="22"/>
          <w:rtl w:val="0"/>
        </w:rPr>
        <w:t xml:space="preserve">을 정량적으로 입증하는 결과이다.  이와 다르게 패턴 초월 지표 분석을 통해 데이터셋 전반을 관통하는 낚시성 유발 단어들을 포착하였다. 특히 가공 유형에 관계없이 물음표, 말줄임표와 같은 </w:t>
      </w:r>
      <w:r w:rsidDel="00000000" w:rsidR="00000000" w:rsidRPr="00000000">
        <w:rPr>
          <w:rFonts w:ascii="Malgun Gothic" w:cs="Malgun Gothic" w:eastAsia="Malgun Gothic" w:hAnsi="Malgun Gothic"/>
          <w:b w:val="1"/>
          <w:bCs w:val="1"/>
          <w:sz w:val="22"/>
          <w:szCs w:val="22"/>
          <w:rtl w:val="0"/>
        </w:rPr>
        <w:t xml:space="preserve">문장 부호들이 강력한 낚시성 판별 근거로 작용</w:t>
      </w:r>
      <w:r w:rsidDel="00000000" w:rsidR="00000000" w:rsidRPr="00000000">
        <w:rPr>
          <w:rFonts w:ascii="Malgun Gothic" w:cs="Malgun Gothic" w:eastAsia="Malgun Gothic" w:hAnsi="Malgun Gothic"/>
          <w:sz w:val="22"/>
          <w:szCs w:val="22"/>
          <w:rtl w:val="0"/>
        </w:rPr>
        <w:t xml:space="preserve">하고 있었음을 확인하였다. 이는 낚시성 기사의 구조적 특징이 모델에 명호가히 각인되어 있음을 보여주는 한편, </w:t>
      </w:r>
      <w:r w:rsidDel="00000000" w:rsidR="00000000" w:rsidRPr="00000000">
        <w:rPr>
          <w:rFonts w:ascii="Malgun Gothic" w:cs="Malgun Gothic" w:eastAsia="Malgun Gothic" w:hAnsi="Malgun Gothic"/>
          <w:b w:val="1"/>
          <w:bCs w:val="1"/>
          <w:sz w:val="22"/>
          <w:szCs w:val="22"/>
          <w:rtl w:val="0"/>
        </w:rPr>
        <w:t xml:space="preserve">모델이 문장 부호 유무라는 지름길(shortcut)에 다소 의존할 개연성이 있음</w:t>
      </w:r>
      <w:r w:rsidDel="00000000" w:rsidR="00000000" w:rsidRPr="00000000">
        <w:rPr>
          <w:rFonts w:ascii="Malgun Gothic" w:cs="Malgun Gothic" w:eastAsia="Malgun Gothic" w:hAnsi="Malgun Gothic"/>
          <w:sz w:val="22"/>
          <w:szCs w:val="22"/>
          <w:rtl w:val="0"/>
        </w:rPr>
        <w:t xml:space="preserve">을 시사한다.  마지막으로 </w:t>
      </w:r>
      <m:oMath>
        <m:sSub>
          <m:sSubPr>
            <m:ctrlPr>
              <w:rPr>
                <w:rFonts w:ascii="Malgun Gothic" w:cs="Malgun Gothic" w:eastAsia="Malgun Gothic" w:hAnsi="Malgun Gothic"/>
                <w:sz w:val="22"/>
                <w:szCs w:val="22"/>
              </w:rPr>
            </m:ctrlPr>
          </m:sSubPr>
          <m:e>
            <m:r>
              <w:rPr>
                <w:rFonts w:ascii="Malgun Gothic" w:cs="Malgun Gothic" w:eastAsia="Malgun Gothic" w:hAnsi="Malgun Gothic"/>
                <w:sz w:val="22"/>
                <w:szCs w:val="22"/>
              </w:rPr>
              <m:t xml:space="preserve">H</m:t>
            </m:r>
          </m:e>
          <m:sub>
            <m:r>
              <w:rPr>
                <w:rFonts w:ascii="Malgun Gothic" w:cs="Malgun Gothic" w:eastAsia="Malgun Gothic" w:hAnsi="Malgun Gothic"/>
                <w:sz w:val="22"/>
                <w:szCs w:val="22"/>
              </w:rPr>
              <m:t xml:space="preserve">k</m:t>
            </m:r>
          </m:sub>
        </m:sSub>
      </m:oMath>
      <w:r w:rsidDel="00000000" w:rsidR="00000000" w:rsidRPr="00000000">
        <w:rPr>
          <w:rFonts w:ascii="Malgun Gothic" w:cs="Malgun Gothic" w:eastAsia="Malgun Gothic" w:hAnsi="Malgun Gothic"/>
          <w:sz w:val="22"/>
          <w:szCs w:val="22"/>
          <w:rtl w:val="0"/>
        </w:rPr>
        <w:t xml:space="preserve">에는 포함되지 않았으나 모델이 독자적으로 발굴한 고기여 표현을 통해 잠재적 편향성을 확인하였다. 기사 하단에 관습적으로 포함되는 ‘자료사진’과 같은 메타데이성 단어들이 의외로 높은 기여도를 보였다. 또한 사회와 정치 분야에서는 특정 정치인의 이름과 ‘파업’ 등의 </w:t>
      </w:r>
      <w:r w:rsidDel="00000000" w:rsidR="00000000" w:rsidRPr="00000000">
        <w:rPr>
          <w:rFonts w:ascii="Malgun Gothic" w:cs="Malgun Gothic" w:eastAsia="Malgun Gothic" w:hAnsi="Malgun Gothic"/>
          <w:b w:val="1"/>
          <w:bCs w:val="1"/>
          <w:sz w:val="22"/>
          <w:szCs w:val="22"/>
          <w:rtl w:val="0"/>
        </w:rPr>
        <w:t xml:space="preserve">사회적 키워드</w:t>
      </w:r>
      <w:r w:rsidDel="00000000" w:rsidR="00000000" w:rsidRPr="00000000">
        <w:rPr>
          <w:rFonts w:ascii="Malgun Gothic" w:cs="Malgun Gothic" w:eastAsia="Malgun Gothic" w:hAnsi="Malgun Gothic"/>
          <w:sz w:val="22"/>
          <w:szCs w:val="22"/>
          <w:rtl w:val="0"/>
        </w:rPr>
        <w:t xml:space="preserve">가 판단 근거 상위에 올랐다. 이는 모델이 기사의 낚시성 맥락보다는 </w:t>
      </w:r>
      <w:r w:rsidDel="00000000" w:rsidR="00000000" w:rsidRPr="00000000">
        <w:rPr>
          <w:rFonts w:ascii="Malgun Gothic" w:cs="Malgun Gothic" w:eastAsia="Malgun Gothic" w:hAnsi="Malgun Gothic"/>
          <w:b w:val="1"/>
          <w:bCs w:val="1"/>
          <w:sz w:val="22"/>
          <w:szCs w:val="22"/>
          <w:rtl w:val="0"/>
        </w:rPr>
        <w:t xml:space="preserve">특정 고유명사나 도메인 이슈에 편향되어 반응할 위험이 존재</w:t>
      </w:r>
      <w:r w:rsidDel="00000000" w:rsidR="00000000" w:rsidRPr="00000000">
        <w:rPr>
          <w:rFonts w:ascii="Malgun Gothic" w:cs="Malgun Gothic" w:eastAsia="Malgun Gothic" w:hAnsi="Malgun Gothic"/>
          <w:sz w:val="22"/>
          <w:szCs w:val="22"/>
          <w:rtl w:val="0"/>
        </w:rPr>
        <w:t xml:space="preserve">함을 의미한다.</w:t>
      </w:r>
    </w:p>
    <w:p w:rsidR="00000000" w:rsidDel="00000000" w:rsidP="00000000" w:rsidRDefault="00000000" w:rsidRPr="00000000" w14:paraId="0000009B">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9C">
      <w:pPr>
        <w:widowControl w:val="0"/>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[상세 설명]</w:t>
      </w:r>
    </w:p>
    <w:p w:rsidR="00000000" w:rsidDel="00000000" w:rsidP="00000000" w:rsidRDefault="00000000" w:rsidRPr="00000000" w14:paraId="0000009D">
      <w:pPr>
        <w:widowControl w:val="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본 실험은 모델이 올바른 근거로 판단하고 있는지를 검증하기 위해 실시되었다. 배포 전의 실험 환경에서 높은 정확도를 보이더라도 모델이 데이터의 본질적 맥락이 아닌 단순 특징을 암기하여 판단한다면, 실제 환경에서 신뢰성을 담보할 수 없기 때문이다. ‘올바른 근거’를 파악하기 위해 XAI, 그중에서도 Integrated Gradients 기법을 도입하여, 사람이 의도한 낚시성 패턴과 모델의 실제 판단 근거를 대조 분석하였다.</w:t>
      </w:r>
    </w:p>
    <w:p w:rsidR="00000000" w:rsidDel="00000000" w:rsidP="00000000" w:rsidRDefault="00000000" w:rsidRPr="00000000" w14:paraId="0000009E">
      <w:pPr>
        <w:widowControl w:val="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실험 결과 두 가지 사실을 확인할 수 있었다. 먼저 </w:t>
      </w:r>
      <w:r w:rsidDel="00000000" w:rsidR="00000000" w:rsidRPr="00000000">
        <w:rPr>
          <w:rFonts w:ascii="Malgun Gothic" w:cs="Malgun Gothic" w:eastAsia="Malgun Gothic" w:hAnsi="Malgun Gothic"/>
          <w:b w:val="1"/>
          <w:bCs w:val="1"/>
          <w:sz w:val="22"/>
          <w:szCs w:val="22"/>
          <w:rtl w:val="0"/>
        </w:rPr>
        <w:t xml:space="preserve">낚시성 기사 가이드라인상의 핵심 키워드들이 모델에서도 높은 기여도를 기록하며 데이터 가공 의도가 모델에 성공적으로 전이되었음을 입증</w:t>
      </w:r>
      <w:r w:rsidDel="00000000" w:rsidR="00000000" w:rsidRPr="00000000">
        <w:rPr>
          <w:rFonts w:ascii="Malgun Gothic" w:cs="Malgun Gothic" w:eastAsia="Malgun Gothic" w:hAnsi="Malgun Gothic"/>
          <w:sz w:val="22"/>
          <w:szCs w:val="22"/>
          <w:rtl w:val="0"/>
        </w:rPr>
        <w:t xml:space="preserve">하였다. 그리고 </w:t>
      </w:r>
      <w:r w:rsidDel="00000000" w:rsidR="00000000" w:rsidRPr="00000000">
        <w:rPr>
          <w:rFonts w:ascii="Malgun Gothic" w:cs="Malgun Gothic" w:eastAsia="Malgun Gothic" w:hAnsi="Malgun Gothic"/>
          <w:b w:val="1"/>
          <w:bCs w:val="1"/>
          <w:sz w:val="22"/>
          <w:szCs w:val="22"/>
          <w:rtl w:val="0"/>
        </w:rPr>
        <w:t xml:space="preserve">설계에 없던 물음표와 말줄임표와 같은 문장 부호, 그리고 뉴스에 흔히 포함되나 기사 내용과는 상관없는 ‘자료사진’, 특정 정치인 이름 등이 강력한 판단 근거로 작용</w:t>
      </w:r>
      <w:r w:rsidDel="00000000" w:rsidR="00000000" w:rsidRPr="00000000">
        <w:rPr>
          <w:rFonts w:ascii="Malgun Gothic" w:cs="Malgun Gothic" w:eastAsia="Malgun Gothic" w:hAnsi="Malgun Gothic"/>
          <w:sz w:val="22"/>
          <w:szCs w:val="22"/>
          <w:rtl w:val="0"/>
        </w:rPr>
        <w:t xml:space="preserve">한다는 </w:t>
      </w:r>
      <w:r w:rsidDel="00000000" w:rsidR="00000000" w:rsidRPr="00000000">
        <w:rPr>
          <w:rFonts w:ascii="Malgun Gothic" w:cs="Malgun Gothic" w:eastAsia="Malgun Gothic" w:hAnsi="Malgun Gothic"/>
          <w:b w:val="1"/>
          <w:bCs w:val="1"/>
          <w:sz w:val="22"/>
          <w:szCs w:val="22"/>
          <w:u w:val="single"/>
          <w:rtl w:val="0"/>
        </w:rPr>
        <w:t xml:space="preserve">예상치 못한 편향</w:t>
      </w:r>
      <w:r w:rsidDel="00000000" w:rsidR="00000000" w:rsidRPr="00000000">
        <w:rPr>
          <w:rFonts w:ascii="Malgun Gothic" w:cs="Malgun Gothic" w:eastAsia="Malgun Gothic" w:hAnsi="Malgun Gothic"/>
          <w:sz w:val="22"/>
          <w:szCs w:val="22"/>
          <w:rtl w:val="0"/>
        </w:rPr>
        <w:t xml:space="preserve">을 찾아내었다.</w:t>
      </w:r>
    </w:p>
    <w:p w:rsidR="00000000" w:rsidDel="00000000" w:rsidP="00000000" w:rsidRDefault="00000000" w:rsidRPr="00000000" w14:paraId="0000009F">
      <w:pPr>
        <w:widowControl w:val="0"/>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A0">
      <w:pPr>
        <w:widowControl w:val="0"/>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[소결론]</w:t>
      </w:r>
    </w:p>
    <w:p w:rsidR="00000000" w:rsidDel="00000000" w:rsidP="00000000" w:rsidRDefault="00000000" w:rsidRPr="00000000" w14:paraId="000000A1">
      <w:pPr>
        <w:widowControl w:val="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본 실험을 통해 팀은 데이터 설계의 유효성 입증과 숨겨진 모델 숨겨진 모델의 편향을 동시에 발견할 수 있었다. 구체적으로, 모델이 낚시성 패턴을 학습하는 데는 성공했으나, 동시에 문장 부호의 유무로 기사를 판단하려는 지름길 학습(shortcut) 경향, 그리고 특정 인물이나 사회적 이슈 키워드에 민감하게 반응하는 도메인 편향 문제를 발견하였다. </w:t>
      </w:r>
    </w:p>
    <w:p w:rsidR="00000000" w:rsidDel="00000000" w:rsidP="00000000" w:rsidRDefault="00000000" w:rsidRPr="00000000" w14:paraId="000000A2">
      <w:pPr>
        <w:widowControl w:val="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이 </w:t>
      </w:r>
      <w:r w:rsidDel="00000000" w:rsidR="00000000" w:rsidRPr="00000000">
        <w:rPr>
          <w:rFonts w:ascii="Malgun Gothic" w:cs="Malgun Gothic" w:eastAsia="Malgun Gothic" w:hAnsi="Malgun Gothic"/>
          <w:b w:val="1"/>
          <w:bCs w:val="1"/>
          <w:sz w:val="22"/>
          <w:szCs w:val="22"/>
          <w:rtl w:val="0"/>
        </w:rPr>
        <w:t xml:space="preserve">모델 설명 가능성 및 해석 가능성 지도</w:t>
      </w:r>
      <w:r w:rsidDel="00000000" w:rsidR="00000000" w:rsidRPr="00000000">
        <w:rPr>
          <w:rFonts w:ascii="Malgun Gothic" w:cs="Malgun Gothic" w:eastAsia="Malgun Gothic" w:hAnsi="Malgun Gothic"/>
          <w:sz w:val="22"/>
          <w:szCs w:val="22"/>
          <w:rtl w:val="0"/>
        </w:rPr>
        <w:t xml:space="preserve">를 통해 확인할 수 있는 핵심은, 모델의 판단이 </w:t>
      </w:r>
      <w:r w:rsidDel="00000000" w:rsidR="00000000" w:rsidRPr="00000000">
        <w:rPr>
          <w:rFonts w:ascii="Malgun Gothic" w:cs="Malgun Gothic" w:eastAsia="Malgun Gothic" w:hAnsi="Malgun Gothic"/>
          <w:sz w:val="22"/>
          <w:szCs w:val="22"/>
          <w:rtl w:val="0"/>
        </w:rPr>
        <w:t xml:space="preserve">성능 수치 뒤에 가려진 블랙박스</w:t>
      </w:r>
      <w:r w:rsidDel="00000000" w:rsidR="00000000" w:rsidRPr="00000000">
        <w:rPr>
          <w:rFonts w:ascii="Malgun Gothic" w:cs="Malgun Gothic" w:eastAsia="Malgun Gothic" w:hAnsi="Malgun Gothic"/>
          <w:sz w:val="22"/>
          <w:szCs w:val="22"/>
          <w:rtl w:val="0"/>
        </w:rPr>
        <w:t xml:space="preserve">가 아니라 </w:t>
      </w:r>
      <w:r w:rsidDel="00000000" w:rsidR="00000000" w:rsidRPr="00000000">
        <w:rPr>
          <w:rFonts w:ascii="Malgun Gothic" w:cs="Malgun Gothic" w:eastAsia="Malgun Gothic" w:hAnsi="Malgun Gothic"/>
          <w:b w:val="1"/>
          <w:bCs w:val="1"/>
          <w:sz w:val="22"/>
          <w:szCs w:val="22"/>
          <w:rtl w:val="0"/>
        </w:rPr>
        <w:t xml:space="preserve">어떤 표현 신호에 의존하고 있는지까지 구조적으로 드러나고 있다는 점</w:t>
      </w:r>
      <w:r w:rsidDel="00000000" w:rsidR="00000000" w:rsidRPr="00000000">
        <w:rPr>
          <w:rFonts w:ascii="Malgun Gothic" w:cs="Malgun Gothic" w:eastAsia="Malgun Gothic" w:hAnsi="Malgun Gothic"/>
          <w:sz w:val="22"/>
          <w:szCs w:val="22"/>
          <w:rtl w:val="0"/>
        </w:rPr>
        <w:t xml:space="preserve">이다. Integrated Gradients 기반 분석을 통해, 사람이 의도한 낚시성 가공 패턴(Hk)이 실제 모델 판단 근거(Ik)에 상당 부분 반영되었음을 확인함으로써 </w:t>
      </w:r>
      <w:r w:rsidDel="00000000" w:rsidR="00000000" w:rsidRPr="00000000">
        <w:rPr>
          <w:rFonts w:ascii="Malgun Gothic" w:cs="Malgun Gothic" w:eastAsia="Malgun Gothic" w:hAnsi="Malgun Gothic"/>
          <w:b w:val="1"/>
          <w:bCs w:val="1"/>
          <w:sz w:val="22"/>
          <w:szCs w:val="22"/>
          <w:rtl w:val="0"/>
        </w:rPr>
        <w:t xml:space="preserve">데이터 설계 의도의 유효성</w:t>
      </w:r>
      <w:r w:rsidDel="00000000" w:rsidR="00000000" w:rsidRPr="00000000">
        <w:rPr>
          <w:rFonts w:ascii="Malgun Gothic" w:cs="Malgun Gothic" w:eastAsia="Malgun Gothic" w:hAnsi="Malgun Gothic"/>
          <w:sz w:val="22"/>
          <w:szCs w:val="22"/>
          <w:rtl w:val="0"/>
        </w:rPr>
        <w:t xml:space="preserve">을 검증할 수 있었다. 동시에 문장 부호, 메타데이터성 표현, 특정 고유명사와 같은 </w:t>
      </w:r>
      <w:r w:rsidDel="00000000" w:rsidR="00000000" w:rsidRPr="00000000">
        <w:rPr>
          <w:rFonts w:ascii="Malgun Gothic" w:cs="Malgun Gothic" w:eastAsia="Malgun Gothic" w:hAnsi="Malgun Gothic"/>
          <w:b w:val="1"/>
          <w:bCs w:val="1"/>
          <w:sz w:val="22"/>
          <w:szCs w:val="22"/>
          <w:rtl w:val="0"/>
        </w:rPr>
        <w:t xml:space="preserve">설계되지 않은 지배적 신호</w:t>
      </w:r>
      <w:r w:rsidDel="00000000" w:rsidR="00000000" w:rsidRPr="00000000">
        <w:rPr>
          <w:rFonts w:ascii="Malgun Gothic" w:cs="Malgun Gothic" w:eastAsia="Malgun Gothic" w:hAnsi="Malgun Gothic"/>
          <w:sz w:val="22"/>
          <w:szCs w:val="22"/>
          <w:rtl w:val="0"/>
        </w:rPr>
        <w:t xml:space="preserve">가 반복적으로 관측되어, 모델이 의미적 맥락이 아닌 지름길(shortcut)이나 도메인 편향에 의존할 잠재적 위험도 함께 식별되었다. </w:t>
      </w:r>
    </w:p>
    <w:p w:rsidR="00000000" w:rsidDel="00000000" w:rsidP="00000000" w:rsidRDefault="00000000" w:rsidRPr="00000000" w14:paraId="000000A3">
      <w:pPr>
        <w:widowControl w:val="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즉, 본 표는 XAI가 단순한 설명 도구가 아니라, </w:t>
      </w:r>
      <w:r w:rsidDel="00000000" w:rsidR="00000000" w:rsidRPr="00000000">
        <w:rPr>
          <w:rFonts w:ascii="Malgun Gothic" w:cs="Malgun Gothic" w:eastAsia="Malgun Gothic" w:hAnsi="Malgun Gothic"/>
          <w:b w:val="1"/>
          <w:bCs w:val="1"/>
          <w:sz w:val="22"/>
          <w:szCs w:val="22"/>
          <w:rtl w:val="0"/>
        </w:rPr>
        <w:t xml:space="preserve">섹션별 편향·드리프트 위험(IMPACT-SEC_BIAS-001, IMPACT-LONG_DRIFT-003)을 사전에 진단하고 데이터 거버넌스·전처리 규칙 개선으로 연결하는 신뢰성 확보 수단 중 하나가 될 수 있음</w:t>
      </w:r>
      <w:r w:rsidDel="00000000" w:rsidR="00000000" w:rsidRPr="00000000">
        <w:rPr>
          <w:rFonts w:ascii="Malgun Gothic" w:cs="Malgun Gothic" w:eastAsia="Malgun Gothic" w:hAnsi="Malgun Gothic"/>
          <w:sz w:val="22"/>
          <w:szCs w:val="22"/>
          <w:rtl w:val="0"/>
        </w:rPr>
        <w:t xml:space="preserve">을 보여준다.</w:t>
      </w:r>
    </w:p>
    <w:p w:rsidR="00000000" w:rsidDel="00000000" w:rsidP="00000000" w:rsidRDefault="00000000" w:rsidRPr="00000000" w14:paraId="000000A4">
      <w:pPr>
        <w:ind w:left="0" w:firstLine="0"/>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A5">
      <w:pPr>
        <w:pStyle w:val="Heading2"/>
        <w:numPr>
          <w:ilvl w:val="0"/>
          <w:numId w:val="3"/>
        </w:numPr>
        <w:ind w:left="720" w:hanging="360"/>
        <w:rPr>
          <w:u w:val="none"/>
          <w:vertAlign w:val="baseline"/>
        </w:rPr>
      </w:pPr>
      <w:bookmarkStart w:colFirst="0" w:colLast="0" w:name="_heading=h.x58akh2yi9q4" w:id="3"/>
      <w:bookmarkEnd w:id="3"/>
      <w:r w:rsidDel="00000000" w:rsidR="00000000" w:rsidRPr="00000000">
        <w:rPr>
          <w:vertAlign w:val="baseline"/>
          <w:rtl w:val="0"/>
        </w:rPr>
        <w:t xml:space="preserve">적대적 공격 및 실패 봉쇄 로그</w:t>
      </w:r>
    </w:p>
    <w:p w:rsidR="00000000" w:rsidDel="00000000" w:rsidP="00000000" w:rsidRDefault="00000000" w:rsidRPr="00000000" w14:paraId="000000A6">
      <w:pPr>
        <w:ind w:left="0" w:firstLine="720"/>
        <w:rPr>
          <w:rFonts w:ascii="Malgun Gothic" w:cs="Malgun Gothic" w:eastAsia="Malgun Gothic" w:hAnsi="Malgun Gothic"/>
          <w:sz w:val="20"/>
          <w:szCs w:val="20"/>
        </w:rPr>
      </w:pPr>
      <w:r w:rsidDel="00000000" w:rsidR="00000000" w:rsidRPr="00000000">
        <w:rPr>
          <w:rtl w:val="0"/>
        </w:rPr>
      </w:r>
    </w:p>
    <w:tbl>
      <w:tblPr>
        <w:tblStyle w:val="Table4"/>
        <w:tblW w:w="14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
        <w:gridCol w:w="2310"/>
        <w:gridCol w:w="3495"/>
        <w:gridCol w:w="2265"/>
        <w:gridCol w:w="720"/>
        <w:gridCol w:w="1095"/>
        <w:gridCol w:w="960"/>
        <w:gridCol w:w="2625"/>
        <w:tblGridChange w:id="0">
          <w:tblGrid>
            <w:gridCol w:w="885"/>
            <w:gridCol w:w="2310"/>
            <w:gridCol w:w="3495"/>
            <w:gridCol w:w="2265"/>
            <w:gridCol w:w="720"/>
            <w:gridCol w:w="1095"/>
            <w:gridCol w:w="960"/>
            <w:gridCol w:w="2625"/>
          </w:tblGrid>
        </w:tblGridChange>
      </w:tblGrid>
      <w:tr>
        <w:trPr>
          <w:cantSplit w:val="0"/>
          <w:tblHeader w:val="0"/>
        </w:trPr>
        <w:tc>
          <w:tcPr>
            <w:vAlign w:val="center"/>
          </w:tcPr>
          <w:p w:rsidR="00000000" w:rsidDel="00000000" w:rsidP="00000000" w:rsidRDefault="00000000" w:rsidRPr="00000000" w14:paraId="000000A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Attack / Stressor</w:t>
            </w:r>
          </w:p>
        </w:tc>
        <w:tc>
          <w:tcPr>
            <w:vAlign w:val="center"/>
          </w:tcPr>
          <w:p w:rsidR="00000000" w:rsidDel="00000000" w:rsidP="00000000" w:rsidRDefault="00000000" w:rsidRPr="00000000" w14:paraId="000000A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Technique</w:t>
            </w:r>
          </w:p>
        </w:tc>
        <w:tc>
          <w:tcPr>
            <w:vAlign w:val="center"/>
          </w:tcPr>
          <w:p w:rsidR="00000000" w:rsidDel="00000000" w:rsidP="00000000" w:rsidRDefault="00000000" w:rsidRPr="00000000" w14:paraId="000000A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Effect on Metric</w:t>
            </w:r>
          </w:p>
        </w:tc>
        <w:tc>
          <w:tcPr>
            <w:vAlign w:val="center"/>
          </w:tcPr>
          <w:p w:rsidR="00000000" w:rsidDel="00000000" w:rsidP="00000000" w:rsidRDefault="00000000" w:rsidRPr="00000000" w14:paraId="000000A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Containment Action</w:t>
            </w:r>
          </w:p>
        </w:tc>
        <w:tc>
          <w:tcPr>
            <w:vAlign w:val="center"/>
          </w:tcPr>
          <w:p w:rsidR="00000000" w:rsidDel="00000000" w:rsidP="00000000" w:rsidRDefault="00000000" w:rsidRPr="00000000" w14:paraId="000000A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Status</w:t>
            </w:r>
          </w:p>
        </w:tc>
        <w:tc>
          <w:tcPr>
            <w:vAlign w:val="center"/>
          </w:tcPr>
          <w:p w:rsidR="00000000" w:rsidDel="00000000" w:rsidP="00000000" w:rsidRDefault="00000000" w:rsidRPr="00000000" w14:paraId="000000A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Evidence [A/B/O]</w:t>
            </w:r>
          </w:p>
        </w:tc>
        <w:tc>
          <w:tcPr>
            <w:vAlign w:val="center"/>
          </w:tcPr>
          <w:p w:rsidR="00000000" w:rsidDel="00000000" w:rsidP="00000000" w:rsidRDefault="00000000" w:rsidRPr="00000000" w14:paraId="000000A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Trust Principle(s)</w:t>
            </w:r>
          </w:p>
        </w:tc>
        <w:tc>
          <w:tcPr>
            <w:vAlign w:val="center"/>
          </w:tcPr>
          <w:p w:rsidR="00000000" w:rsidDel="00000000" w:rsidP="00000000" w:rsidRDefault="00000000" w:rsidRPr="00000000" w14:paraId="000000A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Notes</w:t>
            </w:r>
          </w:p>
        </w:tc>
      </w:tr>
      <w:tr>
        <w:trPr>
          <w:cantSplit w:val="0"/>
          <w:tblHeader w:val="0"/>
        </w:trPr>
        <w:tc>
          <w:tcPr>
            <w:vAlign w:val="center"/>
          </w:tcPr>
          <w:p w:rsidR="00000000" w:rsidDel="00000000" w:rsidP="00000000" w:rsidRDefault="00000000" w:rsidRPr="00000000" w14:paraId="000000AF">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B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기사 텍스트 난독화 (Unicode confusables / zero-width injection) — IMPACT-ADV-OBF</w:t>
            </w:r>
          </w:p>
        </w:tc>
        <w:tc>
          <w:tcPr>
            <w:vAlign w:val="center"/>
          </w:tcPr>
          <w:p w:rsidR="00000000" w:rsidDel="00000000" w:rsidP="00000000" w:rsidRDefault="00000000" w:rsidRPr="00000000" w14:paraId="000000B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Gain_tok 기반 탐지</w:t>
              <w:br w:type="textWrapping"/>
              <w:br w:type="textWrapping"/>
              <w:t xml:space="preserve">유니코드 정규화(NFKC) 및 제어/결합 문자 제거 전후의 토큰 수 차이(Gain_tok) 측정</w:t>
            </w:r>
          </w:p>
          <w:p w:rsidR="00000000" w:rsidDel="00000000" w:rsidP="00000000" w:rsidRDefault="00000000" w:rsidRPr="00000000" w14:paraId="000000B2">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B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물리적 문자 주입이 뚜렷한 F1​(비가시 문자) 및 F4​(결합 문자) 공격을 핵심 타겟으로 설정</w:t>
            </w:r>
          </w:p>
        </w:tc>
        <w:tc>
          <w:tcPr>
            <w:vAlign w:val="center"/>
          </w:tcPr>
          <w:p w:rsidR="00000000" w:rsidDel="00000000" w:rsidP="00000000" w:rsidRDefault="00000000" w:rsidRPr="00000000" w14:paraId="000000B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공격 삽입 시 정상 기사에서 FP 증가 없음 (ΔFPR = 0.00%);</w:t>
            </w:r>
          </w:p>
          <w:p w:rsidR="00000000" w:rsidDel="00000000" w:rsidP="00000000" w:rsidRDefault="00000000" w:rsidRPr="00000000" w14:paraId="000000B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F1(비가시 문자) 공격에 대해 Recall 98.16% 유지,</w:t>
            </w:r>
          </w:p>
          <w:p w:rsidR="00000000" w:rsidDel="00000000" w:rsidP="00000000" w:rsidRDefault="00000000" w:rsidRPr="00000000" w14:paraId="000000B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F4(결합 문자) 공격에 대해 Recall 93.40% 유지 (baseline 대비 유의미한 성능 저하 없음)</w:t>
            </w:r>
          </w:p>
        </w:tc>
        <w:tc>
          <w:tcPr>
            <w:vAlign w:val="center"/>
          </w:tcPr>
          <w:p w:rsidR="00000000" w:rsidDel="00000000" w:rsidP="00000000" w:rsidRDefault="00000000" w:rsidRPr="00000000" w14:paraId="000000B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SG-ADV-OBF-008 가드레일에 Gain_tok≥5 규칙 반영 및 실시간 모니터링</w:t>
              <w:br w:type="textWrapping"/>
              <w:br w:type="textWrapping"/>
              <w:t xml:space="preserve">임계값 위반 시 '난독화 공격 의심' 플래그 부여 및 해당 기사 노출 자동 차단</w:t>
              <w:br w:type="textWrapping"/>
              <w:br w:type="textWrapping"/>
              <w:t xml:space="preserve">텍스트 정규화 파이프라인(연속 공백/제어문자 제거 등)을 통해 공격 패턴 선제적 무력화</w:t>
            </w:r>
          </w:p>
        </w:tc>
        <w:tc>
          <w:tcPr>
            <w:vAlign w:val="center"/>
          </w:tcPr>
          <w:p w:rsidR="00000000" w:rsidDel="00000000" w:rsidP="00000000" w:rsidRDefault="00000000" w:rsidRPr="00000000" w14:paraId="000000B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Done</w:t>
            </w:r>
          </w:p>
        </w:tc>
        <w:tc>
          <w:tcPr>
            <w:vAlign w:val="center"/>
          </w:tcPr>
          <w:p w:rsidR="00000000" w:rsidDel="00000000" w:rsidP="00000000" w:rsidRDefault="00000000" w:rsidRPr="00000000" w14:paraId="000000B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evidence/output4/O_observed/table4/ADV-OBF[O]</w:t>
            </w:r>
          </w:p>
        </w:tc>
        <w:tc>
          <w:tcPr>
            <w:vAlign w:val="center"/>
          </w:tcPr>
          <w:p w:rsidR="00000000" w:rsidDel="00000000" w:rsidP="00000000" w:rsidRDefault="00000000" w:rsidRPr="00000000" w14:paraId="000000B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견고성, 공정성, 책임성</w:t>
            </w:r>
          </w:p>
        </w:tc>
        <w:tc>
          <w:tcPr>
            <w:vAlign w:val="center"/>
          </w:tcPr>
          <w:p w:rsidR="00000000" w:rsidDel="00000000" w:rsidP="00000000" w:rsidRDefault="00000000" w:rsidRPr="00000000" w14:paraId="000000B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정상 기사의 Gain_tok 발생이 없어 임계값 5는 운영상 안전 마진을 충분히 확보한 설정임. F1​,F4​ 공격에 대해 93% 이상의 압도적 방어 성능을 입증함.</w:t>
            </w:r>
          </w:p>
        </w:tc>
      </w:tr>
    </w:tbl>
    <w:p w:rsidR="00000000" w:rsidDel="00000000" w:rsidP="00000000" w:rsidRDefault="00000000" w:rsidRPr="00000000" w14:paraId="000000BC">
      <w:pPr>
        <w:widowControl w:val="0"/>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rtl w:val="0"/>
        </w:rPr>
        <w:t xml:space="preserve">[상세 설명]</w:t>
        <w:br w:type="textWrapping"/>
      </w:r>
      <w:r w:rsidDel="00000000" w:rsidR="00000000" w:rsidRPr="00000000">
        <w:rPr>
          <w:rFonts w:ascii="Malgun Gothic" w:cs="Malgun Gothic" w:eastAsia="Malgun Gothic" w:hAnsi="Malgun Gothic"/>
          <w:sz w:val="22"/>
          <w:szCs w:val="22"/>
          <w:rtl w:val="0"/>
        </w:rPr>
        <w:t xml:space="preserve">본 실험은 </w:t>
      </w:r>
      <w:r w:rsidDel="00000000" w:rsidR="00000000" w:rsidRPr="00000000">
        <w:rPr>
          <w:rFonts w:ascii="Malgun Gothic" w:cs="Malgun Gothic" w:eastAsia="Malgun Gothic" w:hAnsi="Malgun Gothic"/>
          <w:b w:val="1"/>
          <w:bCs w:val="1"/>
          <w:sz w:val="22"/>
          <w:szCs w:val="22"/>
          <w:rtl w:val="0"/>
        </w:rPr>
        <w:t xml:space="preserve">악의적 유니코드 난독화(Obfuscation) 공격을 사전에 탐지·봉쇄</w:t>
      </w:r>
      <w:r w:rsidDel="00000000" w:rsidR="00000000" w:rsidRPr="00000000">
        <w:rPr>
          <w:rFonts w:ascii="Malgun Gothic" w:cs="Malgun Gothic" w:eastAsia="Malgun Gothic" w:hAnsi="Malgun Gothic"/>
          <w:sz w:val="22"/>
          <w:szCs w:val="22"/>
          <w:rtl w:val="0"/>
        </w:rPr>
        <w:t xml:space="preserve">하기 위해, 운영에서 즉시 적용 가능한 </w:t>
      </w:r>
      <w:r w:rsidDel="00000000" w:rsidR="00000000" w:rsidRPr="00000000">
        <w:rPr>
          <w:rFonts w:ascii="Malgun Gothic" w:cs="Malgun Gothic" w:eastAsia="Malgun Gothic" w:hAnsi="Malgun Gothic"/>
          <w:b w:val="1"/>
          <w:bCs w:val="1"/>
          <w:sz w:val="22"/>
          <w:szCs w:val="22"/>
          <w:rtl w:val="0"/>
        </w:rPr>
        <w:t xml:space="preserve">탐지 지표 및 봉쇄 임계값(SLO)</w:t>
      </w:r>
      <w:r w:rsidDel="00000000" w:rsidR="00000000" w:rsidRPr="00000000">
        <w:rPr>
          <w:rFonts w:ascii="Malgun Gothic" w:cs="Malgun Gothic" w:eastAsia="Malgun Gothic" w:hAnsi="Malgun Gothic"/>
          <w:sz w:val="22"/>
          <w:szCs w:val="22"/>
          <w:rtl w:val="0"/>
        </w:rPr>
        <w:t xml:space="preserve"> 을 확정하는 목적에서 수행되었다. 여러 후보 중 </w:t>
      </w:r>
      <w:r w:rsidDel="00000000" w:rsidR="00000000" w:rsidRPr="00000000">
        <w:rPr>
          <w:rFonts w:ascii="Malgun Gothic" w:cs="Malgun Gothic" w:eastAsia="Malgun Gothic" w:hAnsi="Malgun Gothic"/>
          <w:b w:val="1"/>
          <w:bCs w:val="1"/>
          <w:sz w:val="22"/>
          <w:szCs w:val="22"/>
          <w:rtl w:val="0"/>
        </w:rPr>
        <w:t xml:space="preserve">전처리 전후 토큰 수 변화량</w:t>
      </w:r>
      <w:r w:rsidDel="00000000" w:rsidR="00000000" w:rsidRPr="00000000">
        <w:rPr>
          <w:rFonts w:ascii="Malgun Gothic" w:cs="Malgun Gothic" w:eastAsia="Malgun Gothic" w:hAnsi="Malgun Gothic"/>
          <w:sz w:val="22"/>
          <w:szCs w:val="22"/>
          <w:rtl w:val="0"/>
        </w:rPr>
        <w:t xml:space="preserve">을 측정하는 </w:t>
      </w:r>
      <w:r w:rsidDel="00000000" w:rsidR="00000000" w:rsidRPr="00000000">
        <w:rPr>
          <w:rFonts w:ascii="Malgun Gothic" w:cs="Malgun Gothic" w:eastAsia="Malgun Gothic" w:hAnsi="Malgun Gothic"/>
          <w:b w:val="1"/>
          <w:bCs w:val="1"/>
          <w:sz w:val="22"/>
          <w:szCs w:val="22"/>
          <w:rtl w:val="0"/>
        </w:rPr>
        <w:t xml:space="preserve">Gain_Tok</w:t>
      </w:r>
      <w:r w:rsidDel="00000000" w:rsidR="00000000" w:rsidRPr="00000000">
        <w:rPr>
          <w:rFonts w:ascii="Malgun Gothic" w:cs="Malgun Gothic" w:eastAsia="Malgun Gothic" w:hAnsi="Malgun Gothic"/>
          <w:sz w:val="22"/>
          <w:szCs w:val="22"/>
          <w:rtl w:val="0"/>
        </w:rPr>
        <w:t xml:space="preserve">가 난독화 시나리오에 대해 가장 안정적인 분별력을 보였으며, </w:t>
      </w:r>
      <w:r w:rsidDel="00000000" w:rsidR="00000000" w:rsidRPr="00000000">
        <w:rPr>
          <w:rFonts w:ascii="Malgun Gothic" w:cs="Malgun Gothic" w:eastAsia="Malgun Gothic" w:hAnsi="Malgun Gothic"/>
          <w:b w:val="1"/>
          <w:bCs w:val="1"/>
          <w:sz w:val="22"/>
          <w:szCs w:val="22"/>
          <w:rtl w:val="0"/>
        </w:rPr>
        <w:t xml:space="preserve">탐지 효율과 오탐(정상 기사 차단) 최소화</w:t>
      </w:r>
      <w:r w:rsidDel="00000000" w:rsidR="00000000" w:rsidRPr="00000000">
        <w:rPr>
          <w:rFonts w:ascii="Malgun Gothic" w:cs="Malgun Gothic" w:eastAsia="Malgun Gothic" w:hAnsi="Malgun Gothic"/>
          <w:sz w:val="22"/>
          <w:szCs w:val="22"/>
          <w:rtl w:val="0"/>
        </w:rPr>
        <w:t xml:space="preserve">를 동시에 만족하는 운영 기준으로 </w:t>
      </w:r>
      <w:r w:rsidDel="00000000" w:rsidR="00000000" w:rsidRPr="00000000">
        <w:rPr>
          <w:rFonts w:ascii="Malgun Gothic" w:cs="Malgun Gothic" w:eastAsia="Malgun Gothic" w:hAnsi="Malgun Gothic"/>
          <w:b w:val="1"/>
          <w:bCs w:val="1"/>
          <w:sz w:val="22"/>
          <w:szCs w:val="22"/>
          <w:rtl w:val="0"/>
        </w:rPr>
        <w:t xml:space="preserve">SLO: Gain_Tok &lt; 5</w:t>
      </w:r>
      <w:r w:rsidDel="00000000" w:rsidR="00000000" w:rsidRPr="00000000">
        <w:rPr>
          <w:rFonts w:ascii="Malgun Gothic" w:cs="Malgun Gothic" w:eastAsia="Malgun Gothic" w:hAnsi="Malgun Gothic"/>
          <w:sz w:val="22"/>
          <w:szCs w:val="22"/>
          <w:rtl w:val="0"/>
        </w:rPr>
        <w:t xml:space="preserve">를 최종 채택하였다. 이후 골든셋 5,000건을 대상으로 </w:t>
      </w:r>
      <w:r w:rsidDel="00000000" w:rsidR="00000000" w:rsidRPr="00000000">
        <w:rPr>
          <w:rFonts w:ascii="Malgun Gothic" w:cs="Malgun Gothic" w:eastAsia="Malgun Gothic" w:hAnsi="Malgun Gothic"/>
          <w:b w:val="1"/>
          <w:bCs w:val="1"/>
          <w:sz w:val="22"/>
          <w:szCs w:val="22"/>
          <w:rtl w:val="0"/>
        </w:rPr>
        <w:t xml:space="preserve">의도적 공격 삽입(적대적 입력 생성)</w:t>
      </w:r>
      <w:r w:rsidDel="00000000" w:rsidR="00000000" w:rsidRPr="00000000">
        <w:rPr>
          <w:rFonts w:ascii="Malgun Gothic" w:cs="Malgun Gothic" w:eastAsia="Malgun Gothic" w:hAnsi="Malgun Gothic"/>
          <w:sz w:val="22"/>
          <w:szCs w:val="22"/>
          <w:rtl w:val="0"/>
        </w:rPr>
        <w:t xml:space="preserve"> 을 수행하고, 탐지·봉쇄 로그 기준으로 성능을 검증하였다. 그 결과, </w:t>
      </w:r>
      <w:r w:rsidDel="00000000" w:rsidR="00000000" w:rsidRPr="00000000">
        <w:rPr>
          <w:rFonts w:ascii="Malgun Gothic" w:cs="Malgun Gothic" w:eastAsia="Malgun Gothic" w:hAnsi="Malgun Gothic"/>
          <w:b w:val="1"/>
          <w:bCs w:val="1"/>
          <w:sz w:val="22"/>
          <w:szCs w:val="22"/>
          <w:rtl w:val="0"/>
        </w:rPr>
        <w:t xml:space="preserve">F1(비가시 제어 문자 삽입)</w:t>
      </w:r>
      <w:r w:rsidDel="00000000" w:rsidR="00000000" w:rsidRPr="00000000">
        <w:rPr>
          <w:rFonts w:ascii="Malgun Gothic" w:cs="Malgun Gothic" w:eastAsia="Malgun Gothic" w:hAnsi="Malgun Gothic"/>
          <w:sz w:val="22"/>
          <w:szCs w:val="22"/>
          <w:rtl w:val="0"/>
        </w:rPr>
        <w:t xml:space="preserve"> 공격은 </w:t>
      </w:r>
      <w:r w:rsidDel="00000000" w:rsidR="00000000" w:rsidRPr="00000000">
        <w:rPr>
          <w:rFonts w:ascii="Malgun Gothic" w:cs="Malgun Gothic" w:eastAsia="Malgun Gothic" w:hAnsi="Malgun Gothic"/>
          <w:b w:val="1"/>
          <w:bCs w:val="1"/>
          <w:sz w:val="22"/>
          <w:szCs w:val="22"/>
          <w:rtl w:val="0"/>
        </w:rPr>
        <w:t xml:space="preserve">재현율 98.16%</w:t>
      </w:r>
      <w:r w:rsidDel="00000000" w:rsidR="00000000" w:rsidRPr="00000000">
        <w:rPr>
          <w:rFonts w:ascii="Malgun Gothic" w:cs="Malgun Gothic" w:eastAsia="Malgun Gothic" w:hAnsi="Malgun Gothic"/>
          <w:sz w:val="22"/>
          <w:szCs w:val="22"/>
          <w:rtl w:val="0"/>
        </w:rPr>
        <w:t xml:space="preserve">, </w:t>
      </w:r>
      <w:r w:rsidDel="00000000" w:rsidR="00000000" w:rsidRPr="00000000">
        <w:rPr>
          <w:rFonts w:ascii="Malgun Gothic" w:cs="Malgun Gothic" w:eastAsia="Malgun Gothic" w:hAnsi="Malgun Gothic"/>
          <w:b w:val="1"/>
          <w:bCs w:val="1"/>
          <w:sz w:val="22"/>
          <w:szCs w:val="22"/>
          <w:rtl w:val="0"/>
        </w:rPr>
        <w:t xml:space="preserve">F4(결합 문자 삽입)</w:t>
      </w:r>
      <w:r w:rsidDel="00000000" w:rsidR="00000000" w:rsidRPr="00000000">
        <w:rPr>
          <w:rFonts w:ascii="Malgun Gothic" w:cs="Malgun Gothic" w:eastAsia="Malgun Gothic" w:hAnsi="Malgun Gothic"/>
          <w:sz w:val="22"/>
          <w:szCs w:val="22"/>
          <w:rtl w:val="0"/>
        </w:rPr>
        <w:t xml:space="preserve"> 공격은 </w:t>
      </w:r>
      <w:r w:rsidDel="00000000" w:rsidR="00000000" w:rsidRPr="00000000">
        <w:rPr>
          <w:rFonts w:ascii="Malgun Gothic" w:cs="Malgun Gothic" w:eastAsia="Malgun Gothic" w:hAnsi="Malgun Gothic"/>
          <w:b w:val="1"/>
          <w:bCs w:val="1"/>
          <w:sz w:val="22"/>
          <w:szCs w:val="22"/>
          <w:rtl w:val="0"/>
        </w:rPr>
        <w:t xml:space="preserve">재현율 93.4%</w:t>
      </w:r>
      <w:r w:rsidDel="00000000" w:rsidR="00000000" w:rsidRPr="00000000">
        <w:rPr>
          <w:rFonts w:ascii="Malgun Gothic" w:cs="Malgun Gothic" w:eastAsia="Malgun Gothic" w:hAnsi="Malgun Gothic"/>
          <w:sz w:val="22"/>
          <w:szCs w:val="22"/>
          <w:rtl w:val="0"/>
        </w:rPr>
        <w:t xml:space="preserve">로 탐지되었으며, 해당 케이스들은 운영 정책에 따라 </w:t>
      </w:r>
      <w:r w:rsidDel="00000000" w:rsidR="00000000" w:rsidRPr="00000000">
        <w:rPr>
          <w:rFonts w:ascii="Malgun Gothic" w:cs="Malgun Gothic" w:eastAsia="Malgun Gothic" w:hAnsi="Malgun Gothic"/>
          <w:b w:val="1"/>
          <w:bCs w:val="1"/>
          <w:sz w:val="22"/>
          <w:szCs w:val="22"/>
          <w:rtl w:val="0"/>
        </w:rPr>
        <w:t xml:space="preserve">“실패 공격(공격 시도)”으로 판정되어 봉쇄 처리</w:t>
      </w:r>
      <w:r w:rsidDel="00000000" w:rsidR="00000000" w:rsidRPr="00000000">
        <w:rPr>
          <w:rFonts w:ascii="Malgun Gothic" w:cs="Malgun Gothic" w:eastAsia="Malgun Gothic" w:hAnsi="Malgun Gothic"/>
          <w:sz w:val="22"/>
          <w:szCs w:val="22"/>
          <w:rtl w:val="0"/>
        </w:rPr>
        <w:t xml:space="preserve">된다. 봉쇄 시 로그에는 최소한 </w:t>
      </w:r>
      <w:r w:rsidDel="00000000" w:rsidR="00000000" w:rsidRPr="00000000">
        <w:rPr>
          <w:rFonts w:ascii="Malgun Gothic" w:cs="Malgun Gothic" w:eastAsia="Malgun Gothic" w:hAnsi="Malgun Gothic"/>
          <w:b w:val="1"/>
          <w:bCs w:val="1"/>
          <w:sz w:val="22"/>
          <w:szCs w:val="22"/>
          <w:rtl w:val="0"/>
        </w:rPr>
        <w:t xml:space="preserve">(1) 공격 유형(F1/F4), (2) Gain_Tok 측정값, (3) 임계값 위반 여부(Gain_Tok ≥ 5), (4) 조치(차단/격리/검토 큐), (5) 증거(정규화 전후 토큰 길이 및 변형 패턴)</w:t>
      </w:r>
      <w:r w:rsidDel="00000000" w:rsidR="00000000" w:rsidRPr="00000000">
        <w:rPr>
          <w:rFonts w:ascii="Malgun Gothic" w:cs="Malgun Gothic" w:eastAsia="Malgun Gothic" w:hAnsi="Malgun Gothic"/>
          <w:sz w:val="22"/>
          <w:szCs w:val="22"/>
          <w:rtl w:val="0"/>
        </w:rPr>
        <w:t xml:space="preserve"> 가 함께 기록되도록 설계하여, 단순 탐지에 그치지 않고 </w:t>
      </w:r>
      <w:r w:rsidDel="00000000" w:rsidR="00000000" w:rsidRPr="00000000">
        <w:rPr>
          <w:rFonts w:ascii="Malgun Gothic" w:cs="Malgun Gothic" w:eastAsia="Malgun Gothic" w:hAnsi="Malgun Gothic"/>
          <w:b w:val="1"/>
          <w:bCs w:val="1"/>
          <w:sz w:val="22"/>
          <w:szCs w:val="22"/>
          <w:rtl w:val="0"/>
        </w:rPr>
        <w:t xml:space="preserve">감사(audit) 및 사후 분석이 가능한 실패-봉쇄 체계</w:t>
      </w:r>
      <w:r w:rsidDel="00000000" w:rsidR="00000000" w:rsidRPr="00000000">
        <w:rPr>
          <w:rFonts w:ascii="Malgun Gothic" w:cs="Malgun Gothic" w:eastAsia="Malgun Gothic" w:hAnsi="Malgun Gothic"/>
          <w:sz w:val="22"/>
          <w:szCs w:val="22"/>
          <w:rtl w:val="0"/>
        </w:rPr>
        <w:t xml:space="preserve">로 연결되게 했다.</w:t>
      </w:r>
    </w:p>
    <w:p w:rsidR="00000000" w:rsidDel="00000000" w:rsidP="00000000" w:rsidRDefault="00000000" w:rsidRPr="00000000" w14:paraId="000000BD">
      <w:pPr>
        <w:widowControl w:val="0"/>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BE">
      <w:pPr>
        <w:widowControl w:val="0"/>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rtl w:val="0"/>
        </w:rPr>
        <w:t xml:space="preserve">[소결론]</w:t>
        <w:br w:type="textWrapping"/>
      </w:r>
      <w:r w:rsidDel="00000000" w:rsidR="00000000" w:rsidRPr="00000000">
        <w:rPr>
          <w:rFonts w:ascii="Malgun Gothic" w:cs="Malgun Gothic" w:eastAsia="Malgun Gothic" w:hAnsi="Malgun Gothic"/>
          <w:sz w:val="22"/>
          <w:szCs w:val="22"/>
          <w:rtl w:val="0"/>
        </w:rPr>
        <w:t xml:space="preserve">이 </w:t>
      </w:r>
      <w:r w:rsidDel="00000000" w:rsidR="00000000" w:rsidRPr="00000000">
        <w:rPr>
          <w:rFonts w:ascii="Malgun Gothic" w:cs="Malgun Gothic" w:eastAsia="Malgun Gothic" w:hAnsi="Malgun Gothic"/>
          <w:b w:val="1"/>
          <w:bCs w:val="1"/>
          <w:sz w:val="22"/>
          <w:szCs w:val="22"/>
          <w:rtl w:val="0"/>
        </w:rPr>
        <w:t xml:space="preserve">적대적 공격 및 실패 봉쇄 로그</w:t>
      </w:r>
      <w:r w:rsidDel="00000000" w:rsidR="00000000" w:rsidRPr="00000000">
        <w:rPr>
          <w:rFonts w:ascii="Malgun Gothic" w:cs="Malgun Gothic" w:eastAsia="Malgun Gothic" w:hAnsi="Malgun Gothic"/>
          <w:sz w:val="22"/>
          <w:szCs w:val="22"/>
          <w:rtl w:val="0"/>
        </w:rPr>
        <w:t xml:space="preserve">를 통해 확인할 수 있는 핵심은, 난독화·유니코드 기반 공격이 </w:t>
      </w:r>
      <w:r w:rsidDel="00000000" w:rsidR="00000000" w:rsidRPr="00000000">
        <w:rPr>
          <w:rFonts w:ascii="Malgun Gothic" w:cs="Malgun Gothic" w:eastAsia="Malgun Gothic" w:hAnsi="Malgun Gothic"/>
          <w:sz w:val="22"/>
          <w:szCs w:val="22"/>
          <w:rtl w:val="0"/>
        </w:rPr>
        <w:t xml:space="preserve">이론적 위협</w:t>
      </w:r>
      <w:r w:rsidDel="00000000" w:rsidR="00000000" w:rsidRPr="00000000">
        <w:rPr>
          <w:rFonts w:ascii="Malgun Gothic" w:cs="Malgun Gothic" w:eastAsia="Malgun Gothic" w:hAnsi="Malgun Gothic"/>
          <w:sz w:val="22"/>
          <w:szCs w:val="22"/>
          <w:rtl w:val="0"/>
        </w:rPr>
        <w:t xml:space="preserve">에 그치지 않고 </w:t>
      </w:r>
      <w:r w:rsidDel="00000000" w:rsidR="00000000" w:rsidRPr="00000000">
        <w:rPr>
          <w:rFonts w:ascii="Malgun Gothic" w:cs="Malgun Gothic" w:eastAsia="Malgun Gothic" w:hAnsi="Malgun Gothic"/>
          <w:b w:val="1"/>
          <w:bCs w:val="1"/>
          <w:sz w:val="22"/>
          <w:szCs w:val="22"/>
          <w:rtl w:val="0"/>
        </w:rPr>
        <w:t xml:space="preserve">정량적 지표와 봉쇄 규칙으로 실제 운영 환경에서 차단 가능함이 검증되었다는 점</w:t>
      </w:r>
      <w:r w:rsidDel="00000000" w:rsidR="00000000" w:rsidRPr="00000000">
        <w:rPr>
          <w:rFonts w:ascii="Malgun Gothic" w:cs="Malgun Gothic" w:eastAsia="Malgun Gothic" w:hAnsi="Malgun Gothic"/>
          <w:sz w:val="22"/>
          <w:szCs w:val="22"/>
          <w:rtl w:val="0"/>
        </w:rPr>
        <w:t xml:space="preserve">이다. Gain_tok 기반 탐지는 정상 기사에는 영향을 주지 않으면서(ΔFPR=0.00%) 비가시 문자(F1)·결합 문자(F4)와 같은 대표적 난독화 공격에 대해 93% 이상의 높은 재현율을 유지함으로써, </w:t>
      </w:r>
      <w:r w:rsidDel="00000000" w:rsidR="00000000" w:rsidRPr="00000000">
        <w:rPr>
          <w:rFonts w:ascii="Malgun Gothic" w:cs="Malgun Gothic" w:eastAsia="Malgun Gothic" w:hAnsi="Malgun Gothic"/>
          <w:b w:val="1"/>
          <w:bCs w:val="1"/>
          <w:sz w:val="22"/>
          <w:szCs w:val="22"/>
          <w:rtl w:val="0"/>
        </w:rPr>
        <w:t xml:space="preserve">모델 성능 저하 없이 견고성을 확보</w:t>
      </w:r>
      <w:r w:rsidDel="00000000" w:rsidR="00000000" w:rsidRPr="00000000">
        <w:rPr>
          <w:rFonts w:ascii="Malgun Gothic" w:cs="Malgun Gothic" w:eastAsia="Malgun Gothic" w:hAnsi="Malgun Gothic"/>
          <w:sz w:val="22"/>
          <w:szCs w:val="22"/>
          <w:rtl w:val="0"/>
        </w:rPr>
        <w:t xml:space="preserve">했음을 보여준다. 또한 임계값 위반 시 자동 플래그·노출 차단·정규화 파이프라인 적용으로 이어지는 봉쇄 흐름이 사전에 정의되어 있어, 공격 탐지부터 개입까지가 </w:t>
      </w:r>
      <w:r w:rsidDel="00000000" w:rsidR="00000000" w:rsidRPr="00000000">
        <w:rPr>
          <w:rFonts w:ascii="Malgun Gothic" w:cs="Malgun Gothic" w:eastAsia="Malgun Gothic" w:hAnsi="Malgun Gothic"/>
          <w:b w:val="1"/>
          <w:bCs w:val="1"/>
          <w:sz w:val="22"/>
          <w:szCs w:val="22"/>
          <w:rtl w:val="0"/>
        </w:rPr>
        <w:t xml:space="preserve">사람의 임의 판단이 아닌 시스템 규칙에 의해 즉시 실행</w:t>
      </w:r>
      <w:r w:rsidDel="00000000" w:rsidR="00000000" w:rsidRPr="00000000">
        <w:rPr>
          <w:rFonts w:ascii="Malgun Gothic" w:cs="Malgun Gothic" w:eastAsia="Malgun Gothic" w:hAnsi="Malgun Gothic"/>
          <w:sz w:val="22"/>
          <w:szCs w:val="22"/>
          <w:rtl w:val="0"/>
        </w:rPr>
        <w:t xml:space="preserve">된다. 즉, 본 표는 적대적 입력에 대한 대응이 사후 대응이 아니라, </w:t>
      </w:r>
      <w:r w:rsidDel="00000000" w:rsidR="00000000" w:rsidRPr="00000000">
        <w:rPr>
          <w:rFonts w:ascii="Malgun Gothic" w:cs="Malgun Gothic" w:eastAsia="Malgun Gothic" w:hAnsi="Malgun Gothic"/>
          <w:b w:val="1"/>
          <w:bCs w:val="1"/>
          <w:sz w:val="22"/>
          <w:szCs w:val="22"/>
          <w:rtl w:val="0"/>
        </w:rPr>
        <w:t xml:space="preserve">견고성·공정성·책임성을 동시에 만족하는 예방적 운영 통제 체계로 내재화되었음</w:t>
      </w:r>
      <w:r w:rsidDel="00000000" w:rsidR="00000000" w:rsidRPr="00000000">
        <w:rPr>
          <w:rFonts w:ascii="Malgun Gothic" w:cs="Malgun Gothic" w:eastAsia="Malgun Gothic" w:hAnsi="Malgun Gothic"/>
          <w:sz w:val="22"/>
          <w:szCs w:val="22"/>
          <w:rtl w:val="0"/>
        </w:rPr>
        <w:t xml:space="preserve">을 확인하게 한다.</w:t>
      </w:r>
    </w:p>
    <w:p w:rsidR="00000000" w:rsidDel="00000000" w:rsidP="00000000" w:rsidRDefault="00000000" w:rsidRPr="00000000" w14:paraId="000000BF">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C0">
      <w:pPr>
        <w:pStyle w:val="Heading2"/>
        <w:numPr>
          <w:ilvl w:val="0"/>
          <w:numId w:val="3"/>
        </w:numPr>
        <w:ind w:left="720" w:hanging="360"/>
        <w:rPr>
          <w:u w:val="none"/>
          <w:vertAlign w:val="baseline"/>
        </w:rPr>
      </w:pPr>
      <w:bookmarkStart w:colFirst="0" w:colLast="0" w:name="_heading=h.fvq7g8spozoj" w:id="4"/>
      <w:bookmarkEnd w:id="4"/>
      <w:r w:rsidDel="00000000" w:rsidR="00000000" w:rsidRPr="00000000">
        <w:rPr>
          <w:vertAlign w:val="baseline"/>
          <w:rtl w:val="0"/>
        </w:rPr>
        <w:t xml:space="preserve">스트레스 테스트 리포트</w:t>
      </w:r>
      <w:r w:rsidDel="00000000" w:rsidR="00000000" w:rsidRPr="00000000">
        <w:rPr>
          <w:rtl w:val="0"/>
        </w:rPr>
      </w:r>
    </w:p>
    <w:tbl>
      <w:tblPr>
        <w:tblStyle w:val="Table5"/>
        <w:tblW w:w="14985.0" w:type="dxa"/>
        <w:jc w:val="left"/>
        <w:tblInd w:w="-5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1290"/>
        <w:gridCol w:w="1215"/>
        <w:gridCol w:w="1995"/>
        <w:gridCol w:w="1470"/>
        <w:gridCol w:w="1410"/>
        <w:gridCol w:w="1695"/>
        <w:gridCol w:w="1695"/>
        <w:gridCol w:w="1995"/>
        <w:gridCol w:w="1545"/>
        <w:tblGridChange w:id="0">
          <w:tblGrid>
            <w:gridCol w:w="675"/>
            <w:gridCol w:w="1290"/>
            <w:gridCol w:w="1215"/>
            <w:gridCol w:w="1995"/>
            <w:gridCol w:w="1470"/>
            <w:gridCol w:w="1410"/>
            <w:gridCol w:w="1695"/>
            <w:gridCol w:w="1695"/>
            <w:gridCol w:w="1995"/>
            <w:gridCol w:w="1545"/>
          </w:tblGrid>
        </w:tblGridChange>
      </w:tblGrid>
      <w:tr>
        <w:trPr>
          <w:cantSplit w:val="0"/>
          <w:trHeight w:val="1250.9765625" w:hRule="atLeast"/>
          <w:tblHeader w:val="0"/>
        </w:trPr>
        <w:tc>
          <w:tcPr>
            <w:vAlign w:val="center"/>
          </w:tcPr>
          <w:p w:rsidR="00000000" w:rsidDel="00000000" w:rsidP="00000000" w:rsidRDefault="00000000" w:rsidRPr="00000000" w14:paraId="000000C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ST ID</w:t>
            </w:r>
          </w:p>
        </w:tc>
        <w:tc>
          <w:tcPr>
            <w:vAlign w:val="center"/>
          </w:tcPr>
          <w:p w:rsidR="00000000" w:rsidDel="00000000" w:rsidP="00000000" w:rsidRDefault="00000000" w:rsidRPr="00000000" w14:paraId="000000C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Modality / Slice</w:t>
            </w:r>
          </w:p>
        </w:tc>
        <w:tc>
          <w:tcPr>
            <w:vAlign w:val="center"/>
          </w:tcPr>
          <w:p w:rsidR="00000000" w:rsidDel="00000000" w:rsidP="00000000" w:rsidRDefault="00000000" w:rsidRPr="00000000" w14:paraId="000000C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Stressor (family → config)</w:t>
            </w:r>
          </w:p>
        </w:tc>
        <w:tc>
          <w:tcPr>
            <w:vAlign w:val="center"/>
          </w:tcPr>
          <w:p w:rsidR="00000000" w:rsidDel="00000000" w:rsidP="00000000" w:rsidRDefault="00000000" w:rsidRPr="00000000" w14:paraId="000000C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Scenario Realism</w:t>
            </w:r>
          </w:p>
        </w:tc>
        <w:tc>
          <w:tcPr>
            <w:vAlign w:val="center"/>
          </w:tcPr>
          <w:p w:rsidR="00000000" w:rsidDel="00000000" w:rsidP="00000000" w:rsidRDefault="00000000" w:rsidRPr="00000000" w14:paraId="000000C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Metric Impact at Operating Point</w:t>
            </w:r>
          </w:p>
        </w:tc>
        <w:tc>
          <w:tcPr>
            <w:vAlign w:val="center"/>
          </w:tcPr>
          <w:p w:rsidR="00000000" w:rsidDel="00000000" w:rsidP="00000000" w:rsidRDefault="00000000" w:rsidRPr="00000000" w14:paraId="000000C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Breach Rule (window, k)</w:t>
            </w:r>
          </w:p>
        </w:tc>
        <w:tc>
          <w:tcPr>
            <w:vAlign w:val="center"/>
          </w:tcPr>
          <w:p w:rsidR="00000000" w:rsidDel="00000000" w:rsidP="00000000" w:rsidRDefault="00000000" w:rsidRPr="00000000" w14:paraId="000000C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Containment (auto → human)</w:t>
            </w:r>
          </w:p>
        </w:tc>
        <w:tc>
          <w:tcPr>
            <w:vAlign w:val="center"/>
          </w:tcPr>
          <w:p w:rsidR="00000000" w:rsidDel="00000000" w:rsidP="00000000" w:rsidRDefault="00000000" w:rsidRPr="00000000" w14:paraId="000000C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Recovery Plan</w:t>
            </w:r>
          </w:p>
        </w:tc>
        <w:tc>
          <w:tcPr>
            <w:vAlign w:val="center"/>
          </w:tcPr>
          <w:p w:rsidR="00000000" w:rsidDel="00000000" w:rsidP="00000000" w:rsidRDefault="00000000" w:rsidRPr="00000000" w14:paraId="000000C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Evidence [A/B/O]</w:t>
            </w:r>
          </w:p>
        </w:tc>
        <w:tc>
          <w:tcPr>
            <w:vAlign w:val="center"/>
          </w:tcPr>
          <w:p w:rsidR="00000000" w:rsidDel="00000000" w:rsidP="00000000" w:rsidRDefault="00000000" w:rsidRPr="00000000" w14:paraId="000000C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Notes</w:t>
            </w:r>
          </w:p>
        </w:tc>
      </w:tr>
      <w:tr>
        <w:trPr>
          <w:cantSplit w:val="0"/>
          <w:trHeight w:val="4346.484375" w:hRule="atLeast"/>
          <w:tblHeader w:val="0"/>
        </w:trPr>
        <w:tc>
          <w:tcPr>
            <w:vAlign w:val="center"/>
          </w:tcPr>
          <w:p w:rsidR="00000000" w:rsidDel="00000000" w:rsidP="00000000" w:rsidRDefault="00000000" w:rsidRPr="00000000" w14:paraId="000000C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ST-DB-002</w:t>
            </w:r>
          </w:p>
        </w:tc>
        <w:tc>
          <w:tcPr>
            <w:vAlign w:val="center"/>
          </w:tcPr>
          <w:p w:rsidR="00000000" w:rsidDel="00000000" w:rsidP="00000000" w:rsidRDefault="00000000" w:rsidRPr="00000000" w14:paraId="000000C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Text / golden_set_v1</w:t>
            </w:r>
          </w:p>
        </w:tc>
        <w:tc>
          <w:tcPr>
            <w:vAlign w:val="center"/>
          </w:tcPr>
          <w:p w:rsidR="00000000" w:rsidDel="00000000" w:rsidP="00000000" w:rsidRDefault="00000000" w:rsidRPr="00000000" w14:paraId="000000C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Schema Corruption → section enum swap</w:t>
            </w:r>
          </w:p>
        </w:tc>
        <w:tc>
          <w:tcPr>
            <w:vAlign w:val="center"/>
          </w:tcPr>
          <w:p w:rsidR="00000000" w:rsidDel="00000000" w:rsidP="00000000" w:rsidRDefault="00000000" w:rsidRPr="00000000" w14:paraId="000000C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Production DB join 오류 또는 enum shift로 인해 기사 제목과 본문은 그대로, 섹션 필드만 잘못  매핑</w:t>
            </w:r>
          </w:p>
        </w:tc>
        <w:tc>
          <w:tcPr>
            <w:vAlign w:val="center"/>
          </w:tcPr>
          <w:p w:rsidR="00000000" w:rsidDel="00000000" w:rsidP="00000000" w:rsidRDefault="00000000" w:rsidRPr="00000000" w14:paraId="000000C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Macro F1-score가 baseline 대비 유의미하게 하락 (섹션 혼동으로 인한 오분류 증가)</w:t>
            </w:r>
          </w:p>
        </w:tc>
        <w:tc>
          <w:tcPr>
            <w:vAlign w:val="center"/>
          </w:tcPr>
          <w:p w:rsidR="00000000" w:rsidDel="00000000" w:rsidP="00000000" w:rsidRDefault="00000000" w:rsidRPr="00000000" w14:paraId="000000D0">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Baseline 대비 Macro F1 절대 하락 ≥ 3%p;</w:t>
            </w:r>
          </w:p>
          <w:p w:rsidR="00000000" w:rsidDel="00000000" w:rsidP="00000000" w:rsidRDefault="00000000" w:rsidRPr="00000000" w14:paraId="000000D1">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window =7;k=2;</w:t>
            </w:r>
          </w:p>
        </w:tc>
        <w:tc>
          <w:tcPr>
            <w:vAlign w:val="center"/>
          </w:tcPr>
          <w:p w:rsidR="00000000" w:rsidDel="00000000" w:rsidP="00000000" w:rsidRDefault="00000000" w:rsidRPr="00000000" w14:paraId="000000D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섹션 메타데이터 신뢰도 플래그 비활성화 / 입력에서 섹션 feature 제거</w:t>
            </w:r>
          </w:p>
          <w:p w:rsidR="00000000" w:rsidDel="00000000" w:rsidP="00000000" w:rsidRDefault="00000000" w:rsidRPr="00000000" w14:paraId="000000D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-&gt;데이터 파이프라인 DB 매핑/스키마 점검</w:t>
            </w:r>
          </w:p>
        </w:tc>
        <w:tc>
          <w:tcPr>
            <w:vAlign w:val="center"/>
          </w:tcPr>
          <w:p w:rsidR="00000000" w:rsidDel="00000000" w:rsidP="00000000" w:rsidRDefault="00000000" w:rsidRPr="00000000" w14:paraId="000000D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섹션-본문 불일치 감지 규칙 도입, 메타 데이터 검증 로직 강화 후 정상 데이터로 재평가</w:t>
            </w:r>
          </w:p>
        </w:tc>
        <w:tc>
          <w:tcPr>
            <w:vAlign w:val="center"/>
          </w:tcPr>
          <w:p w:rsidR="00000000" w:rsidDel="00000000" w:rsidP="00000000" w:rsidRDefault="00000000" w:rsidRPr="00000000" w14:paraId="000000D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evidence/output4/O_observed/table5/ST_DB_002[O]</w:t>
            </w:r>
          </w:p>
        </w:tc>
        <w:tc>
          <w:tcPr>
            <w:vAlign w:val="center"/>
          </w:tcPr>
          <w:p w:rsidR="00000000" w:rsidDel="00000000" w:rsidP="00000000" w:rsidRDefault="00000000" w:rsidRPr="00000000" w14:paraId="000000D6">
            <w:pPr>
              <w:rPr>
                <w:rFonts w:ascii="Malgun Gothic" w:cs="Malgun Gothic" w:eastAsia="Malgun Gothic" w:hAnsi="Malgun Gothic"/>
                <w:sz w:val="20"/>
                <w:szCs w:val="20"/>
              </w:rPr>
            </w:pPr>
            <w:r w:rsidDel="00000000" w:rsidR="00000000" w:rsidRPr="00000000">
              <w:rPr>
                <w:rtl w:val="0"/>
              </w:rPr>
            </w:r>
          </w:p>
          <w:tbl>
            <w:tblPr>
              <w:tblStyle w:val="Table6"/>
              <w:tblW w:w="1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tblGridChange w:id="0">
                <w:tblGrid>
                  <w:gridCol w:w="151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기사 본문·제목은 동일하게 유지. 섹션 정보만 교란하여 모델의 섹션 의존적 취약성을 단일 요인으로 평가</w:t>
                  </w:r>
                </w:p>
              </w:tc>
            </w:tr>
          </w:tbl>
          <w:p w:rsidR="00000000" w:rsidDel="00000000" w:rsidP="00000000" w:rsidRDefault="00000000" w:rsidRPr="00000000" w14:paraId="000000D8">
            <w:pPr>
              <w:rPr>
                <w:rFonts w:ascii="Malgun Gothic" w:cs="Malgun Gothic" w:eastAsia="Malgun Gothic" w:hAnsi="Malgun Gothic"/>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ST-DB-003</w:t>
            </w:r>
          </w:p>
        </w:tc>
        <w:tc>
          <w:tcPr>
            <w:vAlign w:val="center"/>
          </w:tcPr>
          <w:p w:rsidR="00000000" w:rsidDel="00000000" w:rsidP="00000000" w:rsidRDefault="00000000" w:rsidRPr="00000000" w14:paraId="000000D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Text / golden_set_v1</w:t>
            </w:r>
          </w:p>
        </w:tc>
        <w:tc>
          <w:tcPr>
            <w:vAlign w:val="center"/>
          </w:tcPr>
          <w:p w:rsidR="00000000" w:rsidDel="00000000" w:rsidP="00000000" w:rsidRDefault="00000000" w:rsidRPr="00000000" w14:paraId="000000D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Structural Noise → punctuation stripping (100%)</w:t>
            </w:r>
          </w:p>
        </w:tc>
        <w:tc>
          <w:tcPr>
            <w:vAlign w:val="center"/>
          </w:tcPr>
          <w:p w:rsidR="00000000" w:rsidDel="00000000" w:rsidP="00000000" w:rsidRDefault="00000000" w:rsidRPr="00000000" w14:paraId="000000D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실제 데이터 유통 및 처리 공정에서 발생 가능한 시스템적 제약 반영 - 데이터 연동 모듈 오류, 과도한 정제, 레거시 시스템 호환성 등</w:t>
            </w:r>
          </w:p>
        </w:tc>
        <w:tc>
          <w:tcPr>
            <w:vAlign w:val="center"/>
          </w:tcPr>
          <w:p w:rsidR="00000000" w:rsidDel="00000000" w:rsidP="00000000" w:rsidRDefault="00000000" w:rsidRPr="00000000" w14:paraId="000000D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문장부호 제거 시 F1-score 및 탐지 정확도가 크게 저하됨</w:t>
            </w:r>
          </w:p>
        </w:tc>
        <w:tc>
          <w:tcPr>
            <w:vAlign w:val="center"/>
          </w:tcPr>
          <w:p w:rsidR="00000000" w:rsidDel="00000000" w:rsidP="00000000" w:rsidRDefault="00000000" w:rsidRPr="00000000" w14:paraId="000000D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window = 5000 samples; ΔF1 &gt; 10%p 발생 시 위반</w:t>
            </w:r>
          </w:p>
        </w:tc>
        <w:tc>
          <w:tcPr>
            <w:vAlign w:val="center"/>
          </w:tcPr>
          <w:p w:rsidR="00000000" w:rsidDel="00000000" w:rsidP="00000000" w:rsidRDefault="00000000" w:rsidRPr="00000000" w14:paraId="000000D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신뢰도 점수가 낮은 예측 결과 자동 분류 -&gt; 가이드라인 숙련 검수자 수동 판정</w:t>
            </w:r>
          </w:p>
        </w:tc>
        <w:tc>
          <w:tcPr>
            <w:vAlign w:val="center"/>
          </w:tcPr>
          <w:p w:rsidR="00000000" w:rsidDel="00000000" w:rsidP="00000000" w:rsidRDefault="00000000" w:rsidRPr="00000000" w14:paraId="000000E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문장 부호가 제거된 데이터를 학습 데이터셋에 증강하여 모델 재학습 및 일반화 성능 강화</w:t>
            </w:r>
          </w:p>
        </w:tc>
        <w:tc>
          <w:tcPr>
            <w:vAlign w:val="center"/>
          </w:tcPr>
          <w:p w:rsidR="00000000" w:rsidDel="00000000" w:rsidP="00000000" w:rsidRDefault="00000000" w:rsidRPr="00000000" w14:paraId="000000E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evidence/output4/O_observed/table5/ST_DB_003[O]</w:t>
            </w:r>
          </w:p>
        </w:tc>
        <w:tc>
          <w:tcPr>
            <w:vAlign w:val="center"/>
          </w:tcPr>
          <w:p w:rsidR="00000000" w:rsidDel="00000000" w:rsidP="00000000" w:rsidRDefault="00000000" w:rsidRPr="00000000" w14:paraId="000000E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1세부(제목 불일치) 및 2세부(본문 일관성) 데이터의 라벨링 정합성 유지 확인 필수</w:t>
            </w:r>
          </w:p>
        </w:tc>
      </w:tr>
      <w:tr>
        <w:trPr>
          <w:cantSplit w:val="0"/>
          <w:trHeight w:val="4560" w:hRule="atLeast"/>
          <w:tblHeader w:val="0"/>
        </w:trPr>
        <w:tc>
          <w:tcPr>
            <w:vAlign w:val="center"/>
          </w:tcPr>
          <w:p w:rsidR="00000000" w:rsidDel="00000000" w:rsidP="00000000" w:rsidRDefault="00000000" w:rsidRPr="00000000" w14:paraId="000000E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ST-EMERGENCY-001</w:t>
            </w:r>
          </w:p>
        </w:tc>
        <w:tc>
          <w:tcPr>
            <w:vAlign w:val="center"/>
          </w:tcPr>
          <w:p w:rsidR="00000000" w:rsidDel="00000000" w:rsidP="00000000" w:rsidRDefault="00000000" w:rsidRPr="00000000" w14:paraId="000000E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Text</w:t>
            </w:r>
            <w:r w:rsidDel="00000000" w:rsidR="00000000" w:rsidRPr="00000000">
              <w:rPr>
                <w:rFonts w:ascii="Malgun Gothic" w:cs="Malgun Gothic" w:eastAsia="Malgun Gothic" w:hAnsi="Malgun Gothic"/>
                <w:b w:val="1"/>
                <w:bCs w:val="1"/>
                <w:sz w:val="20"/>
                <w:szCs w:val="20"/>
                <w:rtl w:val="0"/>
              </w:rPr>
              <w:t xml:space="preserve"> / </w:t>
            </w:r>
            <w:r w:rsidDel="00000000" w:rsidR="00000000" w:rsidRPr="00000000">
              <w:rPr>
                <w:rFonts w:ascii="Malgun Gothic" w:cs="Malgun Gothic" w:eastAsia="Malgun Gothic" w:hAnsi="Malgun Gothic"/>
                <w:sz w:val="20"/>
                <w:szCs w:val="20"/>
                <w:rtl w:val="0"/>
              </w:rPr>
              <w:t xml:space="preserve">emergency_news_yonhap_v1_2026</w:t>
            </w:r>
          </w:p>
        </w:tc>
        <w:tc>
          <w:tcPr>
            <w:vAlign w:val="center"/>
          </w:tcPr>
          <w:p w:rsidR="00000000" w:rsidDel="00000000" w:rsidP="00000000" w:rsidRDefault="00000000" w:rsidRPr="00000000" w14:paraId="000000E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Semantic Inversion → emergency context with clickbait-like lexemes</w:t>
            </w:r>
          </w:p>
        </w:tc>
        <w:tc>
          <w:tcPr>
            <w:vAlign w:val="center"/>
          </w:tcPr>
          <w:p w:rsidR="00000000" w:rsidDel="00000000" w:rsidP="00000000" w:rsidRDefault="00000000" w:rsidRPr="00000000" w14:paraId="000000E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재난·사고 보도에서는 ‘폭발·사망·속보’ 등 자극적 어휘가 공익적 정보 전달에 필수적으로 사용되는 현실적 맥락을 반영한 시나리오</w:t>
            </w:r>
          </w:p>
        </w:tc>
        <w:tc>
          <w:tcPr>
            <w:vAlign w:val="center"/>
          </w:tcPr>
          <w:p w:rsidR="00000000" w:rsidDel="00000000" w:rsidP="00000000" w:rsidRDefault="00000000" w:rsidRPr="00000000" w14:paraId="000000E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운영 임계값(τ) 기준에서 </w:t>
            </w:r>
            <w:r w:rsidDel="00000000" w:rsidR="00000000" w:rsidRPr="00000000">
              <w:rPr>
                <w:rFonts w:ascii="Malgun Gothic" w:cs="Malgun Gothic" w:eastAsia="Malgun Gothic" w:hAnsi="Malgun Gothic"/>
                <w:b w:val="1"/>
                <w:bCs w:val="1"/>
                <w:sz w:val="20"/>
                <w:szCs w:val="20"/>
                <w:rtl w:val="0"/>
              </w:rPr>
              <w:t xml:space="preserve">P(clickbait) ≥ τ</w:t>
            </w:r>
            <w:r w:rsidDel="00000000" w:rsidR="00000000" w:rsidRPr="00000000">
              <w:rPr>
                <w:rFonts w:ascii="Malgun Gothic" w:cs="Malgun Gothic" w:eastAsia="Malgun Gothic" w:hAnsi="Malgun Gothic"/>
                <w:sz w:val="20"/>
                <w:szCs w:val="20"/>
                <w:rtl w:val="0"/>
              </w:rPr>
              <w:t xml:space="preserve"> 또는 </w:t>
            </w:r>
            <w:r w:rsidDel="00000000" w:rsidR="00000000" w:rsidRPr="00000000">
              <w:rPr>
                <w:rFonts w:ascii="Malgun Gothic" w:cs="Malgun Gothic" w:eastAsia="Malgun Gothic" w:hAnsi="Malgun Gothic"/>
                <w:b w:val="1"/>
                <w:bCs w:val="1"/>
                <w:sz w:val="20"/>
                <w:szCs w:val="20"/>
                <w:rtl w:val="0"/>
              </w:rPr>
              <w:t xml:space="preserve">Δlogit &gt; 0</w:t>
            </w:r>
            <w:r w:rsidDel="00000000" w:rsidR="00000000" w:rsidRPr="00000000">
              <w:rPr>
                <w:rFonts w:ascii="Malgun Gothic" w:cs="Malgun Gothic" w:eastAsia="Malgun Gothic" w:hAnsi="Malgun Gothic"/>
                <w:sz w:val="20"/>
                <w:szCs w:val="20"/>
                <w:rtl w:val="0"/>
              </w:rPr>
              <w:t xml:space="preserve"> 사례는 관측되지 않았으며, 모든 샘플에서 non-clickbait 점수가 우세.</w:t>
            </w:r>
          </w:p>
        </w:tc>
        <w:tc>
          <w:tcPr>
            <w:vAlign w:val="center"/>
          </w:tcPr>
          <w:p w:rsidR="00000000" w:rsidDel="00000000" w:rsidP="00000000" w:rsidRDefault="00000000" w:rsidRPr="00000000" w14:paraId="000000E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P(clickbait ≥ τ) 비율이 baseline 대비 δ(사전 정의된 임계값) 이상 증가, k=2</w:t>
            </w:r>
          </w:p>
        </w:tc>
        <w:tc>
          <w:tcPr>
            <w:vAlign w:val="center"/>
          </w:tcPr>
          <w:p w:rsidR="00000000" w:rsidDel="00000000" w:rsidP="00000000" w:rsidRDefault="00000000" w:rsidRPr="00000000" w14:paraId="000000E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임계값 인접 예측은 자동 기권(abstain) 후 인간 검토 큐로 라우팅하여 공공 안전 맥락을 최종 확인.</w:t>
            </w:r>
          </w:p>
        </w:tc>
        <w:tc>
          <w:tcPr>
            <w:vAlign w:val="center"/>
          </w:tcPr>
          <w:p w:rsidR="00000000" w:rsidDel="00000000" w:rsidP="00000000" w:rsidRDefault="00000000" w:rsidRPr="00000000" w14:paraId="000000EA">
            <w:pPr>
              <w:spacing w:after="240" w:before="240" w:lineRule="auto"/>
              <w:ind w:left="0" w:firstLine="0"/>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sz w:val="20"/>
                <w:szCs w:val="20"/>
                <w:rtl w:val="0"/>
              </w:rPr>
              <w:t xml:space="preserve">본 실험에서는 위반이 발생하지 않아 복구 조치는 수행하지 않았으며, 예방적으로 맥락 조건부 억제·재난 기사 증강·슬라이스별 임계값 분리를 유지.</w:t>
            </w:r>
            <w:r w:rsidDel="00000000" w:rsidR="00000000" w:rsidRPr="00000000">
              <w:rPr>
                <w:rtl w:val="0"/>
              </w:rPr>
            </w:r>
          </w:p>
        </w:tc>
        <w:tc>
          <w:tcPr>
            <w:vAlign w:val="center"/>
          </w:tcPr>
          <w:p w:rsidR="00000000" w:rsidDel="00000000" w:rsidP="00000000" w:rsidRDefault="00000000" w:rsidRPr="00000000" w14:paraId="000000E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[O]</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sz w:val="20"/>
                <w:szCs w:val="20"/>
                <w:rtl w:val="0"/>
              </w:rPr>
              <w:t xml:space="preserve">evidence/output4/O_observed/table5/ST-EMERGENCY-001</w:t>
            </w:r>
            <w:r w:rsidDel="00000000" w:rsidR="00000000" w:rsidRPr="00000000">
              <w:rPr>
                <w:rFonts w:ascii="Malgun Gothic" w:cs="Malgun Gothic" w:eastAsia="Malgun Gothic" w:hAnsi="Malgun Gothic"/>
                <w:sz w:val="20"/>
                <w:szCs w:val="20"/>
                <w:rtl w:val="0"/>
              </w:rPr>
              <w:t xml:space="preserve">;</w:t>
            </w:r>
          </w:p>
          <w:p w:rsidR="00000000" w:rsidDel="00000000" w:rsidP="00000000" w:rsidRDefault="00000000" w:rsidRPr="00000000" w14:paraId="000000E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[A]</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sz w:val="20"/>
                <w:szCs w:val="20"/>
                <w:rtl w:val="0"/>
              </w:rPr>
              <w:t xml:space="preserve">evidence/output4/A_assumed/table5/</w:t>
            </w:r>
            <w:r w:rsidDel="00000000" w:rsidR="00000000" w:rsidRPr="00000000">
              <w:rPr>
                <w:rFonts w:ascii="Malgun Gothic" w:cs="Malgun Gothic" w:eastAsia="Malgun Gothic" w:hAnsi="Malgun Gothic"/>
                <w:sz w:val="20"/>
                <w:szCs w:val="20"/>
                <w:rtl w:val="0"/>
              </w:rPr>
              <w:t xml:space="preserve">emergency_non_clickbait_assumption.md;</w:t>
            </w:r>
          </w:p>
          <w:p w:rsidR="00000000" w:rsidDel="00000000" w:rsidP="00000000" w:rsidRDefault="00000000" w:rsidRPr="00000000" w14:paraId="000000E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[B]</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sz w:val="20"/>
                <w:szCs w:val="20"/>
                <w:rtl w:val="0"/>
              </w:rPr>
              <w:t xml:space="preserve">evidence/output4/B_borrowed/table5/</w:t>
            </w:r>
            <w:r w:rsidDel="00000000" w:rsidR="00000000" w:rsidRPr="00000000">
              <w:rPr>
                <w:rFonts w:ascii="Malgun Gothic" w:cs="Malgun Gothic" w:eastAsia="Malgun Gothic" w:hAnsi="Malgun Gothic"/>
                <w:sz w:val="20"/>
                <w:szCs w:val="20"/>
                <w:rtl w:val="0"/>
              </w:rPr>
              <w:t xml:space="preserve">h_k_pattern_registry.pdf;</w:t>
            </w:r>
            <w:r w:rsidDel="00000000" w:rsidR="00000000" w:rsidRPr="00000000">
              <w:rPr>
                <w:rtl w:val="0"/>
              </w:rPr>
            </w:r>
          </w:p>
        </w:tc>
        <w:tc>
          <w:tcPr>
            <w:vAlign w:val="center"/>
          </w:tcPr>
          <w:p w:rsidR="00000000" w:rsidDel="00000000" w:rsidP="00000000" w:rsidRDefault="00000000" w:rsidRPr="00000000" w14:paraId="000000EE">
            <w:pPr>
              <w:rPr>
                <w:rFonts w:ascii="Malgun Gothic" w:cs="Malgun Gothic" w:eastAsia="Malgun Gothic" w:hAnsi="Malgun Gothic"/>
                <w:sz w:val="20"/>
                <w:szCs w:val="20"/>
              </w:rPr>
            </w:pPr>
            <w:r w:rsidDel="00000000" w:rsidR="00000000" w:rsidRPr="00000000">
              <w:rPr>
                <w:rtl w:val="0"/>
              </w:rPr>
            </w:r>
          </w:p>
        </w:tc>
      </w:tr>
    </w:tbl>
    <w:p w:rsidR="00000000" w:rsidDel="00000000" w:rsidP="00000000" w:rsidRDefault="00000000" w:rsidRPr="00000000" w14:paraId="000000EF">
      <w:pPr>
        <w:pStyle w:val="Subtitle"/>
        <w:widowControl w:val="0"/>
        <w:spacing w:before="360" w:lineRule="auto"/>
        <w:ind w:left="0" w:firstLine="0"/>
        <w:jc w:val="left"/>
        <w:rPr>
          <w:b w:val="1"/>
          <w:bCs w:val="1"/>
          <w:color w:val="000000"/>
        </w:rPr>
      </w:pPr>
      <w:bookmarkStart w:colFirst="0" w:colLast="0" w:name="_heading=h.rzxau4cxqaz6" w:id="5"/>
      <w:bookmarkEnd w:id="5"/>
      <w:r w:rsidDel="00000000" w:rsidR="00000000" w:rsidRPr="00000000">
        <w:rPr>
          <w:b w:val="1"/>
          <w:bCs w:val="1"/>
          <w:color w:val="000000"/>
          <w:rtl w:val="0"/>
        </w:rPr>
        <w:t xml:space="preserve">[스트레스 테스트 리포트 상세 설명]</w:t>
      </w:r>
    </w:p>
    <w:p w:rsidR="00000000" w:rsidDel="00000000" w:rsidP="00000000" w:rsidRDefault="00000000" w:rsidRPr="00000000" w14:paraId="000000F0">
      <w:pPr>
        <w:pStyle w:val="Subtitle"/>
        <w:widowControl w:val="0"/>
        <w:numPr>
          <w:ilvl w:val="0"/>
          <w:numId w:val="4"/>
        </w:numPr>
        <w:spacing w:before="360" w:lineRule="auto"/>
        <w:ind w:left="720" w:hanging="360"/>
        <w:jc w:val="both"/>
        <w:rPr>
          <w:b w:val="1"/>
          <w:bCs w:val="1"/>
          <w:color w:val="000000"/>
        </w:rPr>
      </w:pPr>
      <w:bookmarkStart w:colFirst="0" w:colLast="0" w:name="_heading=h.fnlg8nkfeoii" w:id="6"/>
      <w:bookmarkEnd w:id="6"/>
      <w:r w:rsidDel="00000000" w:rsidR="00000000" w:rsidRPr="00000000">
        <w:rPr>
          <w:b w:val="1"/>
          <w:bCs w:val="1"/>
          <w:color w:val="000000"/>
          <w:rtl w:val="0"/>
        </w:rPr>
        <w:t xml:space="preserve">ST-DB-002 </w:t>
      </w:r>
      <w:r w:rsidDel="00000000" w:rsidR="00000000" w:rsidRPr="00000000">
        <w:rPr>
          <w:b w:val="1"/>
          <w:bCs w:val="1"/>
          <w:color w:val="000000"/>
          <w:u w:val="single"/>
          <w:rtl w:val="0"/>
        </w:rPr>
        <w:t xml:space="preserve">레이블/측정 실험 이어하기</w:t>
        <w:br w:type="textWrapping"/>
      </w:r>
      <w:r w:rsidDel="00000000" w:rsidR="00000000" w:rsidRPr="00000000">
        <w:rPr>
          <w:b w:val="1"/>
          <w:bCs w:val="1"/>
          <w:color w:val="000000"/>
          <w:sz w:val="22"/>
          <w:szCs w:val="22"/>
          <w:rtl w:val="0"/>
        </w:rPr>
        <w:t xml:space="preserve">목적: </w:t>
      </w:r>
      <w:r w:rsidDel="00000000" w:rsidR="00000000" w:rsidRPr="00000000">
        <w:rPr>
          <w:rFonts w:ascii="Malgun Gothic" w:cs="Malgun Gothic" w:eastAsia="Malgun Gothic" w:hAnsi="Malgun Gothic"/>
          <w:color w:val="000000"/>
          <w:sz w:val="22"/>
          <w:szCs w:val="22"/>
          <w:rtl w:val="0"/>
        </w:rPr>
        <w:t xml:space="preserve">산출물 3</w:t>
      </w:r>
      <w:r w:rsidDel="00000000" w:rsidR="00000000" w:rsidRPr="00000000">
        <w:rPr>
          <w:color w:val="000000"/>
          <w:sz w:val="22"/>
          <w:szCs w:val="22"/>
          <w:rtl w:val="0"/>
        </w:rPr>
        <w:t xml:space="preserve">/표3.영향-데이터-운영-모델 매핑/ ‘</w:t>
      </w:r>
      <w:r w:rsidDel="00000000" w:rsidR="00000000" w:rsidRPr="00000000">
        <w:rPr>
          <w:rFonts w:ascii="Malgun Gothic" w:cs="Malgun Gothic" w:eastAsia="Malgun Gothic" w:hAnsi="Malgun Gothic"/>
          <w:color w:val="000000"/>
          <w:sz w:val="22"/>
          <w:szCs w:val="22"/>
          <w:rtl w:val="0"/>
        </w:rPr>
        <w:t xml:space="preserve">레이블/측정 - 가공 구조 기반 라벨 결정 구조</w:t>
      </w:r>
      <w:r w:rsidDel="00000000" w:rsidR="00000000" w:rsidRPr="00000000">
        <w:rPr>
          <w:color w:val="000000"/>
          <w:sz w:val="22"/>
          <w:szCs w:val="22"/>
          <w:rtl w:val="0"/>
        </w:rPr>
        <w:t xml:space="preserve">’</w:t>
      </w:r>
      <w:r w:rsidDel="00000000" w:rsidR="00000000" w:rsidRPr="00000000">
        <w:rPr>
          <w:rFonts w:ascii="Malgun Gothic" w:cs="Malgun Gothic" w:eastAsia="Malgun Gothic" w:hAnsi="Malgun Gothic"/>
          <w:color w:val="000000"/>
          <w:sz w:val="22"/>
          <w:szCs w:val="22"/>
          <w:rtl w:val="0"/>
        </w:rPr>
        <w:t xml:space="preserve"> 실험의 후속 </w:t>
      </w:r>
      <w:r w:rsidDel="00000000" w:rsidR="00000000" w:rsidRPr="00000000">
        <w:rPr>
          <w:color w:val="000000"/>
          <w:sz w:val="22"/>
          <w:szCs w:val="22"/>
          <w:rtl w:val="0"/>
        </w:rPr>
        <w:t xml:space="preserve">실험</w:t>
      </w:r>
      <w:r w:rsidDel="00000000" w:rsidR="00000000" w:rsidRPr="00000000">
        <w:rPr>
          <w:rFonts w:ascii="Malgun Gothic" w:cs="Malgun Gothic" w:eastAsia="Malgun Gothic" w:hAnsi="Malgun Gothic"/>
          <w:color w:val="000000"/>
          <w:sz w:val="22"/>
          <w:szCs w:val="22"/>
          <w:rtl w:val="0"/>
        </w:rPr>
        <w:t xml:space="preserve">으로 </w:t>
      </w:r>
      <w:r w:rsidDel="00000000" w:rsidR="00000000" w:rsidRPr="00000000">
        <w:rPr>
          <w:color w:val="000000"/>
          <w:sz w:val="22"/>
          <w:szCs w:val="22"/>
          <w:rtl w:val="0"/>
        </w:rPr>
        <w:t xml:space="preserve">본 </w:t>
      </w:r>
      <w:r w:rsidDel="00000000" w:rsidR="00000000" w:rsidRPr="00000000">
        <w:rPr>
          <w:rFonts w:ascii="Malgun Gothic" w:cs="Malgun Gothic" w:eastAsia="Malgun Gothic" w:hAnsi="Malgun Gothic"/>
          <w:color w:val="000000"/>
          <w:sz w:val="22"/>
          <w:szCs w:val="22"/>
          <w:rtl w:val="0"/>
        </w:rPr>
        <w:t xml:space="preserve">스트레스 테스트를 진행하였다.</w:t>
      </w:r>
      <w:r w:rsidDel="00000000" w:rsidR="00000000" w:rsidRPr="00000000">
        <w:rPr>
          <w:color w:val="000000"/>
          <w:sz w:val="22"/>
          <w:szCs w:val="22"/>
          <w:rtl w:val="0"/>
        </w:rPr>
        <w:br w:type="textWrapping"/>
      </w:r>
      <w:r w:rsidDel="00000000" w:rsidR="00000000" w:rsidRPr="00000000">
        <w:rPr>
          <w:rFonts w:ascii="Malgun Gothic" w:cs="Malgun Gothic" w:eastAsia="Malgun Gothic" w:hAnsi="Malgun Gothic"/>
          <w:b w:val="1"/>
          <w:bCs w:val="1"/>
          <w:color w:val="000000"/>
          <w:sz w:val="22"/>
          <w:szCs w:val="22"/>
          <w:rtl w:val="0"/>
        </w:rPr>
        <w:t xml:space="preserve">가설:</w:t>
      </w:r>
      <w:r w:rsidDel="00000000" w:rsidR="00000000" w:rsidRPr="00000000">
        <w:rPr>
          <w:b w:val="1"/>
          <w:bCs w:val="1"/>
          <w:color w:val="000000"/>
          <w:sz w:val="22"/>
          <w:szCs w:val="22"/>
          <w:rtl w:val="0"/>
        </w:rPr>
        <w:t xml:space="preserve"> </w:t>
      </w:r>
      <w:r w:rsidDel="00000000" w:rsidR="00000000" w:rsidRPr="00000000">
        <w:rPr>
          <w:rFonts w:ascii="Malgun Gothic" w:cs="Malgun Gothic" w:eastAsia="Malgun Gothic" w:hAnsi="Malgun Gothic"/>
          <w:color w:val="000000"/>
          <w:sz w:val="22"/>
          <w:szCs w:val="22"/>
          <w:rtl w:val="0"/>
        </w:rPr>
        <w:t xml:space="preserve">섹션-라벨 의존성이 존재하기 때문에 기사의 섹션 정보를 바꿔치기하면 유의미하게 모델의 성능이 떨어질 것이다.</w:t>
      </w:r>
      <w:r w:rsidDel="00000000" w:rsidR="00000000" w:rsidRPr="00000000">
        <w:rPr>
          <w:color w:val="000000"/>
          <w:sz w:val="22"/>
          <w:szCs w:val="22"/>
          <w:rtl w:val="0"/>
        </w:rPr>
        <w:br w:type="textWrapping"/>
      </w:r>
      <w:r w:rsidDel="00000000" w:rsidR="00000000" w:rsidRPr="00000000">
        <w:rPr>
          <w:b w:val="1"/>
          <w:bCs w:val="1"/>
          <w:color w:val="000000"/>
          <w:sz w:val="22"/>
          <w:szCs w:val="22"/>
          <w:rtl w:val="0"/>
        </w:rPr>
        <w:t xml:space="preserve">결론:</w:t>
      </w:r>
      <w:r w:rsidDel="00000000" w:rsidR="00000000" w:rsidRPr="00000000">
        <w:rPr>
          <w:rFonts w:ascii="Malgun Gothic" w:cs="Malgun Gothic" w:eastAsia="Malgun Gothic" w:hAnsi="Malgun Gothic"/>
          <w:color w:val="000000"/>
          <w:sz w:val="22"/>
          <w:szCs w:val="22"/>
          <w:rtl w:val="0"/>
        </w:rPr>
        <w:t xml:space="preserve"> 실험 결과 경미한 성능 저하가 관찰되긴 하지만, 변화가 없거나 경미한 성능 향상이 관찰되기도 하였다. 따라서 </w:t>
      </w:r>
      <w:r w:rsidDel="00000000" w:rsidR="00000000" w:rsidRPr="00000000">
        <w:rPr>
          <w:rFonts w:ascii="Malgun Gothic" w:cs="Malgun Gothic" w:eastAsia="Malgun Gothic" w:hAnsi="Malgun Gothic"/>
          <w:b w:val="1"/>
          <w:bCs w:val="1"/>
          <w:color w:val="000000"/>
          <w:sz w:val="22"/>
          <w:szCs w:val="22"/>
          <w:rtl w:val="0"/>
        </w:rPr>
        <w:t xml:space="preserve">현재의 학습 및 검증용 데이터셋 내에서는 모델이 섹션별/가공구조별 편향에 대응하는 안정성을 유지</w:t>
      </w:r>
      <w:r w:rsidDel="00000000" w:rsidR="00000000" w:rsidRPr="00000000">
        <w:rPr>
          <w:rFonts w:ascii="Malgun Gothic" w:cs="Malgun Gothic" w:eastAsia="Malgun Gothic" w:hAnsi="Malgun Gothic"/>
          <w:color w:val="000000"/>
          <w:sz w:val="22"/>
          <w:szCs w:val="22"/>
          <w:rtl w:val="0"/>
        </w:rPr>
        <w:t xml:space="preserve">하는 것으로 판단할 수 있다. 그러나 </w:t>
      </w:r>
      <w:r w:rsidDel="00000000" w:rsidR="00000000" w:rsidRPr="00000000">
        <w:rPr>
          <w:color w:val="000000"/>
          <w:sz w:val="22"/>
          <w:szCs w:val="22"/>
          <w:rtl w:val="0"/>
        </w:rPr>
        <w:t xml:space="preserve">섹션의 수가 증가하고 다양해지는 등 데이터의 범위가 확장되는 경우에는 D3 레이블/측정 실험으로 관찰했던 섹션-라벨 또는 가공구조피처-라벨 간 의존성으로 인한 모델의 예측 불안정성이 관찰될 위험이 있다.</w:t>
      </w:r>
      <w:r w:rsidDel="00000000" w:rsidR="00000000" w:rsidRPr="00000000">
        <w:rPr>
          <w:rtl w:val="0"/>
        </w:rPr>
      </w:r>
    </w:p>
    <w:p w:rsidR="00000000" w:rsidDel="00000000" w:rsidP="00000000" w:rsidRDefault="00000000" w:rsidRPr="00000000" w14:paraId="000000F1">
      <w:pPr>
        <w:pStyle w:val="Subtitle"/>
        <w:numPr>
          <w:ilvl w:val="0"/>
          <w:numId w:val="4"/>
        </w:numPr>
        <w:ind w:left="720" w:hanging="360"/>
        <w:jc w:val="both"/>
        <w:rPr>
          <w:b w:val="1"/>
          <w:bCs w:val="1"/>
          <w:color w:val="000000"/>
          <w:sz w:val="26"/>
          <w:szCs w:val="26"/>
        </w:rPr>
      </w:pPr>
      <w:bookmarkStart w:colFirst="0" w:colLast="0" w:name="_heading=h.ooqad9bodr60" w:id="7"/>
      <w:bookmarkEnd w:id="7"/>
      <w:r w:rsidDel="00000000" w:rsidR="00000000" w:rsidRPr="00000000">
        <w:rPr>
          <w:b w:val="1"/>
          <w:bCs w:val="1"/>
          <w:color w:val="000000"/>
          <w:rtl w:val="0"/>
        </w:rPr>
        <w:t xml:space="preserve">ST-DB-003</w:t>
      </w:r>
      <w:r w:rsidDel="00000000" w:rsidR="00000000" w:rsidRPr="00000000">
        <w:rPr>
          <w:b w:val="1"/>
          <w:bCs w:val="1"/>
          <w:color w:val="000000"/>
          <w:sz w:val="26"/>
          <w:szCs w:val="26"/>
          <w:rtl w:val="0"/>
        </w:rPr>
        <w:br w:type="textWrapping"/>
      </w:r>
      <w:r w:rsidDel="00000000" w:rsidR="00000000" w:rsidRPr="00000000">
        <w:rPr>
          <w:rFonts w:ascii="Malgun Gothic" w:cs="Malgun Gothic" w:eastAsia="Malgun Gothic" w:hAnsi="Malgun Gothic"/>
          <w:color w:val="000000"/>
          <w:sz w:val="22"/>
          <w:szCs w:val="22"/>
          <w:rtl w:val="0"/>
        </w:rPr>
        <w:t xml:space="preserve">기사 데이터 수집 및 처리 과정에서 발생할 수 있는 </w:t>
      </w:r>
      <w:r w:rsidDel="00000000" w:rsidR="00000000" w:rsidRPr="00000000">
        <w:rPr>
          <w:b w:val="1"/>
          <w:bCs w:val="1"/>
          <w:color w:val="000000"/>
          <w:sz w:val="22"/>
          <w:szCs w:val="22"/>
          <w:rtl w:val="0"/>
        </w:rPr>
        <w:t xml:space="preserve">문장부호 유실 시나리오</w:t>
      </w:r>
      <w:r w:rsidDel="00000000" w:rsidR="00000000" w:rsidRPr="00000000">
        <w:rPr>
          <w:rFonts w:ascii="Malgun Gothic" w:cs="Malgun Gothic" w:eastAsia="Malgun Gothic" w:hAnsi="Malgun Gothic"/>
          <w:color w:val="000000"/>
          <w:sz w:val="22"/>
          <w:szCs w:val="22"/>
          <w:rtl w:val="0"/>
        </w:rPr>
        <w:t xml:space="preserve">를 가정하여, 모델이 구조적 노이즈가 있는 환경에서도 낚시성 여부를 정확히 판별할 수 있는지 강건성(Robustness)를 검증하기 위함이다.</w:t>
      </w:r>
      <w:r w:rsidDel="00000000" w:rsidR="00000000" w:rsidRPr="00000000">
        <w:rPr>
          <w:rFonts w:ascii="Malgun Gothic" w:cs="Malgun Gothic" w:eastAsia="Malgun Gothic" w:hAnsi="Malgun Gothic"/>
          <w:color w:val="000000"/>
          <w:sz w:val="22"/>
          <w:szCs w:val="22"/>
          <w:rtl w:val="0"/>
        </w:rPr>
        <w:t xml:space="preserve">본 모델은 데이터 손상(부호 유실) 시나리오에서도 치명적인 성능 붕괴 없이 93.8%~98.6%의 정확도를 유지하여, 실전 배치에 </w:t>
      </w:r>
      <w:r w:rsidDel="00000000" w:rsidR="00000000" w:rsidRPr="00000000">
        <w:rPr>
          <w:b w:val="1"/>
          <w:bCs w:val="1"/>
          <w:color w:val="000000"/>
          <w:sz w:val="22"/>
          <w:szCs w:val="22"/>
          <w:rtl w:val="0"/>
        </w:rPr>
        <w:t xml:space="preserve">적합한 수준의 강건성</w:t>
      </w:r>
      <w:r w:rsidDel="00000000" w:rsidR="00000000" w:rsidRPr="00000000">
        <w:rPr>
          <w:rFonts w:ascii="Malgun Gothic" w:cs="Malgun Gothic" w:eastAsia="Malgun Gothic" w:hAnsi="Malgun Gothic"/>
          <w:color w:val="000000"/>
          <w:sz w:val="22"/>
          <w:szCs w:val="22"/>
          <w:rtl w:val="0"/>
        </w:rPr>
        <w:t xml:space="preserve">을 확보한 것으로 평가되었다.</w:t>
      </w:r>
      <w:r w:rsidDel="00000000" w:rsidR="00000000" w:rsidRPr="00000000">
        <w:rPr>
          <w:rtl w:val="0"/>
        </w:rPr>
      </w:r>
    </w:p>
    <w:p w:rsidR="00000000" w:rsidDel="00000000" w:rsidP="00000000" w:rsidRDefault="00000000" w:rsidRPr="00000000" w14:paraId="000000F2">
      <w:pPr>
        <w:pStyle w:val="Subtitle"/>
        <w:numPr>
          <w:ilvl w:val="0"/>
          <w:numId w:val="4"/>
        </w:numPr>
        <w:ind w:left="720" w:hanging="360"/>
        <w:jc w:val="left"/>
        <w:rPr>
          <w:b w:val="1"/>
          <w:bCs w:val="1"/>
          <w:color w:val="000000"/>
          <w:sz w:val="26"/>
          <w:szCs w:val="26"/>
        </w:rPr>
      </w:pPr>
      <w:bookmarkStart w:colFirst="0" w:colLast="0" w:name="_heading=h.ds4bdfuv3n6t" w:id="8"/>
      <w:bookmarkEnd w:id="8"/>
      <w:r w:rsidDel="00000000" w:rsidR="00000000" w:rsidRPr="00000000">
        <w:rPr>
          <w:b w:val="1"/>
          <w:bCs w:val="1"/>
          <w:color w:val="000000"/>
          <w:rtl w:val="0"/>
        </w:rPr>
        <w:t xml:space="preserve">ST-EMERGENCY-001</w:t>
      </w:r>
    </w:p>
    <w:p w:rsidR="00000000" w:rsidDel="00000000" w:rsidP="00000000" w:rsidRDefault="00000000" w:rsidRPr="00000000" w14:paraId="000000F3">
      <w:pPr>
        <w:pStyle w:val="Subtitle"/>
        <w:ind w:left="720" w:firstLine="0"/>
        <w:jc w:val="both"/>
        <w:rPr>
          <w:rFonts w:ascii="Malgun Gothic" w:cs="Malgun Gothic" w:eastAsia="Malgun Gothic" w:hAnsi="Malgun Gothic"/>
          <w:color w:val="000000"/>
          <w:sz w:val="22"/>
          <w:szCs w:val="22"/>
        </w:rPr>
      </w:pPr>
      <w:bookmarkStart w:colFirst="0" w:colLast="0" w:name="_heading=h.iaz6ir3qed09" w:id="9"/>
      <w:bookmarkEnd w:id="9"/>
      <w:r w:rsidDel="00000000" w:rsidR="00000000" w:rsidRPr="00000000">
        <w:rPr>
          <w:rFonts w:ascii="Malgun Gothic" w:cs="Malgun Gothic" w:eastAsia="Malgun Gothic" w:hAnsi="Malgun Gothic"/>
          <w:color w:val="000000"/>
          <w:sz w:val="22"/>
          <w:szCs w:val="22"/>
          <w:rtl w:val="0"/>
        </w:rPr>
        <w:t xml:space="preserve">본 실험은 개별 기사에 대한 정답 라벨 검증이 아니라, 의미적으로 정당한 </w:t>
      </w:r>
      <w:r w:rsidDel="00000000" w:rsidR="00000000" w:rsidRPr="00000000">
        <w:rPr>
          <w:b w:val="1"/>
          <w:bCs w:val="1"/>
          <w:color w:val="000000"/>
          <w:sz w:val="22"/>
          <w:szCs w:val="22"/>
          <w:rtl w:val="0"/>
        </w:rPr>
        <w:t xml:space="preserve">공공 안전 맥락에서의 과잉 탐지(over-triggering) 민감도 평가</w:t>
      </w:r>
      <w:r w:rsidDel="00000000" w:rsidR="00000000" w:rsidRPr="00000000">
        <w:rPr>
          <w:rFonts w:ascii="Malgun Gothic" w:cs="Malgun Gothic" w:eastAsia="Malgun Gothic" w:hAnsi="Malgun Gothic"/>
          <w:color w:val="000000"/>
          <w:sz w:val="22"/>
          <w:szCs w:val="22"/>
          <w:rtl w:val="0"/>
        </w:rPr>
        <w:t xml:space="preserve">를 목적으로 수행되었다. 본 실험 윈도우에서는 </w:t>
      </w:r>
      <w:r w:rsidDel="00000000" w:rsidR="00000000" w:rsidRPr="00000000">
        <w:rPr>
          <w:b w:val="1"/>
          <w:bCs w:val="1"/>
          <w:color w:val="000000"/>
          <w:sz w:val="22"/>
          <w:szCs w:val="22"/>
          <w:rtl w:val="0"/>
        </w:rPr>
        <w:t xml:space="preserve">과잉 반응이 전혀 관측되지 않았으며</w:t>
      </w:r>
      <w:r w:rsidDel="00000000" w:rsidR="00000000" w:rsidRPr="00000000">
        <w:rPr>
          <w:rFonts w:ascii="Malgun Gothic" w:cs="Malgun Gothic" w:eastAsia="Malgun Gothic" w:hAnsi="Malgun Gothic"/>
          <w:color w:val="000000"/>
          <w:sz w:val="22"/>
          <w:szCs w:val="22"/>
          <w:rtl w:val="0"/>
        </w:rPr>
        <w:t xml:space="preserve">, 이는 데이터 오류가 아닌 모델의 맥락 민감성 및 개념 정렬(conceptual alignment)이 유지되고 있음을 시사하는 결과로 해석된다.</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widowControl w:val="0"/>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[상세 설명]</w:t>
      </w:r>
    </w:p>
    <w:p w:rsidR="00000000" w:rsidDel="00000000" w:rsidP="00000000" w:rsidRDefault="00000000" w:rsidRPr="00000000" w14:paraId="000000F6">
      <w:pPr>
        <w:widowControl w:val="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본 스트레스 테스트는 단순 성능 측정을 넘어, 실제 운영 중 발생 가능한 시스템 오류와 특수 맥락에서의 견고성 및 봉쇄 능력을 검증하기 위해 수행되었다. 첫째, 메타데이터 정합성 붕괴(ST-DB-002) 실험이다. DB 오류로 기사 본문은 유지되나 섹션 정보만 뒤섞이는 상황을 가정하였고, Macro F1 점수가 하락하는 현상이 관측되었으나 최대 3%p만 하락하며 안정적인 성능을 보여주었다. 두 번째 실험인 문장부호 유실(ST-DB-003)의 경우 시스템 오류로 문장 부호가 전량 유실된다는 극한 상황을 가정하였다. 이런 상황에서 모델은 93.8%~98.6%의 정확도를 유지하였다. 이는 모델이 문장 부호라는 지름길(Shortcut) 정보 없이도 문맥을 파악하는 충분한 강건성을 확보했음을 입증한다. 마지막으로 재난 보도 맥락(ST-EMERGENCY-001) 평가의 경우 ‘사망’, ‘속보’ 등 자극적 어휘가 필수적인 재난 기사에서 낚시성 과잉 탐지가 발생하는지 확인하였다. 하지만 실험 결과 과잉 탐지는 발생하지 않았으며, 데이터가 공공 안전이라는 맥락을 올바르게 구분하고 있음을 보여준다.</w:t>
      </w:r>
    </w:p>
    <w:p w:rsidR="00000000" w:rsidDel="00000000" w:rsidP="00000000" w:rsidRDefault="00000000" w:rsidRPr="00000000" w14:paraId="000000F7">
      <w:pPr>
        <w:widowControl w:val="0"/>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F8">
      <w:pPr>
        <w:widowControl w:val="0"/>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[소결론]</w:t>
      </w:r>
    </w:p>
    <w:p w:rsidR="00000000" w:rsidDel="00000000" w:rsidP="00000000" w:rsidRDefault="00000000" w:rsidRPr="00000000" w14:paraId="000000F9">
      <w:pPr>
        <w:widowControl w:val="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본 </w:t>
      </w:r>
      <w:r w:rsidDel="00000000" w:rsidR="00000000" w:rsidRPr="00000000">
        <w:rPr>
          <w:rFonts w:ascii="Malgun Gothic" w:cs="Malgun Gothic" w:eastAsia="Malgun Gothic" w:hAnsi="Malgun Gothic"/>
          <w:b w:val="1"/>
          <w:bCs w:val="1"/>
          <w:sz w:val="22"/>
          <w:szCs w:val="22"/>
          <w:rtl w:val="0"/>
        </w:rPr>
        <w:t xml:space="preserve">스트레스 테스트 리포트</w:t>
      </w:r>
      <w:r w:rsidDel="00000000" w:rsidR="00000000" w:rsidRPr="00000000">
        <w:rPr>
          <w:rFonts w:ascii="Malgun Gothic" w:cs="Malgun Gothic" w:eastAsia="Malgun Gothic" w:hAnsi="Malgun Gothic"/>
          <w:sz w:val="22"/>
          <w:szCs w:val="22"/>
          <w:rtl w:val="0"/>
        </w:rPr>
        <w:t xml:space="preserve">를 통해 확인할 수 있는 핵심은, 모델이 현실적인 운영 실패·교란 시나리오에 대해 </w:t>
      </w:r>
      <w:r w:rsidDel="00000000" w:rsidR="00000000" w:rsidRPr="00000000">
        <w:rPr>
          <w:rFonts w:ascii="Malgun Gothic" w:cs="Malgun Gothic" w:eastAsia="Malgun Gothic" w:hAnsi="Malgun Gothic"/>
          <w:b w:val="1"/>
          <w:bCs w:val="1"/>
          <w:sz w:val="22"/>
          <w:szCs w:val="22"/>
          <w:rtl w:val="0"/>
        </w:rPr>
        <w:t xml:space="preserve">취약 지점을 사전에 식별하고, 봉쇄·복구까지 포함한 대응 경로를 실제로 검증했다는 점</w:t>
      </w:r>
      <w:r w:rsidDel="00000000" w:rsidR="00000000" w:rsidRPr="00000000">
        <w:rPr>
          <w:rFonts w:ascii="Malgun Gothic" w:cs="Malgun Gothic" w:eastAsia="Malgun Gothic" w:hAnsi="Malgun Gothic"/>
          <w:sz w:val="22"/>
          <w:szCs w:val="22"/>
          <w:rtl w:val="0"/>
        </w:rPr>
        <w:t xml:space="preserve">이다. 섹션 메타데이터 교란(ST-DB-002), 문장부호 유실(ST-DB-003), 재난 보도 맥락의 의미적 역전(ST-EMERGENCY-001)과 같은 스트레스 요인은 모두 실제 데이터 파이프라인 오류, 시스템 제약, 공공 안전 맥락에서 충분히 발생 가능한 시나리오로 설계되었으며, 각 경우에 대해 성능 영향, 위반 규칙, 자동·인간 개입, 복구 계획이 명확히 연결되어 있다. 실험 결과, 모델은 일부 구조적 노이즈나 메타데이터 교란에도 치명적 붕괴 없이 제한된 성능 저하만을 보였고, 특히 재난 기사 맥락에서는 과잉 탐지가 발생하지 않아 </w:t>
      </w:r>
      <w:r w:rsidDel="00000000" w:rsidR="00000000" w:rsidRPr="00000000">
        <w:rPr>
          <w:rFonts w:ascii="Malgun Gothic" w:cs="Malgun Gothic" w:eastAsia="Malgun Gothic" w:hAnsi="Malgun Gothic"/>
          <w:b w:val="1"/>
          <w:bCs w:val="1"/>
          <w:sz w:val="22"/>
          <w:szCs w:val="22"/>
          <w:rtl w:val="0"/>
        </w:rPr>
        <w:t xml:space="preserve">개념 정렬과 맥락 민감성이 유지됨</w:t>
      </w:r>
      <w:r w:rsidDel="00000000" w:rsidR="00000000" w:rsidRPr="00000000">
        <w:rPr>
          <w:rFonts w:ascii="Malgun Gothic" w:cs="Malgun Gothic" w:eastAsia="Malgun Gothic" w:hAnsi="Malgun Gothic"/>
          <w:sz w:val="22"/>
          <w:szCs w:val="22"/>
          <w:rtl w:val="0"/>
        </w:rPr>
        <w:t xml:space="preserve">을 확인하였다. 즉, 본 표는 모델의 신뢰성이 단순 평균 성능이 아니라, </w:t>
      </w:r>
      <w:r w:rsidDel="00000000" w:rsidR="00000000" w:rsidRPr="00000000">
        <w:rPr>
          <w:rFonts w:ascii="Malgun Gothic" w:cs="Malgun Gothic" w:eastAsia="Malgun Gothic" w:hAnsi="Malgun Gothic"/>
          <w:b w:val="1"/>
          <w:bCs w:val="1"/>
          <w:sz w:val="22"/>
          <w:szCs w:val="22"/>
          <w:rtl w:val="0"/>
        </w:rPr>
        <w:t xml:space="preserve">현실적 실패 조건 하에서도 통제·복구 가능한 수준으로 검증되었음</w:t>
      </w:r>
      <w:r w:rsidDel="00000000" w:rsidR="00000000" w:rsidRPr="00000000">
        <w:rPr>
          <w:rFonts w:ascii="Malgun Gothic" w:cs="Malgun Gothic" w:eastAsia="Malgun Gothic" w:hAnsi="Malgun Gothic"/>
          <w:sz w:val="22"/>
          <w:szCs w:val="22"/>
          <w:rtl w:val="0"/>
        </w:rPr>
        <w:t xml:space="preserve">을 보여주는 근거이며, 스트레스 테스트가 위험 식별을 넘어 운영 의사결정과 연결되는 실질적 안전 장치로 기능하고 있음을 입증한다. </w:t>
      </w:r>
    </w:p>
    <w:p w:rsidR="00000000" w:rsidDel="00000000" w:rsidP="00000000" w:rsidRDefault="00000000" w:rsidRPr="00000000" w14:paraId="000000FA">
      <w:pPr>
        <w:widowControl w:val="0"/>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FB">
      <w:pPr>
        <w:pStyle w:val="Heading2"/>
        <w:numPr>
          <w:ilvl w:val="0"/>
          <w:numId w:val="3"/>
        </w:numPr>
        <w:ind w:left="720" w:hanging="360"/>
        <w:rPr>
          <w:u w:val="none"/>
        </w:rPr>
      </w:pPr>
      <w:bookmarkStart w:colFirst="0" w:colLast="0" w:name="_heading=h.gygmjlalgosu" w:id="10"/>
      <w:bookmarkEnd w:id="10"/>
      <w:r w:rsidDel="00000000" w:rsidR="00000000" w:rsidRPr="00000000">
        <w:rPr>
          <w:rtl w:val="0"/>
        </w:rPr>
        <w:t xml:space="preserve">유효성 검증 및 복원력 증거</w:t>
      </w:r>
      <w:r w:rsidDel="00000000" w:rsidR="00000000" w:rsidRPr="00000000">
        <w:rPr>
          <w:rtl w:val="0"/>
        </w:rPr>
      </w:r>
    </w:p>
    <w:tbl>
      <w:tblPr>
        <w:tblStyle w:val="Table7"/>
        <w:tblW w:w="13687.00000000000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1368"/>
        <w:gridCol w:w="1368"/>
        <w:gridCol w:w="1369"/>
        <w:gridCol w:w="1369"/>
        <w:gridCol w:w="1369"/>
        <w:gridCol w:w="1369"/>
        <w:gridCol w:w="1369"/>
        <w:gridCol w:w="1369"/>
        <w:gridCol w:w="1369"/>
        <w:tblGridChange w:id="0">
          <w:tblGrid>
            <w:gridCol w:w="1368"/>
            <w:gridCol w:w="1368"/>
            <w:gridCol w:w="1368"/>
            <w:gridCol w:w="1369"/>
            <w:gridCol w:w="1369"/>
            <w:gridCol w:w="1369"/>
            <w:gridCol w:w="1369"/>
            <w:gridCol w:w="1369"/>
            <w:gridCol w:w="1369"/>
            <w:gridCol w:w="1369"/>
          </w:tblGrid>
        </w:tblGridChange>
      </w:tblGrid>
      <w:tr>
        <w:trPr>
          <w:cantSplit w:val="0"/>
          <w:tblHeader w:val="0"/>
        </w:trPr>
        <w:tc>
          <w:tcPr>
            <w:vAlign w:val="center"/>
          </w:tcPr>
          <w:p w:rsidR="00000000" w:rsidDel="00000000" w:rsidP="00000000" w:rsidRDefault="00000000" w:rsidRPr="00000000" w14:paraId="000000F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Gate ID</w:t>
            </w:r>
          </w:p>
        </w:tc>
        <w:tc>
          <w:tcPr>
            <w:vAlign w:val="center"/>
          </w:tcPr>
          <w:p w:rsidR="00000000" w:rsidDel="00000000" w:rsidP="00000000" w:rsidRDefault="00000000" w:rsidRPr="00000000" w14:paraId="000000F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Scope (Model/Slice)</w:t>
            </w:r>
          </w:p>
        </w:tc>
        <w:tc>
          <w:tcPr>
            <w:vAlign w:val="center"/>
          </w:tcPr>
          <w:p w:rsidR="00000000" w:rsidDel="00000000" w:rsidP="00000000" w:rsidRDefault="00000000" w:rsidRPr="00000000" w14:paraId="000000F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w:t>
            </w:r>
            <w:r w:rsidDel="00000000" w:rsidR="00000000" w:rsidRPr="00000000">
              <w:rPr>
                <w:rFonts w:ascii="Malgun Gothic" w:cs="Malgun Gothic" w:eastAsia="Malgun Gothic" w:hAnsi="Malgun Gothic"/>
                <w:sz w:val="20"/>
                <w:szCs w:val="20"/>
                <w:rtl w:val="0"/>
              </w:rPr>
              <w:t xml:space="preserve">vidence Bundle (links</w:t>
            </w:r>
            <w:r w:rsidDel="00000000" w:rsidR="00000000" w:rsidRPr="00000000">
              <w:rPr>
                <w:rFonts w:ascii="Malgun Gothic" w:cs="Malgun Gothic" w:eastAsia="Malgun Gothic" w:hAnsi="Malgun Gothic"/>
                <w:sz w:val="20"/>
                <w:szCs w:val="20"/>
                <w:rtl w:val="0"/>
              </w:rPr>
              <w:t xml:space="preserve">)</w:t>
            </w:r>
          </w:p>
        </w:tc>
        <w:tc>
          <w:tcPr>
            <w:vAlign w:val="center"/>
          </w:tcPr>
          <w:p w:rsidR="00000000" w:rsidDel="00000000" w:rsidP="00000000" w:rsidRDefault="00000000" w:rsidRPr="00000000" w14:paraId="000000F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Guardrails Applied (rule ref)</w:t>
            </w:r>
          </w:p>
        </w:tc>
        <w:tc>
          <w:tcPr>
            <w:vAlign w:val="center"/>
          </w:tcPr>
          <w:p w:rsidR="00000000" w:rsidDel="00000000" w:rsidP="00000000" w:rsidRDefault="00000000" w:rsidRPr="00000000" w14:paraId="0000010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Aggregation Logic (AND/OR/k)</w:t>
            </w:r>
          </w:p>
        </w:tc>
        <w:tc>
          <w:tcPr>
            <w:vAlign w:val="center"/>
          </w:tcPr>
          <w:p w:rsidR="00000000" w:rsidDel="00000000" w:rsidP="00000000" w:rsidRDefault="00000000" w:rsidRPr="00000000" w14:paraId="0000010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Outcome</w:t>
            </w:r>
          </w:p>
        </w:tc>
        <w:tc>
          <w:tcPr>
            <w:vAlign w:val="center"/>
          </w:tcPr>
          <w:p w:rsidR="00000000" w:rsidDel="00000000" w:rsidP="00000000" w:rsidRDefault="00000000" w:rsidRPr="00000000" w14:paraId="0000010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Residual Risk</w:t>
            </w:r>
          </w:p>
        </w:tc>
        <w:tc>
          <w:tcPr>
            <w:vAlign w:val="center"/>
          </w:tcPr>
          <w:p w:rsidR="00000000" w:rsidDel="00000000" w:rsidP="00000000" w:rsidRDefault="00000000" w:rsidRPr="00000000" w14:paraId="0000010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Owner (A/R)</w:t>
            </w:r>
          </w:p>
        </w:tc>
        <w:tc>
          <w:tcPr>
            <w:vAlign w:val="center"/>
          </w:tcPr>
          <w:p w:rsidR="00000000" w:rsidDel="00000000" w:rsidP="00000000" w:rsidRDefault="00000000" w:rsidRPr="00000000" w14:paraId="0000010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Evidence [A/B/O]</w:t>
            </w:r>
            <w:r w:rsidDel="00000000" w:rsidR="00000000" w:rsidRPr="00000000">
              <w:rPr>
                <w:rtl w:val="0"/>
              </w:rPr>
            </w:r>
          </w:p>
        </w:tc>
        <w:tc>
          <w:tcPr>
            <w:vAlign w:val="center"/>
          </w:tcPr>
          <w:p w:rsidR="00000000" w:rsidDel="00000000" w:rsidP="00000000" w:rsidRDefault="00000000" w:rsidRPr="00000000" w14:paraId="0000010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Notes</w:t>
            </w:r>
          </w:p>
        </w:tc>
      </w:tr>
      <w:tr>
        <w:trPr>
          <w:cantSplit w:val="0"/>
          <w:tblHeader w:val="0"/>
        </w:trPr>
        <w:tc>
          <w:tcPr>
            <w:vAlign w:val="center"/>
          </w:tcPr>
          <w:p w:rsidR="00000000" w:rsidDel="00000000" w:rsidP="00000000" w:rsidRDefault="00000000" w:rsidRPr="00000000" w14:paraId="0000010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G-OVERALL</w:t>
            </w:r>
          </w:p>
        </w:tc>
        <w:tc>
          <w:tcPr>
            <w:vAlign w:val="center"/>
          </w:tcPr>
          <w:p w:rsidR="00000000" w:rsidDel="00000000" w:rsidP="00000000" w:rsidRDefault="00000000" w:rsidRPr="00000000" w14:paraId="0000010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clf_AX4_clickbait_v0 / SLICE_GLOBAL_ALL, SLICE_SECTION_POLITICS, SLICE_SECTION_ECONOMY, SLICE_SECTION_SOCIETY</w:t>
            </w:r>
          </w:p>
        </w:tc>
        <w:tc>
          <w:tcPr>
            <w:vAlign w:val="center"/>
          </w:tcPr>
          <w:p w:rsidR="00000000" w:rsidDel="00000000" w:rsidP="00000000" w:rsidRDefault="00000000" w:rsidRPr="00000000" w14:paraId="0000010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output4/O_observed/table3/slice_eval_matrix.csv [O]; output4/table2/slice_registry.csv#SLICE_GLOBAL_ALL; output4/table2/exp1_global/global_metrics_mini_golden_set_v1_summary.json [O]</w:t>
            </w:r>
          </w:p>
        </w:tc>
        <w:tc>
          <w:tcPr>
            <w:vAlign w:val="center"/>
          </w:tcPr>
          <w:p w:rsidR="00000000" w:rsidDel="00000000" w:rsidP="00000000" w:rsidRDefault="00000000" w:rsidRPr="00000000" w14:paraId="0000010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SG-SAMPLE-002 (entity별 sample_cnt 가드레일); SG-SEC_BIAS-001 (섹션별 gap_FPR·calib_error 가드레일); SG-DRIFT-003 (분포/성능 드리프트 감시 기본선)</w:t>
            </w:r>
          </w:p>
        </w:tc>
        <w:tc>
          <w:tcPr>
            <w:vAlign w:val="center"/>
          </w:tcPr>
          <w:p w:rsidR="00000000" w:rsidDel="00000000" w:rsidP="00000000" w:rsidRDefault="00000000" w:rsidRPr="00000000" w14:paraId="0000010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AND: Global 품질 기준(F1, AUROC, calib_error) ∧ 섹션 간 편향 가드레일 ∧ 표본 수 가드레일.</w:t>
            </w:r>
          </w:p>
          <w:p w:rsidR="00000000" w:rsidDel="00000000" w:rsidP="00000000" w:rsidRDefault="00000000" w:rsidRPr="00000000" w14:paraId="0000010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예외: sample_cnt &lt; 30/40 또는 섹션 편향 SLO 위반 시 해당 entity/섹션은 Shadow 처리.</w:t>
            </w:r>
          </w:p>
        </w:tc>
        <w:tc>
          <w:tcPr>
            <w:vAlign w:val="center"/>
          </w:tcPr>
          <w:p w:rsidR="00000000" w:rsidDel="00000000" w:rsidP="00000000" w:rsidRDefault="00000000" w:rsidRPr="00000000" w14:paraId="0000010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Pass</w:t>
            </w:r>
          </w:p>
        </w:tc>
        <w:tc>
          <w:tcPr>
            <w:vAlign w:val="center"/>
          </w:tcPr>
          <w:p w:rsidR="00000000" w:rsidDel="00000000" w:rsidP="00000000" w:rsidRDefault="00000000" w:rsidRPr="00000000" w14:paraId="0000010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낚시성 under-detection(낮은 재현율)과 전반적인 확률 과소추정(calib_error_global &lt; 0)로 인해, 개별 기사 수준에서는 “낚시성 점수에 과도하게 의존할 경우 놓치는 기사”가 존재. 긴 롤링 기간·재학습 전에 단일 스냅샷 기준선에 과신할 위험.</w:t>
            </w:r>
          </w:p>
        </w:tc>
        <w:tc>
          <w:tcPr>
            <w:vAlign w:val="center"/>
          </w:tcPr>
          <w:p w:rsidR="00000000" w:rsidDel="00000000" w:rsidP="00000000" w:rsidRDefault="00000000" w:rsidRPr="00000000" w14:paraId="0000010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 PM(서비스 오너); R: DS/ModelDev; C: 데이터 거버넌스; I: 플랫폼 운영·정책</w:t>
            </w:r>
          </w:p>
        </w:tc>
        <w:tc>
          <w:tcPr>
            <w:vAlign w:val="center"/>
          </w:tcPr>
          <w:p w:rsidR="00000000" w:rsidDel="00000000" w:rsidP="00000000" w:rsidRDefault="00000000" w:rsidRPr="00000000" w14:paraId="0000010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evidence/output4/O_observed/table2/global_metrics_mini_golden_set_v1_summary.json [O]; </w:t>
            </w:r>
            <w:r w:rsidDel="00000000" w:rsidR="00000000" w:rsidRPr="00000000">
              <w:rPr>
                <w:rFonts w:ascii="Malgun Gothic" w:cs="Malgun Gothic" w:eastAsia="Malgun Gothic" w:hAnsi="Malgun Gothic"/>
                <w:sz w:val="20"/>
                <w:szCs w:val="20"/>
                <w:rtl w:val="0"/>
              </w:rPr>
              <w:t xml:space="preserve">evidence/output4/A_assumed/table2/TRAITHON_실험1_Global_평가_명세.docx [A]</w:t>
            </w:r>
          </w:p>
        </w:tc>
        <w:tc>
          <w:tcPr>
            <w:vAlign w:val="center"/>
          </w:tcPr>
          <w:p w:rsidR="00000000" w:rsidDel="00000000" w:rsidP="00000000" w:rsidRDefault="00000000" w:rsidRPr="00000000" w14:paraId="0000011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본 Gate는 </w:t>
            </w:r>
            <w:r w:rsidDel="00000000" w:rsidR="00000000" w:rsidRPr="00000000">
              <w:rPr>
                <w:rFonts w:ascii="Malgun Gothic" w:cs="Malgun Gothic" w:eastAsia="Malgun Gothic" w:hAnsi="Malgun Gothic"/>
                <w:b w:val="1"/>
                <w:bCs w:val="1"/>
                <w:sz w:val="20"/>
                <w:szCs w:val="20"/>
                <w:rtl w:val="0"/>
              </w:rPr>
              <w:t xml:space="preserve">언론사/섹션·장기 추세 분석용 baseline 품질을 보장</w:t>
            </w:r>
            <w:r w:rsidDel="00000000" w:rsidR="00000000" w:rsidRPr="00000000">
              <w:rPr>
                <w:rFonts w:ascii="Malgun Gothic" w:cs="Malgun Gothic" w:eastAsia="Malgun Gothic" w:hAnsi="Malgun Gothic"/>
                <w:sz w:val="20"/>
                <w:szCs w:val="20"/>
                <w:rtl w:val="0"/>
              </w:rPr>
              <w:t xml:space="preserve">하는 수준의 기준선이다. 현 버전(v0)은 clickbait “자동 필터링·제재” 용도로는 사용하지 않고, 언론사/섹션 지수·내부 진단용으로만 사용하며, 재학습(모델 v1) 후 동일 절차로 Gate를 재평가한다.</w:t>
            </w:r>
          </w:p>
        </w:tc>
      </w:tr>
      <w:tr>
        <w:trPr>
          <w:cantSplit w:val="0"/>
          <w:tblHeader w:val="0"/>
        </w:trPr>
        <w:tc>
          <w:tcPr>
            <w:vAlign w:val="center"/>
          </w:tcPr>
          <w:p w:rsidR="00000000" w:rsidDel="00000000" w:rsidP="00000000" w:rsidRDefault="00000000" w:rsidRPr="00000000" w14:paraId="0000011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G-ADV-ROBUSTNESS</w:t>
            </w:r>
          </w:p>
        </w:tc>
        <w:tc>
          <w:tcPr>
            <w:vAlign w:val="center"/>
          </w:tcPr>
          <w:p w:rsidR="00000000" w:rsidDel="00000000" w:rsidP="00000000" w:rsidRDefault="00000000" w:rsidRPr="00000000" w14:paraId="0000011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clf_AX4_clickbait_v0 / SLICE_ADV_EDIT, SLICE_ADV_OBF, SLICE_ADV_INJ</w:t>
            </w:r>
          </w:p>
        </w:tc>
        <w:tc>
          <w:tcPr>
            <w:vAlign w:val="center"/>
          </w:tcPr>
          <w:p w:rsidR="00000000" w:rsidDel="00000000" w:rsidP="00000000" w:rsidRDefault="00000000" w:rsidRPr="00000000" w14:paraId="0000011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output4/tables5/O_observed/adversarial_containment_log.xlsx [O]; output4/table5/stress_test_report.xlsx [O]; output4/table4/</w:t>
            </w:r>
          </w:p>
          <w:p w:rsidR="00000000" w:rsidDel="00000000" w:rsidP="00000000" w:rsidRDefault="00000000" w:rsidRPr="00000000" w14:paraId="0000011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A_assumed/EXP_ADV_EDIT_IG_LLM_spec.docx [A]; output4/table4/O_observed/adv_edit_ig_llm_summary.json [O]; output4/table4/A_assumed/EXP_ADV_OBF_spec.docx [A]; output4/table4/O_observed/adv_obf_summary.json [O]; output4_table4/A_assumed/EXP_ADV_INJ_spec.docx [A]; output4/table4/O_observed/adv_inj_summary.json [O]</w:t>
            </w:r>
          </w:p>
        </w:tc>
        <w:tc>
          <w:tcPr>
            <w:vAlign w:val="center"/>
          </w:tcPr>
          <w:p w:rsidR="00000000" w:rsidDel="00000000" w:rsidP="00000000" w:rsidRDefault="00000000" w:rsidRPr="00000000" w14:paraId="0000011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SG-ADV-OBF-008 (난독화 공격 TPR@obf_eval, Δscore/ΔF1 가드레일); SG-ADV-INJ-009 (ASR@prompt_injection ≤ 3%); 관련 IMPACT-ADV-EDIT-004/IMPACT-ADV-OBF-008/IMPACT-ADV-INJ-009 시나리오 기반 Stress Test</w:t>
            </w:r>
          </w:p>
        </w:tc>
        <w:tc>
          <w:tcPr>
            <w:vAlign w:val="center"/>
          </w:tcPr>
          <w:p w:rsidR="00000000" w:rsidDel="00000000" w:rsidP="00000000" w:rsidRDefault="00000000" w:rsidRPr="00000000" w14:paraId="0000011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AND: ADV-EDIT ∧ ADV-OBF ∧ ADV-INJ.</w:t>
            </w:r>
          </w:p>
          <w:p w:rsidR="00000000" w:rsidDel="00000000" w:rsidP="00000000" w:rsidRDefault="00000000" w:rsidRPr="00000000" w14:paraId="0000011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Rule: ADV-EDIT는 SLO 내면 Pass.</w:t>
            </w:r>
          </w:p>
          <w:p w:rsidR="00000000" w:rsidDel="00000000" w:rsidP="00000000" w:rsidRDefault="00000000" w:rsidRPr="00000000" w14:paraId="0000011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Fail-fast: ADV-OBF 또는 ADV-INJ 중 하나라도 SLO 초과 시 Gate=Shadow.</w:t>
            </w:r>
          </w:p>
          <w:p w:rsidR="00000000" w:rsidDel="00000000" w:rsidP="00000000" w:rsidRDefault="00000000" w:rsidRPr="00000000" w14:paraId="0000011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ODD 제한: 사용자 프롬프트 입력 가능 환경에서는 자동 Hold.</w:t>
            </w:r>
          </w:p>
        </w:tc>
        <w:tc>
          <w:tcPr>
            <w:vAlign w:val="center"/>
          </w:tcPr>
          <w:p w:rsidR="00000000" w:rsidDel="00000000" w:rsidP="00000000" w:rsidRDefault="00000000" w:rsidRPr="00000000" w14:paraId="0000011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Shadow</w:t>
            </w:r>
          </w:p>
        </w:tc>
        <w:tc>
          <w:tcPr>
            <w:vAlign w:val="center"/>
          </w:tcPr>
          <w:p w:rsidR="00000000" w:rsidDel="00000000" w:rsidP="00000000" w:rsidRDefault="00000000" w:rsidRPr="00000000" w14:paraId="0000011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규칙 기반 난독화·제로폭 문자 등 </w:t>
            </w:r>
            <w:r w:rsidDel="00000000" w:rsidR="00000000" w:rsidRPr="00000000">
              <w:rPr>
                <w:rFonts w:ascii="Malgun Gothic" w:cs="Malgun Gothic" w:eastAsia="Malgun Gothic" w:hAnsi="Malgun Gothic"/>
                <w:b w:val="1"/>
                <w:bCs w:val="1"/>
                <w:sz w:val="20"/>
                <w:szCs w:val="20"/>
                <w:rtl w:val="0"/>
              </w:rPr>
              <w:t xml:space="preserve">OBF 공격에 대해 TPR≈0% 수준으로 취약</w:t>
            </w:r>
            <w:r w:rsidDel="00000000" w:rsidR="00000000" w:rsidRPr="00000000">
              <w:rPr>
                <w:rFonts w:ascii="Malgun Gothic" w:cs="Malgun Gothic" w:eastAsia="Malgun Gothic" w:hAnsi="Malgun Gothic"/>
                <w:sz w:val="20"/>
                <w:szCs w:val="20"/>
                <w:rtl w:val="0"/>
              </w:rPr>
              <w:t xml:space="preserve">하며, 단일 프롬프트 인젝션 패턴으로도 ASR=100%가 관측되는 등 </w:t>
            </w:r>
            <w:r w:rsidDel="00000000" w:rsidR="00000000" w:rsidRPr="00000000">
              <w:rPr>
                <w:rFonts w:ascii="Malgun Gothic" w:cs="Malgun Gothic" w:eastAsia="Malgun Gothic" w:hAnsi="Malgun Gothic"/>
                <w:b w:val="1"/>
                <w:bCs w:val="1"/>
                <w:sz w:val="20"/>
                <w:szCs w:val="20"/>
                <w:rtl w:val="0"/>
              </w:rPr>
              <w:t xml:space="preserve">INJ 취약성이 크다</w:t>
            </w:r>
            <w:r w:rsidDel="00000000" w:rsidR="00000000" w:rsidRPr="00000000">
              <w:rPr>
                <w:rFonts w:ascii="Malgun Gothic" w:cs="Malgun Gothic" w:eastAsia="Malgun Gothic" w:hAnsi="Malgun Gothic"/>
                <w:sz w:val="20"/>
                <w:szCs w:val="20"/>
                <w:rtl w:val="0"/>
              </w:rPr>
              <w:t xml:space="preserve">. 현재는 “뉴스 원문만 들어오는 내부 파이프라인”이라는 전제를 두고 운용하나, 제휴 시스템·템플릿을 통한 간접 인젝션, 새로운 난독화 패턴에 대한 잔여 리스크가 존재한다.</w:t>
            </w:r>
          </w:p>
        </w:tc>
        <w:tc>
          <w:tcPr>
            <w:vAlign w:val="center"/>
          </w:tcPr>
          <w:p w:rsidR="00000000" w:rsidDel="00000000" w:rsidP="00000000" w:rsidRDefault="00000000" w:rsidRPr="00000000" w14:paraId="0000011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 PM·보안; R: DS/ModelDev; C: 플랫폼 운영·정책; I: 거버넌스</w:t>
            </w:r>
          </w:p>
        </w:tc>
        <w:tc>
          <w:tcPr>
            <w:vAlign w:val="center"/>
          </w:tcPr>
          <w:p w:rsidR="00000000" w:rsidDel="00000000" w:rsidP="00000000" w:rsidRDefault="00000000" w:rsidRPr="00000000" w14:paraId="0000011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evidence/output4/O_observed/table4/ADV-OBF/adv_obf_per_article.csv</w:t>
            </w:r>
            <w:r w:rsidDel="00000000" w:rsidR="00000000" w:rsidRPr="00000000">
              <w:rPr>
                <w:rFonts w:ascii="Malgun Gothic" w:cs="Malgun Gothic" w:eastAsia="Malgun Gothic" w:hAnsi="Malgun Gothic"/>
                <w:sz w:val="20"/>
                <w:szCs w:val="20"/>
                <w:rtl w:val="0"/>
              </w:rPr>
              <w:t xml:space="preserve"> [O]; </w:t>
            </w:r>
          </w:p>
          <w:p w:rsidR="00000000" w:rsidDel="00000000" w:rsidP="00000000" w:rsidRDefault="00000000" w:rsidRPr="00000000" w14:paraId="0000011E">
            <w:pPr>
              <w:rPr>
                <w:rFonts w:ascii="Malgun Gothic" w:cs="Malgun Gothic" w:eastAsia="Malgun Gothic" w:hAnsi="Malgun Gothic"/>
                <w:strike w:val="1"/>
                <w:color w:val="707070"/>
                <w:sz w:val="20"/>
                <w:szCs w:val="20"/>
              </w:rPr>
            </w:pPr>
            <w:r w:rsidDel="00000000" w:rsidR="00000000" w:rsidRPr="00000000">
              <w:rPr>
                <w:rFonts w:ascii="Malgun Gothic" w:cs="Malgun Gothic" w:eastAsia="Malgun Gothic" w:hAnsi="Malgun Gothic"/>
                <w:sz w:val="20"/>
                <w:szCs w:val="20"/>
                <w:rtl w:val="0"/>
              </w:rPr>
              <w:t xml:space="preserve">evidence/output4/O_observed/table4/ADV-OBF/adv_obf_summary.json [O]; </w:t>
            </w:r>
            <w:r w:rsidDel="00000000" w:rsidR="00000000" w:rsidRPr="00000000">
              <w:rPr>
                <w:rtl w:val="0"/>
              </w:rPr>
            </w:r>
          </w:p>
          <w:p w:rsidR="00000000" w:rsidDel="00000000" w:rsidP="00000000" w:rsidRDefault="00000000" w:rsidRPr="00000000" w14:paraId="0000011F">
            <w:pPr>
              <w:rPr>
                <w:rFonts w:ascii="Malgun Gothic" w:cs="Malgun Gothic" w:eastAsia="Malgun Gothic" w:hAnsi="Malgun Gothic"/>
                <w:strike w:val="1"/>
                <w:color w:val="707070"/>
                <w:sz w:val="20"/>
                <w:szCs w:val="20"/>
              </w:rPr>
            </w:pPr>
            <w:r w:rsidDel="00000000" w:rsidR="00000000" w:rsidRPr="00000000">
              <w:rPr>
                <w:rtl w:val="0"/>
              </w:rPr>
            </w:r>
          </w:p>
        </w:tc>
        <w:tc>
          <w:tcPr>
            <w:vAlign w:val="center"/>
          </w:tcPr>
          <w:p w:rsidR="00000000" w:rsidDel="00000000" w:rsidP="00000000" w:rsidRDefault="00000000" w:rsidRPr="00000000" w14:paraId="0000012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방어·정규화(입력 정규화, prompt 하드닝, 우회 패턴 탐지 룰) 적용 전까지는 </w:t>
            </w:r>
            <w:r w:rsidDel="00000000" w:rsidR="00000000" w:rsidRPr="00000000">
              <w:rPr>
                <w:rFonts w:ascii="Malgun Gothic" w:cs="Malgun Gothic" w:eastAsia="Malgun Gothic" w:hAnsi="Malgun Gothic"/>
                <w:b w:val="1"/>
                <w:bCs w:val="1"/>
                <w:sz w:val="20"/>
                <w:szCs w:val="20"/>
                <w:rtl w:val="0"/>
              </w:rPr>
              <w:t xml:space="preserve">정책적으로 “통제된 뉴스 스코어링 백엔드”에 한정</w:t>
            </w:r>
            <w:r w:rsidDel="00000000" w:rsidR="00000000" w:rsidRPr="00000000">
              <w:rPr>
                <w:rFonts w:ascii="Malgun Gothic" w:cs="Malgun Gothic" w:eastAsia="Malgun Gothic" w:hAnsi="Malgun Gothic"/>
                <w:sz w:val="20"/>
                <w:szCs w:val="20"/>
                <w:rtl w:val="0"/>
              </w:rPr>
              <w:t xml:space="preserve">해 사용한다. 이후 방어 적용 및 재학습을 거친 버전에서 동일 EXP_ADV_*·Stress Test 세트로 재평가하여, OBF/INJ SLO를 만족할 경우에만 Gate 승격(Pass)을 고려한다.</w:t>
            </w:r>
          </w:p>
        </w:tc>
      </w:tr>
      <w:tr>
        <w:trPr>
          <w:cantSplit w:val="0"/>
          <w:tblHeader w:val="0"/>
        </w:trPr>
        <w:tc>
          <w:tcPr>
            <w:vAlign w:val="center"/>
          </w:tcPr>
          <w:p w:rsidR="00000000" w:rsidDel="00000000" w:rsidP="00000000" w:rsidRDefault="00000000" w:rsidRPr="00000000" w14:paraId="0000012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G-XAI-STABILITY</w:t>
            </w:r>
          </w:p>
        </w:tc>
        <w:tc>
          <w:tcPr>
            <w:vAlign w:val="center"/>
          </w:tcPr>
          <w:p w:rsidR="00000000" w:rsidDel="00000000" w:rsidP="00000000" w:rsidRDefault="00000000" w:rsidRPr="00000000" w14:paraId="0000012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clf_AX4_clickbait_v0 / SLICE_GLOBAL_ALL, SLICE_BOUNDARY_P40_60</w:t>
            </w:r>
          </w:p>
        </w:tc>
        <w:tc>
          <w:tcPr>
            <w:vAlign w:val="center"/>
          </w:tcPr>
          <w:p w:rsidR="00000000" w:rsidDel="00000000" w:rsidP="00000000" w:rsidRDefault="00000000" w:rsidRPr="00000000" w14:paraId="0000012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xai1_global_ig_spec.docx [A]; xai1_global_ig_per_article.csv [O]; xai1_global_ig_summary.csv [O]; xai2_boundary_flip_spec.docx [A]; xai2_boundary_flip_summary.csv [O]</w:t>
            </w:r>
          </w:p>
        </w:tc>
        <w:tc>
          <w:tcPr>
            <w:vAlign w:val="center"/>
          </w:tcPr>
          <w:p w:rsidR="00000000" w:rsidDel="00000000" w:rsidP="00000000" w:rsidRDefault="00000000" w:rsidRPr="00000000" w14:paraId="0000012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SG-XAI-011 (decision_explain_rate SLI/SLO: ≥0.98@7d); IMPACT-XAI-OPAQUE-011 / IMPACT-XAI-FLIP-012 기반 boundary 안정성 가드레일 (label_flip_rate, Δscore, jaccard_top20 등)</w:t>
            </w:r>
          </w:p>
        </w:tc>
        <w:tc>
          <w:tcPr>
            <w:vAlign w:val="center"/>
          </w:tcPr>
          <w:p w:rsidR="00000000" w:rsidDel="00000000" w:rsidP="00000000" w:rsidRDefault="00000000" w:rsidRPr="00000000" w14:paraId="0000012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AND: explain_rate(Global) ∧ boundary_stability.</w:t>
            </w:r>
          </w:p>
          <w:p w:rsidR="00000000" w:rsidDel="00000000" w:rsidP="00000000" w:rsidRDefault="00000000" w:rsidRPr="00000000" w14:paraId="0000012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Rule: boundary slice(p∈[0.4,0.6])에서 SLO 위반 시 해당 구간은 항상 Abstain.</w:t>
            </w:r>
          </w:p>
        </w:tc>
        <w:tc>
          <w:tcPr>
            <w:vAlign w:val="center"/>
          </w:tcPr>
          <w:p w:rsidR="00000000" w:rsidDel="00000000" w:rsidP="00000000" w:rsidRDefault="00000000" w:rsidRPr="00000000" w14:paraId="0000012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Shadow</w:t>
            </w:r>
          </w:p>
        </w:tc>
        <w:tc>
          <w:tcPr>
            <w:vAlign w:val="center"/>
          </w:tcPr>
          <w:p w:rsidR="00000000" w:rsidDel="00000000" w:rsidP="00000000" w:rsidRDefault="00000000" w:rsidRPr="00000000" w14:paraId="0000012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경계 구간(p∈[0.4,0.6])에서 </w:t>
            </w:r>
            <w:r w:rsidDel="00000000" w:rsidR="00000000" w:rsidRPr="00000000">
              <w:rPr>
                <w:rFonts w:ascii="Malgun Gothic" w:cs="Malgun Gothic" w:eastAsia="Malgun Gothic" w:hAnsi="Malgun Gothic"/>
                <w:b w:val="1"/>
                <w:bCs w:val="1"/>
                <w:sz w:val="20"/>
                <w:szCs w:val="20"/>
                <w:rtl w:val="0"/>
              </w:rPr>
              <w:t xml:space="preserve">낮은 설명 안정성·높은 flip 비율</w:t>
            </w:r>
            <w:r w:rsidDel="00000000" w:rsidR="00000000" w:rsidRPr="00000000">
              <w:rPr>
                <w:rFonts w:ascii="Malgun Gothic" w:cs="Malgun Gothic" w:eastAsia="Malgun Gothic" w:hAnsi="Malgun Gothic"/>
                <w:sz w:val="20"/>
                <w:szCs w:val="20"/>
                <w:rtl w:val="0"/>
              </w:rPr>
              <w:t xml:space="preserve">이 지속되어, “점수는 애매하고 설명도 자주 뒤집히는 영역”이 존재한다. 한국어 형태소·토큰화 수준에서의 노이즈, 기사 재구성 방식(제목·본문 합치기) 등이 XAI에 추가 불안정성을 일으킬 여지가 있다.</w:t>
            </w:r>
          </w:p>
        </w:tc>
        <w:tc>
          <w:tcPr>
            <w:vAlign w:val="center"/>
          </w:tcPr>
          <w:p w:rsidR="00000000" w:rsidDel="00000000" w:rsidP="00000000" w:rsidRDefault="00000000" w:rsidRPr="00000000" w14:paraId="0000012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 PM·거버넌스; R: DS/ModelDev; C: 데이터 거버넌스·정책; I: 운영</w:t>
            </w:r>
          </w:p>
        </w:tc>
        <w:tc>
          <w:tcPr>
            <w:vAlign w:val="center"/>
          </w:tcPr>
          <w:p w:rsidR="00000000" w:rsidDel="00000000" w:rsidP="00000000" w:rsidRDefault="00000000" w:rsidRPr="00000000" w14:paraId="0000012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evidence/output4/A_assumed/table3/xai1_global_ig_spec.docx [A]; evidence/output4/A_assumed/table3/xai2_boundary_flip_spec.docx [A]; </w:t>
            </w:r>
            <w:r w:rsidDel="00000000" w:rsidR="00000000" w:rsidRPr="00000000">
              <w:rPr>
                <w:rtl w:val="0"/>
              </w:rPr>
            </w:r>
          </w:p>
        </w:tc>
        <w:tc>
          <w:tcPr>
            <w:vAlign w:val="center"/>
          </w:tcPr>
          <w:p w:rsidR="00000000" w:rsidDel="00000000" w:rsidP="00000000" w:rsidRDefault="00000000" w:rsidRPr="00000000" w14:paraId="0000012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UI·리포트에서는 </w:t>
            </w:r>
            <w:r w:rsidDel="00000000" w:rsidR="00000000" w:rsidRPr="00000000">
              <w:rPr>
                <w:rFonts w:ascii="Malgun Gothic" w:cs="Malgun Gothic" w:eastAsia="Malgun Gothic" w:hAnsi="Malgun Gothic"/>
                <w:b w:val="1"/>
                <w:bCs w:val="1"/>
                <w:sz w:val="20"/>
                <w:szCs w:val="20"/>
                <w:rtl w:val="0"/>
              </w:rPr>
              <w:t xml:space="preserve">경계 구간 점수(p∈[0.4,0.6])에 대해서는 “정확한 수치 대신 버킷(경계) 표기 + 설명 불안정 경고”만 노출</w:t>
            </w:r>
            <w:r w:rsidDel="00000000" w:rsidR="00000000" w:rsidRPr="00000000">
              <w:rPr>
                <w:rFonts w:ascii="Malgun Gothic" w:cs="Malgun Gothic" w:eastAsia="Malgun Gothic" w:hAnsi="Malgun Gothic"/>
                <w:sz w:val="20"/>
                <w:szCs w:val="20"/>
                <w:rtl w:val="0"/>
              </w:rPr>
              <w:t xml:space="preserve">하고, 내부 리뷰·후속 개선(모델/프롬프트 조정, 한국어 형태소-aware IG 등)을 거쳐 재실험한 뒤 Gate 상향 여부를 결정한다. Global 구간(p&lt;0.4, p&gt;0.6)은 현 수준에서 제한적으로 운용 가능하다고 판단한다.</w:t>
            </w:r>
          </w:p>
        </w:tc>
      </w:tr>
    </w:tbl>
    <w:p w:rsidR="00000000" w:rsidDel="00000000" w:rsidP="00000000" w:rsidRDefault="00000000" w:rsidRPr="00000000" w14:paraId="0000012C">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2D">
      <w:pPr>
        <w:widowControl w:val="0"/>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[소결론]</w:t>
      </w:r>
    </w:p>
    <w:p w:rsidR="00000000" w:rsidDel="00000000" w:rsidP="00000000" w:rsidRDefault="00000000" w:rsidRPr="00000000" w14:paraId="0000012E">
      <w:pPr>
        <w:widowControl w:val="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2"/>
          <w:szCs w:val="22"/>
          <w:rtl w:val="0"/>
        </w:rPr>
        <w:t xml:space="preserve">본 </w:t>
      </w:r>
      <w:r w:rsidDel="00000000" w:rsidR="00000000" w:rsidRPr="00000000">
        <w:rPr>
          <w:rFonts w:ascii="Malgun Gothic" w:cs="Malgun Gothic" w:eastAsia="Malgun Gothic" w:hAnsi="Malgun Gothic"/>
          <w:b w:val="1"/>
          <w:bCs w:val="1"/>
          <w:sz w:val="22"/>
          <w:szCs w:val="22"/>
          <w:rtl w:val="0"/>
        </w:rPr>
        <w:t xml:space="preserve">유효성 검증 및 복원력 증거(Gate) 표</w:t>
      </w:r>
      <w:r w:rsidDel="00000000" w:rsidR="00000000" w:rsidRPr="00000000">
        <w:rPr>
          <w:rFonts w:ascii="Malgun Gothic" w:cs="Malgun Gothic" w:eastAsia="Malgun Gothic" w:hAnsi="Malgun Gothic"/>
          <w:sz w:val="22"/>
          <w:szCs w:val="22"/>
          <w:rtl w:val="0"/>
        </w:rPr>
        <w:t xml:space="preserve">를 통해 확인할 수 있는 핵심은, 모델의 신뢰성이 단일 성능 지표가 아니라 </w:t>
      </w:r>
      <w:r w:rsidDel="00000000" w:rsidR="00000000" w:rsidRPr="00000000">
        <w:rPr>
          <w:rFonts w:ascii="Malgun Gothic" w:cs="Malgun Gothic" w:eastAsia="Malgun Gothic" w:hAnsi="Malgun Gothic"/>
          <w:b w:val="1"/>
          <w:bCs w:val="1"/>
          <w:sz w:val="22"/>
          <w:szCs w:val="22"/>
          <w:rtl w:val="0"/>
        </w:rPr>
        <w:t xml:space="preserve">다중 관문(Gate)을 통과했는지 여부로 단계적으로 검증·제한되고 있다는 점</w:t>
      </w:r>
      <w:r w:rsidDel="00000000" w:rsidR="00000000" w:rsidRPr="00000000">
        <w:rPr>
          <w:rFonts w:ascii="Malgun Gothic" w:cs="Malgun Gothic" w:eastAsia="Malgun Gothic" w:hAnsi="Malgun Gothic"/>
          <w:sz w:val="22"/>
          <w:szCs w:val="22"/>
          <w:rtl w:val="0"/>
        </w:rPr>
        <w:t xml:space="preserve">이다. Global 품질, 적대적 강건성, 설명 가능성 안정성은 각각 서로 다른 위험 축을 대표하며, AND/Fail-fast 규칙을 통해 하나라도 SLO를 위반하면 자동으로 Shadow·Hold·Abstain 상태로 전환되도록 설계되어 있다. 그 결과, 현재 버전(v0)은 </w:t>
      </w:r>
      <w:r w:rsidDel="00000000" w:rsidR="00000000" w:rsidRPr="00000000">
        <w:rPr>
          <w:rFonts w:ascii="Malgun Gothic" w:cs="Malgun Gothic" w:eastAsia="Malgun Gothic" w:hAnsi="Malgun Gothic"/>
          <w:b w:val="1"/>
          <w:bCs w:val="1"/>
          <w:sz w:val="22"/>
          <w:szCs w:val="22"/>
          <w:rtl w:val="0"/>
        </w:rPr>
        <w:t xml:space="preserve">언론사·섹션 단위의 내부 진단 및 지수 산출에는 사용 가능</w:t>
      </w:r>
      <w:r w:rsidDel="00000000" w:rsidR="00000000" w:rsidRPr="00000000">
        <w:rPr>
          <w:rFonts w:ascii="Malgun Gothic" w:cs="Malgun Gothic" w:eastAsia="Malgun Gothic" w:hAnsi="Malgun Gothic"/>
          <w:sz w:val="22"/>
          <w:szCs w:val="22"/>
          <w:rtl w:val="0"/>
        </w:rPr>
        <w:t xml:space="preserve">하나, </w:t>
      </w:r>
      <w:r w:rsidDel="00000000" w:rsidR="00000000" w:rsidRPr="00000000">
        <w:rPr>
          <w:rFonts w:ascii="Malgun Gothic" w:cs="Malgun Gothic" w:eastAsia="Malgun Gothic" w:hAnsi="Malgun Gothic"/>
          <w:b w:val="1"/>
          <w:bCs w:val="1"/>
          <w:sz w:val="22"/>
          <w:szCs w:val="22"/>
          <w:rtl w:val="0"/>
        </w:rPr>
        <w:t xml:space="preserve">자동 필터링·제재·외부 입력 환경</w:t>
      </w:r>
      <w:r w:rsidDel="00000000" w:rsidR="00000000" w:rsidRPr="00000000">
        <w:rPr>
          <w:rFonts w:ascii="Malgun Gothic" w:cs="Malgun Gothic" w:eastAsia="Malgun Gothic" w:hAnsi="Malgun Gothic"/>
          <w:sz w:val="22"/>
          <w:szCs w:val="22"/>
          <w:rtl w:val="0"/>
        </w:rPr>
        <w:t xml:space="preserve">에서는 명시적으로 제한되어야 함이 확인되었다. 또한 각 Gate는 잔여 위험을 투명하게 드러내고, 방어 적용·재학습 후 동일 실험 세트로 재평가해야만 승격될 수 있는 </w:t>
      </w:r>
      <w:r w:rsidDel="00000000" w:rsidR="00000000" w:rsidRPr="00000000">
        <w:rPr>
          <w:rFonts w:ascii="Malgun Gothic" w:cs="Malgun Gothic" w:eastAsia="Malgun Gothic" w:hAnsi="Malgun Gothic"/>
          <w:b w:val="1"/>
          <w:bCs w:val="1"/>
          <w:sz w:val="22"/>
          <w:szCs w:val="22"/>
          <w:rtl w:val="0"/>
        </w:rPr>
        <w:t xml:space="preserve">조건부 운영 계약</w:t>
      </w:r>
      <w:r w:rsidDel="00000000" w:rsidR="00000000" w:rsidRPr="00000000">
        <w:rPr>
          <w:rFonts w:ascii="Malgun Gothic" w:cs="Malgun Gothic" w:eastAsia="Malgun Gothic" w:hAnsi="Malgun Gothic"/>
          <w:sz w:val="22"/>
          <w:szCs w:val="22"/>
          <w:rtl w:val="0"/>
        </w:rPr>
        <w:t xml:space="preserve">으로 기능한다. 즉, 이 표는 모델을 “쓸 수 있다/없다”로 이분화하지 않고, </w:t>
      </w:r>
      <w:r w:rsidDel="00000000" w:rsidR="00000000" w:rsidRPr="00000000">
        <w:rPr>
          <w:rFonts w:ascii="Malgun Gothic" w:cs="Malgun Gothic" w:eastAsia="Malgun Gothic" w:hAnsi="Malgun Gothic"/>
          <w:b w:val="1"/>
          <w:bCs w:val="1"/>
          <w:sz w:val="22"/>
          <w:szCs w:val="22"/>
          <w:rtl w:val="0"/>
        </w:rPr>
        <w:t xml:space="preserve">어디까지, 어떤 조건에서, 어떤 책임 하에 사용할 수 있는지</w:t>
      </w:r>
      <w:r w:rsidDel="00000000" w:rsidR="00000000" w:rsidRPr="00000000">
        <w:rPr>
          <w:rFonts w:ascii="Malgun Gothic" w:cs="Malgun Gothic" w:eastAsia="Malgun Gothic" w:hAnsi="Malgun Gothic"/>
          <w:sz w:val="22"/>
          <w:szCs w:val="22"/>
          <w:rtl w:val="0"/>
        </w:rPr>
        <w:t xml:space="preserve">를 증거 기반으로 명확히 규정한 복원력 중심의 신뢰성 관리 체계를 확인하게 한다.</w:t>
      </w:r>
      <w:r w:rsidDel="00000000" w:rsidR="00000000" w:rsidRPr="00000000">
        <w:rPr>
          <w:rtl w:val="0"/>
        </w:rPr>
      </w:r>
    </w:p>
    <w:p w:rsidR="00000000" w:rsidDel="00000000" w:rsidP="00000000" w:rsidRDefault="00000000" w:rsidRPr="00000000" w14:paraId="0000012F">
      <w:pPr>
        <w:widowControl w:val="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30">
      <w:pPr>
        <w:widowControl w:val="0"/>
        <w:rPr>
          <w:rFonts w:ascii="Malgun Gothic" w:cs="Malgun Gothic" w:eastAsia="Malgun Gothic" w:hAnsi="Malgun Gothic"/>
          <w:b w:val="1"/>
          <w:bCs w:val="1"/>
          <w:color w:val="111111"/>
          <w:highlight w:val="white"/>
        </w:rPr>
      </w:pPr>
      <w:r w:rsidDel="00000000" w:rsidR="00000000" w:rsidRPr="00000000">
        <w:rPr>
          <w:rFonts w:ascii="Malgun Gothic" w:cs="Malgun Gothic" w:eastAsia="Malgun Gothic" w:hAnsi="Malgun Gothic"/>
          <w:b w:val="1"/>
          <w:bCs w:val="1"/>
          <w:color w:val="111111"/>
          <w:highlight w:val="white"/>
          <w:rtl w:val="0"/>
        </w:rPr>
        <w:t xml:space="preserve">[산출물 4(D4) - AI 신뢰성 평가 관점에서의 결론]</w:t>
      </w:r>
    </w:p>
    <w:p w:rsidR="00000000" w:rsidDel="00000000" w:rsidP="00000000" w:rsidRDefault="00000000" w:rsidRPr="00000000" w14:paraId="00000131">
      <w:pPr>
        <w:widowControl w:val="0"/>
        <w:spacing w:after="240" w:before="240" w:lineRule="auto"/>
        <w:rPr>
          <w:rFonts w:ascii="Malgun Gothic" w:cs="Malgun Gothic" w:eastAsia="Malgun Gothic" w:hAnsi="Malgun Gothic"/>
          <w:color w:val="111111"/>
          <w:sz w:val="22"/>
          <w:szCs w:val="22"/>
          <w:highlight w:val="white"/>
        </w:rPr>
      </w:pPr>
      <w:r w:rsidDel="00000000" w:rsidR="00000000" w:rsidRPr="00000000">
        <w:rPr>
          <w:rFonts w:ascii="Malgun Gothic" w:cs="Malgun Gothic" w:eastAsia="Malgun Gothic" w:hAnsi="Malgun Gothic"/>
          <w:color w:val="111111"/>
          <w:sz w:val="22"/>
          <w:szCs w:val="22"/>
          <w:highlight w:val="white"/>
          <w:rtl w:val="0"/>
        </w:rPr>
        <w:t xml:space="preserve"> 본 D4 산출물의 종합 결론은 </w:t>
      </w:r>
      <w:r w:rsidDel="00000000" w:rsidR="00000000" w:rsidRPr="00000000">
        <w:rPr>
          <w:rFonts w:ascii="Malgun Gothic" w:cs="Malgun Gothic" w:eastAsia="Malgun Gothic" w:hAnsi="Malgun Gothic"/>
          <w:b w:val="1"/>
          <w:bCs w:val="1"/>
          <w:color w:val="111111"/>
          <w:sz w:val="22"/>
          <w:szCs w:val="22"/>
          <w:highlight w:val="white"/>
          <w:rtl w:val="0"/>
        </w:rPr>
        <w:t xml:space="preserve">AI 신뢰성이 ‘평균 성능’이 아닌 ‘실패 모드별로 통제·복구 가능한 운영 체계’로 입증되어야 한다는 점</w:t>
      </w:r>
      <w:r w:rsidDel="00000000" w:rsidR="00000000" w:rsidRPr="00000000">
        <w:rPr>
          <w:rFonts w:ascii="Malgun Gothic" w:cs="Malgun Gothic" w:eastAsia="Malgun Gothic" w:hAnsi="Malgun Gothic"/>
          <w:color w:val="111111"/>
          <w:sz w:val="22"/>
          <w:szCs w:val="22"/>
          <w:highlight w:val="white"/>
          <w:rtl w:val="0"/>
        </w:rPr>
        <w:t xml:space="preserve">을 기술적으로 확인했다는 것이다. 안전장치 및 거버넌스 지도는 섹션 편향(노출 가중 FP), 장·단기 드리프트(CUSUM-JSD, NLL/PPL), 난독화 우회(Gain_tok) 등 핵심 위험을 </w:t>
      </w:r>
      <w:r w:rsidDel="00000000" w:rsidR="00000000" w:rsidRPr="00000000">
        <w:rPr>
          <w:rFonts w:ascii="Malgun Gothic" w:cs="Malgun Gothic" w:eastAsia="Malgun Gothic" w:hAnsi="Malgun Gothic"/>
          <w:b w:val="1"/>
          <w:bCs w:val="1"/>
          <w:color w:val="111111"/>
          <w:sz w:val="22"/>
          <w:szCs w:val="22"/>
          <w:highlight w:val="white"/>
          <w:rtl w:val="0"/>
        </w:rPr>
        <w:t xml:space="preserve">지표–트리거–개입(자동/인간)–RACI–증거</w:t>
      </w:r>
      <w:r w:rsidDel="00000000" w:rsidR="00000000" w:rsidRPr="00000000">
        <w:rPr>
          <w:rFonts w:ascii="Malgun Gothic" w:cs="Malgun Gothic" w:eastAsia="Malgun Gothic" w:hAnsi="Malgun Gothic"/>
          <w:color w:val="111111"/>
          <w:sz w:val="22"/>
          <w:szCs w:val="22"/>
          <w:highlight w:val="white"/>
          <w:rtl w:val="0"/>
        </w:rPr>
        <w:t xml:space="preserve">로 1:1 매핑하여, 위험 감지가 즉시 거버넌스 작동으로 이어지는 경로를 명확히 했다. 신뢰도·공정성 보고서는 섹션별 노출 기반 편향이 통제 범위 내에 있음을 확인하는 한편, 이는 임계값/기권/사용범위 제한 같은 운영 결정을 요구한다. XAI(IG) 지도는 사람의 가공 의도가 모델 근거에 상당 부분 전이되었음을 검증하면서도, 문장부호·메타데이터·고유명사 등 </w:t>
      </w:r>
      <w:r w:rsidDel="00000000" w:rsidR="00000000" w:rsidRPr="00000000">
        <w:rPr>
          <w:rFonts w:ascii="Malgun Gothic" w:cs="Malgun Gothic" w:eastAsia="Malgun Gothic" w:hAnsi="Malgun Gothic"/>
          <w:b w:val="1"/>
          <w:bCs w:val="1"/>
          <w:color w:val="111111"/>
          <w:sz w:val="22"/>
          <w:szCs w:val="22"/>
          <w:highlight w:val="white"/>
          <w:rtl w:val="0"/>
        </w:rPr>
        <w:t xml:space="preserve">지름길/도메인 편향 신호</w:t>
      </w:r>
      <w:r w:rsidDel="00000000" w:rsidR="00000000" w:rsidRPr="00000000">
        <w:rPr>
          <w:rFonts w:ascii="Malgun Gothic" w:cs="Malgun Gothic" w:eastAsia="Malgun Gothic" w:hAnsi="Malgun Gothic"/>
          <w:color w:val="111111"/>
          <w:sz w:val="22"/>
          <w:szCs w:val="22"/>
          <w:highlight w:val="white"/>
          <w:rtl w:val="0"/>
        </w:rPr>
        <w:t xml:space="preserve">가 등장할 가능성을 밝혀, 단순 성능지표, 통계적 데이터 분석으로는 보이지 않는 취약점을 데이터 거버넌스·전처리 규칙 개선으로 연결할 근거를 제공했다. 적대적 공격 및 스트레스 테스트는 실제 운영 오류(스키마/정제)와 공공안전 맥락(재난 기사)에서의 과잉 탐지 가능성을 포함해 </w:t>
      </w:r>
      <w:r w:rsidDel="00000000" w:rsidR="00000000" w:rsidRPr="00000000">
        <w:rPr>
          <w:rFonts w:ascii="Malgun Gothic" w:cs="Malgun Gothic" w:eastAsia="Malgun Gothic" w:hAnsi="Malgun Gothic"/>
          <w:b w:val="1"/>
          <w:bCs w:val="1"/>
          <w:color w:val="111111"/>
          <w:sz w:val="22"/>
          <w:szCs w:val="22"/>
          <w:highlight w:val="white"/>
          <w:rtl w:val="0"/>
        </w:rPr>
        <w:t xml:space="preserve">현실적 시나리오</w:t>
      </w:r>
      <w:r w:rsidDel="00000000" w:rsidR="00000000" w:rsidRPr="00000000">
        <w:rPr>
          <w:rFonts w:ascii="Malgun Gothic" w:cs="Malgun Gothic" w:eastAsia="Malgun Gothic" w:hAnsi="Malgun Gothic"/>
          <w:color w:val="111111"/>
          <w:sz w:val="22"/>
          <w:szCs w:val="22"/>
          <w:highlight w:val="white"/>
          <w:rtl w:val="0"/>
        </w:rPr>
        <w:t xml:space="preserve">에서의 성능 영향과 봉쇄·복구 계획을 검증했다. 결과적으로 D4는 ISO/IEC TR 24028이 요구하는 신뢰성·견고성·투명성 보증을 </w:t>
      </w:r>
      <w:r w:rsidDel="00000000" w:rsidR="00000000" w:rsidRPr="00000000">
        <w:rPr>
          <w:rFonts w:ascii="Malgun Gothic" w:cs="Malgun Gothic" w:eastAsia="Malgun Gothic" w:hAnsi="Malgun Gothic"/>
          <w:b w:val="1"/>
          <w:bCs w:val="1"/>
          <w:color w:val="111111"/>
          <w:sz w:val="22"/>
          <w:szCs w:val="22"/>
          <w:highlight w:val="white"/>
          <w:rtl w:val="0"/>
        </w:rPr>
        <w:t xml:space="preserve">시험·로그·가드레일·Gate 판정</w:t>
      </w:r>
      <w:r w:rsidDel="00000000" w:rsidR="00000000" w:rsidRPr="00000000">
        <w:rPr>
          <w:rFonts w:ascii="Malgun Gothic" w:cs="Malgun Gothic" w:eastAsia="Malgun Gothic" w:hAnsi="Malgun Gothic"/>
          <w:color w:val="111111"/>
          <w:sz w:val="22"/>
          <w:szCs w:val="22"/>
          <w:highlight w:val="white"/>
          <w:rtl w:val="0"/>
        </w:rPr>
        <w:t xml:space="preserve">으로 구체화하고, ISO/IEC 23894의 모니터링·검토 요구에 맞춰 </w:t>
      </w:r>
      <w:r w:rsidDel="00000000" w:rsidR="00000000" w:rsidRPr="00000000">
        <w:rPr>
          <w:rFonts w:ascii="Malgun Gothic" w:cs="Malgun Gothic" w:eastAsia="Malgun Gothic" w:hAnsi="Malgun Gothic"/>
          <w:b w:val="1"/>
          <w:bCs w:val="1"/>
          <w:color w:val="111111"/>
          <w:sz w:val="22"/>
          <w:szCs w:val="22"/>
          <w:highlight w:val="white"/>
          <w:rtl w:val="0"/>
        </w:rPr>
        <w:t xml:space="preserve">위험 증거를 통합해 ‘어디까지는 운영 가능하고 어디부터는 금지/기권해야 하는지’</w:t>
      </w:r>
      <w:r w:rsidDel="00000000" w:rsidR="00000000" w:rsidRPr="00000000">
        <w:rPr>
          <w:rFonts w:ascii="Malgun Gothic" w:cs="Malgun Gothic" w:eastAsia="Malgun Gothic" w:hAnsi="Malgun Gothic"/>
          <w:color w:val="111111"/>
          <w:sz w:val="22"/>
          <w:szCs w:val="22"/>
          <w:highlight w:val="white"/>
          <w:rtl w:val="0"/>
        </w:rPr>
        <w:t xml:space="preserve">를 명시함으로써, 배포 전 기술 보증이 선언이 아니라 </w:t>
      </w:r>
      <w:r w:rsidDel="00000000" w:rsidR="00000000" w:rsidRPr="00000000">
        <w:rPr>
          <w:rFonts w:ascii="Malgun Gothic" w:cs="Malgun Gothic" w:eastAsia="Malgun Gothic" w:hAnsi="Malgun Gothic"/>
          <w:b w:val="1"/>
          <w:bCs w:val="1"/>
          <w:color w:val="111111"/>
          <w:sz w:val="22"/>
          <w:szCs w:val="22"/>
          <w:highlight w:val="white"/>
          <w:rtl w:val="0"/>
        </w:rPr>
        <w:t xml:space="preserve">증거 기반의 운영 통제(ODD 제한 포함</w:t>
      </w:r>
      <w:r w:rsidDel="00000000" w:rsidR="00000000" w:rsidRPr="00000000">
        <w:rPr>
          <w:rFonts w:ascii="Malgun Gothic" w:cs="Malgun Gothic" w:eastAsia="Malgun Gothic" w:hAnsi="Malgun Gothic"/>
          <w:color w:val="111111"/>
          <w:sz w:val="22"/>
          <w:szCs w:val="22"/>
          <w:highlight w:val="white"/>
          <w:rtl w:val="0"/>
        </w:rPr>
        <w:t xml:space="preserve">)로 완결된 형태이다.</w:t>
      </w:r>
    </w:p>
    <w:sectPr>
      <w:pgSz w:h="11906" w:w="16838" w:orient="landscape"/>
      <w:pgMar w:bottom="1440" w:top="1440" w:left="1440" w:right="170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ulim"/>
  <w:font w:name="Malgun Gothic"/>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ulim" w:cs="Gulim" w:eastAsia="Gulim" w:hAnsi="Gulim"/>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7">
    <w:name w:val="heading 7"/>
    <w:basedOn w:val="a"/>
    <w:next w:val="a"/>
    <w:link w:val="7Char"/>
    <w:uiPriority w:val="9"/>
    <w:semiHidden w:val="1"/>
    <w:unhideWhenUsed w:val="1"/>
    <w:qFormat w:val="1"/>
    <w:rsid w:val="003347F1"/>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3347F1"/>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3347F1"/>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3347F1"/>
    <w:rPr>
      <w:rFonts w:asciiTheme="majorHAnsi" w:cstheme="majorBidi" w:eastAsiaTheme="majorEastAsia" w:hAnsiTheme="majorHAnsi"/>
      <w:color w:val="000000" w:themeColor="text1"/>
      <w:sz w:val="32"/>
      <w:szCs w:val="32"/>
    </w:rPr>
  </w:style>
  <w:style w:type="character" w:styleId="2Char" w:customStyle="1">
    <w:name w:val="제목 2 Char"/>
    <w:basedOn w:val="a0"/>
    <w:link w:val="2"/>
    <w:rsid w:val="003347F1"/>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3347F1"/>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3347F1"/>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3347F1"/>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3347F1"/>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3347F1"/>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3347F1"/>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3347F1"/>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3347F1"/>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3347F1"/>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3347F1"/>
    <w:pPr>
      <w:spacing w:before="160"/>
      <w:jc w:val="center"/>
    </w:pPr>
    <w:rPr>
      <w:i w:val="1"/>
      <w:iCs w:val="1"/>
      <w:color w:val="404040" w:themeColor="text1" w:themeTint="0000BF"/>
    </w:rPr>
  </w:style>
  <w:style w:type="character" w:styleId="Char1" w:customStyle="1">
    <w:name w:val="인용 Char"/>
    <w:basedOn w:val="a0"/>
    <w:link w:val="a5"/>
    <w:uiPriority w:val="29"/>
    <w:rsid w:val="003347F1"/>
    <w:rPr>
      <w:i w:val="1"/>
      <w:iCs w:val="1"/>
      <w:color w:val="404040" w:themeColor="text1" w:themeTint="0000BF"/>
    </w:rPr>
  </w:style>
  <w:style w:type="paragraph" w:styleId="a6">
    <w:name w:val="List Paragraph"/>
    <w:basedOn w:val="a"/>
    <w:uiPriority w:val="34"/>
    <w:qFormat w:val="1"/>
    <w:rsid w:val="003347F1"/>
    <w:pPr>
      <w:ind w:left="720"/>
      <w:contextualSpacing w:val="1"/>
    </w:pPr>
  </w:style>
  <w:style w:type="character" w:styleId="a7">
    <w:name w:val="Intense Emphasis"/>
    <w:basedOn w:val="a0"/>
    <w:uiPriority w:val="21"/>
    <w:qFormat w:val="1"/>
    <w:rsid w:val="003347F1"/>
    <w:rPr>
      <w:i w:val="1"/>
      <w:iCs w:val="1"/>
      <w:color w:val="0f4761" w:themeColor="accent1" w:themeShade="0000BF"/>
    </w:rPr>
  </w:style>
  <w:style w:type="paragraph" w:styleId="a8">
    <w:name w:val="Intense Quote"/>
    <w:basedOn w:val="a"/>
    <w:next w:val="a"/>
    <w:link w:val="Char2"/>
    <w:uiPriority w:val="30"/>
    <w:qFormat w:val="1"/>
    <w:rsid w:val="003347F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강한 인용 Char"/>
    <w:basedOn w:val="a0"/>
    <w:link w:val="a8"/>
    <w:uiPriority w:val="30"/>
    <w:rsid w:val="003347F1"/>
    <w:rPr>
      <w:i w:val="1"/>
      <w:iCs w:val="1"/>
      <w:color w:val="0f4761" w:themeColor="accent1" w:themeShade="0000BF"/>
    </w:rPr>
  </w:style>
  <w:style w:type="character" w:styleId="a9">
    <w:name w:val="Intense Reference"/>
    <w:basedOn w:val="a0"/>
    <w:uiPriority w:val="32"/>
    <w:qFormat w:val="1"/>
    <w:rsid w:val="003347F1"/>
    <w:rPr>
      <w:b w:val="1"/>
      <w:bCs w:val="1"/>
      <w:smallCaps w:val="1"/>
      <w:color w:val="0f4761" w:themeColor="accent1" w:themeShade="0000BF"/>
      <w:spacing w:val="5"/>
    </w:rPr>
  </w:style>
  <w:style w:type="paragraph" w:styleId="aa">
    <w:name w:val="header"/>
    <w:basedOn w:val="a"/>
    <w:link w:val="Char3"/>
    <w:uiPriority w:val="99"/>
    <w:unhideWhenUsed w:val="1"/>
    <w:rsid w:val="00781A21"/>
    <w:pPr>
      <w:tabs>
        <w:tab w:val="center" w:pos="4513"/>
        <w:tab w:val="right" w:pos="9026"/>
      </w:tabs>
      <w:snapToGrid w:val="0"/>
    </w:pPr>
  </w:style>
  <w:style w:type="character" w:styleId="Char3" w:customStyle="1">
    <w:name w:val="머리글 Char"/>
    <w:basedOn w:val="a0"/>
    <w:link w:val="aa"/>
    <w:uiPriority w:val="99"/>
    <w:rsid w:val="00781A21"/>
  </w:style>
  <w:style w:type="paragraph" w:styleId="ab">
    <w:name w:val="footer"/>
    <w:basedOn w:val="a"/>
    <w:link w:val="Char4"/>
    <w:uiPriority w:val="99"/>
    <w:unhideWhenUsed w:val="1"/>
    <w:rsid w:val="00781A21"/>
    <w:pPr>
      <w:tabs>
        <w:tab w:val="center" w:pos="4513"/>
        <w:tab w:val="right" w:pos="9026"/>
      </w:tabs>
      <w:snapToGrid w:val="0"/>
    </w:pPr>
  </w:style>
  <w:style w:type="character" w:styleId="Char4" w:customStyle="1">
    <w:name w:val="바닥글 Char"/>
    <w:basedOn w:val="a0"/>
    <w:link w:val="ab"/>
    <w:uiPriority w:val="99"/>
    <w:rsid w:val="00781A21"/>
  </w:style>
  <w:style w:type="table" w:styleId="Table1">
    <w:basedOn w:val="TableNormal"/>
    <w:tblPr>
      <w:tblStyleRowBandSize w:val="1"/>
      <w:tblStyleColBandSize w:val="1"/>
      <w:tblCellMar>
        <w:top w:w="0.0" w:type="dxa"/>
        <w:left w:w="99.0" w:type="dxa"/>
        <w:bottom w:w="0.0" w:type="dxa"/>
        <w:right w:w="99.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jc w:val="center"/>
    </w:pPr>
    <w:rPr>
      <w:rFonts w:ascii="Malgun Gothic" w:cs="Malgun Gothic" w:eastAsia="Malgun Gothic" w:hAnsi="Malgun Gothic"/>
      <w:color w:val="595959"/>
    </w:rPr>
  </w:style>
  <w:style w:type="table" w:styleId="Table1">
    <w:basedOn w:val="TableNormal"/>
    <w:tblPr>
      <w:tblStyleRowBandSize w:val="1"/>
      <w:tblStyleColBandSize w:val="1"/>
      <w:tblCellMar>
        <w:top w:w="0.0" w:type="dxa"/>
        <w:left w:w="99.0" w:type="dxa"/>
        <w:bottom w:w="0.0" w:type="dxa"/>
        <w:right w:w="99.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e3f7Z3ohYjkduzILCND6EDyZdA==">CgMxLjAyDmguOHFpdmw1ODR0dThtMg5oLjZ6bzV4NGRxM3d0YzIOaC4zNGs3ZmJ4MHpjdTIyDmgueDU4YWtoMnlpOXE0Mg5oLmZ2cTdnOHNwb3pvajIOaC5yenhhdTRjeHFhejYyDmguZm5sZzhua2Zlb2lpMg5oLm9vcWFkOWJvZHI2MDIOaC5kczRiZGZ1djNuNnQyDmguaWF6NmlyM3FlZDA5Mg5oLmd5Z21qbGFsZ29zdTgAciExNTcxemQ1V1hjWTk5azNlYXgxbWR6blpSUUh5VnVue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2025-11-14T06:49:00Z</dcterms:created>
  <dc:creator>효중 권</dc:creator>
</cp:coreProperties>
</file>