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tabs>
          <w:tab w:val="left" w:leader="none" w:pos="8280"/>
          <w:tab w:val="right" w:leader="none" w:pos="9540"/>
        </w:tabs>
        <w:spacing w:line="276" w:lineRule="auto"/>
        <w:jc w:val="right"/>
        <w:rPr>
          <w:rFonts w:ascii="Malgun Gothic" w:cs="Malgun Gothic" w:eastAsia="Malgun Gothic" w:hAnsi="Malgun Gothic"/>
          <w:color w:val="000000"/>
          <w:sz w:val="24"/>
          <w:szCs w:val="24"/>
        </w:rPr>
      </w:pPr>
      <w:r w:rsidDel="00000000" w:rsidR="00000000" w:rsidRPr="00000000">
        <w:rPr>
          <w:rtl w:val="0"/>
        </w:rPr>
      </w:r>
    </w:p>
    <w:bookmarkStart w:colFirst="0" w:colLast="0" w:name="bookmark=id.hqsb0xuj310r" w:id="0"/>
    <w:bookmarkEnd w:id="0"/>
    <w:p w:rsidR="00000000" w:rsidDel="00000000" w:rsidP="00000000" w:rsidRDefault="00000000" w:rsidRPr="00000000" w14:paraId="00000002">
      <w:pPr>
        <w:jc w:val="center"/>
        <w:rPr>
          <w:i w:val="1"/>
          <w:iCs w:val="1"/>
        </w:rPr>
      </w:pPr>
      <w:bookmarkStart w:colFirst="0" w:colLast="0" w:name="_heading=h.fo6ttrt9jdxn" w:id="1"/>
      <w:bookmarkEnd w:id="1"/>
      <w:r w:rsidDel="00000000" w:rsidR="00000000" w:rsidRPr="00000000">
        <w:rPr>
          <w:rFonts w:ascii="Malgun Gothic" w:cs="Malgun Gothic" w:eastAsia="Malgun Gothic" w:hAnsi="Malgun Gothic"/>
          <w:b w:val="1"/>
          <w:bCs w:val="1"/>
          <w:sz w:val="40"/>
          <w:szCs w:val="40"/>
          <w:rtl w:val="0"/>
        </w:rPr>
        <w:t xml:space="preserve">팀 소개 및 결과 요약</w:t>
        <w:br w:type="textWrapping"/>
      </w:r>
      <w:r w:rsidDel="00000000" w:rsidR="00000000" w:rsidRPr="00000000">
        <w:rPr>
          <w:rFonts w:ascii="Malgun Gothic" w:cs="Malgun Gothic" w:eastAsia="Malgun Gothic" w:hAnsi="Malgun Gothic"/>
          <w:i w:val="1"/>
          <w:iCs w:val="1"/>
          <w:sz w:val="22"/>
          <w:szCs w:val="22"/>
          <w:rtl w:val="0"/>
        </w:rPr>
        <w:t xml:space="preserve">시상식 전시/배포용</w:t>
      </w:r>
      <w:r w:rsidDel="00000000" w:rsidR="00000000" w:rsidRPr="00000000">
        <w:rPr>
          <w:rtl w:val="0"/>
        </w:rPr>
      </w:r>
    </w:p>
    <w:p w:rsidR="00000000" w:rsidDel="00000000" w:rsidP="00000000" w:rsidRDefault="00000000" w:rsidRPr="00000000" w14:paraId="00000003">
      <w:pPr>
        <w:jc w:val="center"/>
        <w:rPr>
          <w:rFonts w:ascii="Malgun Gothic" w:cs="Malgun Gothic" w:eastAsia="Malgun Gothic" w:hAnsi="Malgun Gothic"/>
          <w:i w:val="1"/>
          <w:iCs w:val="1"/>
        </w:rPr>
      </w:pPr>
      <w:r w:rsidDel="00000000" w:rsidR="00000000" w:rsidRPr="00000000">
        <w:rPr>
          <w:rtl w:val="0"/>
        </w:rPr>
      </w:r>
    </w:p>
    <w:tbl>
      <w:tblPr>
        <w:tblStyle w:val="Table1"/>
        <w:tblW w:w="95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4"/>
        <w:tblGridChange w:id="0">
          <w:tblGrid>
            <w:gridCol w:w="9594"/>
          </w:tblGrid>
        </w:tblGridChange>
      </w:tblGrid>
      <w:tr>
        <w:trPr>
          <w:cantSplit w:val="0"/>
          <w:trHeight w:val="179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67" w:right="0" w:hanging="403"/>
              <w:jc w:val="left"/>
              <w:rPr>
                <w:rFonts w:ascii="Malgun Gothic" w:cs="Malgun Gothic" w:eastAsia="Malgun Gothic" w:hAnsi="Malgun Gothic"/>
                <w:b w:val="0"/>
                <w:bCs w:val="0"/>
                <w:i w:val="0"/>
                <w:iCs w:val="0"/>
                <w:smallCaps w:val="0"/>
                <w:strike w:val="0"/>
                <w:color w:val="ff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ff0000"/>
                <w:sz w:val="22"/>
                <w:szCs w:val="22"/>
                <w:u w:val="none"/>
                <w:shd w:fill="auto" w:val="clear"/>
                <w:vertAlign w:val="baseline"/>
                <w:rtl w:val="0"/>
              </w:rPr>
              <w:t xml:space="preserve">제출 마감일 : 2026년 1월 17일(토)</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67" w:right="0" w:hanging="403"/>
              <w:jc w:val="left"/>
              <w:rPr>
                <w:rFonts w:ascii="Malgun Gothic" w:cs="Malgun Gothic" w:eastAsia="Malgun Gothic" w:hAnsi="Malgun Gothic"/>
                <w:b w:val="0"/>
                <w:bCs w:val="0"/>
                <w:i w:val="0"/>
                <w:iCs w:val="0"/>
                <w:smallCaps w:val="0"/>
                <w:strike w:val="0"/>
                <w:color w:val="ff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ff0000"/>
                <w:sz w:val="22"/>
                <w:szCs w:val="22"/>
                <w:u w:val="none"/>
                <w:shd w:fill="auto" w:val="clear"/>
                <w:vertAlign w:val="baseline"/>
                <w:rtl w:val="0"/>
              </w:rPr>
              <w:t xml:space="preserve">제출처 : </w:t>
            </w:r>
            <w:hyperlink r:id="rId7">
              <w:r w:rsidDel="00000000" w:rsidR="00000000" w:rsidRPr="00000000">
                <w:rPr>
                  <w:rFonts w:ascii="Malgun Gothic" w:cs="Malgun Gothic" w:eastAsia="Malgun Gothic" w:hAnsi="Malgun Gothic"/>
                  <w:b w:val="0"/>
                  <w:bCs w:val="0"/>
                  <w:i w:val="0"/>
                  <w:iCs w:val="0"/>
                  <w:smallCaps w:val="0"/>
                  <w:strike w:val="0"/>
                  <w:color w:val="0000ff"/>
                  <w:sz w:val="22"/>
                  <w:szCs w:val="22"/>
                  <w:u w:val="single"/>
                  <w:shd w:fill="auto" w:val="clear"/>
                  <w:vertAlign w:val="baseline"/>
                  <w:rtl w:val="0"/>
                </w:rPr>
                <w:t xml:space="preserve">contact@trai-n.org</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67" w:right="0" w:hanging="403"/>
              <w:jc w:val="left"/>
              <w:rPr>
                <w:rFonts w:ascii="Malgun Gothic" w:cs="Malgun Gothic" w:eastAsia="Malgun Gothic" w:hAnsi="Malgun Gothic"/>
                <w:b w:val="1"/>
                <w:bCs w:val="1"/>
                <w:i w:val="0"/>
                <w:iCs w:val="0"/>
                <w:smallCaps w:val="0"/>
                <w:strike w:val="0"/>
                <w:color w:val="ff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ff0000"/>
                <w:sz w:val="22"/>
                <w:szCs w:val="22"/>
                <w:u w:val="none"/>
                <w:shd w:fill="auto" w:val="clear"/>
                <w:vertAlign w:val="baseline"/>
                <w:rtl w:val="0"/>
              </w:rPr>
              <w:t xml:space="preserve">안내사항 : 제출된 내용은 전시 및 자료 배포 시, 전체 팀 간 표현의 일관성 유지를 위해 문체·표현이 일부 가공되어 사용될 수 있습니다. 분량은 큰 제한은 없으나, 팀 별로 전지 1p를 예정하고 있습니다.</w:t>
            </w:r>
            <w:r w:rsidDel="00000000" w:rsidR="00000000" w:rsidRPr="00000000">
              <w:rPr>
                <w:rtl w:val="0"/>
              </w:rPr>
            </w:r>
          </w:p>
        </w:tc>
      </w:tr>
    </w:tbl>
    <w:p w:rsidR="00000000" w:rsidDel="00000000" w:rsidP="00000000" w:rsidRDefault="00000000" w:rsidRPr="00000000" w14:paraId="0000000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8">
      <w:pPr>
        <w:pStyle w:val="Heading1"/>
        <w:rPr>
          <w:rFonts w:ascii="Malgun Gothic" w:cs="Malgun Gothic" w:eastAsia="Malgun Gothic" w:hAnsi="Malgun Gothic"/>
          <w:sz w:val="32"/>
          <w:szCs w:val="32"/>
        </w:rPr>
      </w:pPr>
      <w:r w:rsidDel="00000000" w:rsidR="00000000" w:rsidRPr="00000000">
        <w:rPr>
          <w:rFonts w:ascii="Malgun Gothic" w:cs="Malgun Gothic" w:eastAsia="Malgun Gothic" w:hAnsi="Malgun Gothic"/>
          <w:sz w:val="32"/>
          <w:szCs w:val="32"/>
          <w:rtl w:val="0"/>
        </w:rPr>
        <w:t xml:space="preserve">1. 팀 관련</w:t>
      </w:r>
    </w:p>
    <w:p w:rsidR="00000000" w:rsidDel="00000000" w:rsidP="00000000" w:rsidRDefault="00000000" w:rsidRPr="00000000" w14:paraId="00000009">
      <w:pPr>
        <w:pStyle w:val="Heading3"/>
        <w:ind w:left="10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팀 명</w:t>
      </w:r>
    </w:p>
    <w:tbl>
      <w:tblPr>
        <w:tblStyle w:val="Table2"/>
        <w:tblW w:w="9776.0" w:type="dxa"/>
        <w:jc w:val="left"/>
        <w:tblLayout w:type="fixed"/>
        <w:tblLook w:val="0400"/>
      </w:tblPr>
      <w:tblGrid>
        <w:gridCol w:w="9776"/>
        <w:tblGridChange w:id="0">
          <w:tblGrid>
            <w:gridCol w:w="9776"/>
          </w:tblGrid>
        </w:tblGridChange>
      </w:tblGrid>
      <w:tr>
        <w:trPr>
          <w:cantSplit w:val="0"/>
          <w:trHeight w:val="576"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GPS.dev</w:t>
            </w:r>
          </w:p>
        </w:tc>
      </w:tr>
    </w:tbl>
    <w:p w:rsidR="00000000" w:rsidDel="00000000" w:rsidP="00000000" w:rsidRDefault="00000000" w:rsidRPr="00000000" w14:paraId="0000000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D">
      <w:pPr>
        <w:pStyle w:val="Heading3"/>
        <w:ind w:left="10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팀의 핵심 강점 1가지</w:t>
      </w:r>
    </w:p>
    <w:p w:rsidR="00000000" w:rsidDel="00000000" w:rsidP="00000000" w:rsidRDefault="00000000" w:rsidRPr="00000000" w14:paraId="0000000E">
      <w:pPr>
        <w:rPr>
          <w:rFonts w:ascii="Malgun Gothic" w:cs="Malgun Gothic" w:eastAsia="Malgun Gothic" w:hAnsi="Malgun Gothic"/>
        </w:rPr>
      </w:pPr>
      <w:r w:rsidDel="00000000" w:rsidR="00000000" w:rsidRPr="00000000">
        <w:rPr>
          <w:rFonts w:ascii="Malgun Gothic" w:cs="Malgun Gothic" w:eastAsia="Malgun Gothic" w:hAnsi="Malgun Gothic"/>
          <w:i w:val="1"/>
          <w:iCs w:val="1"/>
          <w:sz w:val="18"/>
          <w:szCs w:val="18"/>
          <w:rtl w:val="0"/>
        </w:rPr>
        <w:t xml:space="preserve">(1가지 이상 작성하셔도 무관합니다)</w:t>
      </w:r>
      <w:r w:rsidDel="00000000" w:rsidR="00000000" w:rsidRPr="00000000">
        <w:rPr>
          <w:rtl w:val="0"/>
        </w:rPr>
      </w:r>
    </w:p>
    <w:p w:rsidR="00000000" w:rsidDel="00000000" w:rsidP="00000000" w:rsidRDefault="00000000" w:rsidRPr="00000000" w14:paraId="0000000F">
      <w:pPr>
        <w:spacing w:after="120" w:lineRule="auto"/>
        <w:rPr>
          <w:rFonts w:ascii="Malgun Gothic" w:cs="Malgun Gothic" w:eastAsia="Malgun Gothic" w:hAnsi="Malgun Gothic"/>
        </w:rPr>
      </w:pPr>
      <w:r w:rsidDel="00000000" w:rsidR="00000000" w:rsidRPr="00000000">
        <w:rPr>
          <w:rFonts w:ascii="Malgun Gothic" w:cs="Malgun Gothic" w:eastAsia="Malgun Gothic" w:hAnsi="Malgun Gothic"/>
          <w:i w:val="1"/>
          <w:iCs w:val="1"/>
          <w:sz w:val="18"/>
          <w:szCs w:val="18"/>
          <w:rtl w:val="0"/>
        </w:rPr>
        <w:t xml:space="preserve">예시: 문제를 넓게 키우기보다, 범위를 명확히 정리하고 끝까지 검증하는 점이 강점입니다.</w:t>
      </w:r>
      <w:r w:rsidDel="00000000" w:rsidR="00000000" w:rsidRPr="00000000">
        <w:rPr>
          <w:rtl w:val="0"/>
        </w:rPr>
      </w:r>
    </w:p>
    <w:tbl>
      <w:tblPr>
        <w:tblStyle w:val="Table3"/>
        <w:tblW w:w="9776.0" w:type="dxa"/>
        <w:jc w:val="left"/>
        <w:tblLayout w:type="fixed"/>
        <w:tblLook w:val="0400"/>
      </w:tblPr>
      <w:tblGrid>
        <w:gridCol w:w="9776"/>
        <w:tblGridChange w:id="0">
          <w:tblGrid>
            <w:gridCol w:w="9776"/>
          </w:tblGrid>
        </w:tblGridChange>
      </w:tblGrid>
      <w:tr>
        <w:trPr>
          <w:cantSplit w:val="0"/>
          <w:trHeight w:val="1152"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검증 가능성과 논리적 정합성을 최우선에 두고 실험을 설계·기록합니다. 필요할 경우 아이디어 폐기를 마다하지 않고, 재작성과 전면 수정을 주저하지 않는 점이 팀의 핵심 강점입니다.</w:t>
            </w:r>
          </w:p>
          <w:p w:rsidR="00000000" w:rsidDel="00000000" w:rsidP="00000000" w:rsidRDefault="00000000" w:rsidRPr="00000000" w14:paraId="00000012">
            <w:pP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01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4">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rFonts w:ascii="Malgun Gothic" w:cs="Malgun Gothic" w:eastAsia="Malgun Gothic" w:hAnsi="Malgun Gothic"/>
          <w:sz w:val="32"/>
          <w:szCs w:val="32"/>
        </w:rPr>
      </w:pPr>
      <w:r w:rsidDel="00000000" w:rsidR="00000000" w:rsidRPr="00000000">
        <w:rPr>
          <w:rFonts w:ascii="Malgun Gothic" w:cs="Malgun Gothic" w:eastAsia="Malgun Gothic" w:hAnsi="Malgun Gothic"/>
          <w:sz w:val="32"/>
          <w:szCs w:val="32"/>
          <w:rtl w:val="0"/>
        </w:rPr>
        <w:t xml:space="preserve">2. 결과물 관련</w:t>
      </w:r>
    </w:p>
    <w:p w:rsidR="00000000" w:rsidDel="00000000" w:rsidP="00000000" w:rsidRDefault="00000000" w:rsidRPr="00000000" w14:paraId="00000016">
      <w:pPr>
        <w:pStyle w:val="Heading3"/>
        <w:ind w:left="10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팀의 주제</w:t>
      </w:r>
    </w:p>
    <w:p w:rsidR="00000000" w:rsidDel="00000000" w:rsidP="00000000" w:rsidRDefault="00000000" w:rsidRPr="00000000" w14:paraId="00000017">
      <w:pPr>
        <w:rPr/>
      </w:pPr>
      <w:r w:rsidDel="00000000" w:rsidR="00000000" w:rsidRPr="00000000">
        <w:rPr>
          <w:rFonts w:ascii="Malgun Gothic" w:cs="Malgun Gothic" w:eastAsia="Malgun Gothic" w:hAnsi="Malgun Gothic"/>
          <w:i w:val="1"/>
          <w:iCs w:val="1"/>
          <w:sz w:val="18"/>
          <w:szCs w:val="18"/>
          <w:rtl w:val="0"/>
        </w:rPr>
        <w:t xml:space="preserve">누구를 대상으로, 어떤 상황에서 사용되는 AI 서비스인지 간단히 작성해주세요.</w:t>
      </w:r>
      <w:r w:rsidDel="00000000" w:rsidR="00000000" w:rsidRPr="00000000">
        <w:rPr>
          <w:rtl w:val="0"/>
        </w:rPr>
      </w:r>
    </w:p>
    <w:tbl>
      <w:tblPr>
        <w:tblStyle w:val="Table4"/>
        <w:tblW w:w="9634.0" w:type="dxa"/>
        <w:jc w:val="left"/>
        <w:tblLayout w:type="fixed"/>
        <w:tblLook w:val="0400"/>
      </w:tblPr>
      <w:tblGrid>
        <w:gridCol w:w="9634"/>
        <w:tblGridChange w:id="0">
          <w:tblGrid>
            <w:gridCol w:w="9634"/>
          </w:tblGrid>
        </w:tblGridChange>
      </w:tblGrid>
      <w:tr>
        <w:trPr>
          <w:cantSplit w:val="0"/>
          <w:trHeight w:val="72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일반 뉴스 이용자를 대상으로, 네이버 뉴스 플랫폼 내 기사 소비 환경에서 기사 소비 과정 중 활용되는 낚시성 지수 산출 및 정보 제공 서비스입니다. 뉴스 기사 URL을 입력으로 받아 기사 단위의 낚시성 점수를 산출하고, 이를 기자, 언론사, 섹션 단위의 종합 낚시성 지표를 제공함으로써 사용자가 기사 소비 전 신뢰성 및 과장 여부를 사전에 파악할 수 있도록 지원하는 의사결정 보조 서비스입니다.</w:t>
            </w:r>
          </w:p>
          <w:p w:rsidR="00000000" w:rsidDel="00000000" w:rsidP="00000000" w:rsidRDefault="00000000" w:rsidRPr="00000000" w14:paraId="0000001A">
            <w:pP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01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C">
      <w:pPr>
        <w:pStyle w:val="Heading3"/>
        <w:ind w:left="10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팀에서 정의한 문제</w:t>
      </w:r>
    </w:p>
    <w:p w:rsidR="00000000" w:rsidDel="00000000" w:rsidP="00000000" w:rsidRDefault="00000000" w:rsidRPr="00000000" w14:paraId="0000001D">
      <w:pPr>
        <w:rPr>
          <w:rFonts w:ascii="Malgun Gothic" w:cs="Malgun Gothic" w:eastAsia="Malgun Gothic" w:hAnsi="Malgun Gothic"/>
          <w:i w:val="1"/>
          <w:iCs w:val="1"/>
          <w:sz w:val="18"/>
          <w:szCs w:val="18"/>
        </w:rPr>
      </w:pPr>
      <w:r w:rsidDel="00000000" w:rsidR="00000000" w:rsidRPr="00000000">
        <w:rPr>
          <w:rFonts w:ascii="Malgun Gothic" w:cs="Malgun Gothic" w:eastAsia="Malgun Gothic" w:hAnsi="Malgun Gothic"/>
          <w:i w:val="1"/>
          <w:iCs w:val="1"/>
          <w:sz w:val="18"/>
          <w:szCs w:val="18"/>
          <w:rtl w:val="0"/>
        </w:rPr>
        <w:t xml:space="preserve">팀 주제에서 신뢰성 관점에서 특히 중요하다고 판단한 위험 요소(문제)는 무엇이었는지, 그리고 팀이 그렇게 판단한 이유를 작성해주세요.</w:t>
      </w:r>
    </w:p>
    <w:tbl>
      <w:tblPr>
        <w:tblStyle w:val="Table5"/>
        <w:tblW w:w="9634.0" w:type="dxa"/>
        <w:jc w:val="left"/>
        <w:tblLayout w:type="fixed"/>
        <w:tblLook w:val="0400"/>
      </w:tblPr>
      <w:tblGrid>
        <w:gridCol w:w="9634"/>
        <w:tblGridChange w:id="0">
          <w:tblGrid>
            <w:gridCol w:w="9634"/>
          </w:tblGrid>
        </w:tblGridChange>
      </w:tblGrid>
      <w:tr>
        <w:trPr>
          <w:cantSplit w:val="0"/>
          <w:trHeight w:val="144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E">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01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본 팀이 신뢰성 관점에서 정의한 핵심 문제는 ‘제공되는 낚시성 점수가 특정 기사의 맥락에서 일관되고 책임 있게 해석 가능한가’입니다. 모델의 분류 정확도를 높이는 것을 넘어, 특정 기사 유형과 섹션, 상황에서 점수가 체계적으로 왜곡되어 사용자의 판단을 오도할 위험을 가장 중요한 해결 과제로 판단했습니다. </w:t>
            </w:r>
          </w:p>
          <w:p w:rsidR="00000000" w:rsidDel="00000000" w:rsidP="00000000" w:rsidRDefault="00000000" w:rsidRPr="00000000" w14:paraId="0000002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먼저, 기존 평가 방식에는 한계가 존재합니다. 전체 정확도나 평균 성능 중심의 기존 지표로는 특정 맥락에서 발생하는 오판이나 사용자에게 노출되는 개별 점수의 위험성을 충분히 설명할 수 없기 때문입니다. 또한, 일반 뉴스 사용자에게 점수는 기사를 클릭할지 혹은 언론사를 믿을지에 대한 질적 판단 근거로 활용됩니다. 즉 사용자는 점수를 주관적으로 해석하므로, 점수가 사용자 직관과 충돌하거나 일관성 없이 흔들릴 경우 서비스의 존재 가치가 상실될 수 있습니다. 마지막으로, 뉴스 기사는 공익 전달과 여론 형성의 기능을 수행하는 공공성이 있기 때문입니다. 모델이 자극적인 어휘에만 반응해 공익적 기사를 낚시성으로 오인할 경우 뉴스 플랫폼 전체의 도메인 신뢰를 훼손하는 심각한 부작용을 막기 위함입니다.</w:t>
            </w:r>
          </w:p>
          <w:p w:rsidR="00000000" w:rsidDel="00000000" w:rsidP="00000000" w:rsidRDefault="00000000" w:rsidRPr="00000000" w14:paraId="00000022">
            <w:pP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02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4">
      <w:pPr>
        <w:pStyle w:val="Heading3"/>
        <w:ind w:left="10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접근 방식 </w:t>
      </w:r>
    </w:p>
    <w:p w:rsidR="00000000" w:rsidDel="00000000" w:rsidP="00000000" w:rsidRDefault="00000000" w:rsidRPr="00000000" w14:paraId="00000025">
      <w:pPr>
        <w:rPr>
          <w:rFonts w:ascii="Malgun Gothic" w:cs="Malgun Gothic" w:eastAsia="Malgun Gothic" w:hAnsi="Malgun Gothic"/>
          <w:i w:val="1"/>
          <w:iCs w:val="1"/>
          <w:sz w:val="18"/>
          <w:szCs w:val="18"/>
        </w:rPr>
      </w:pPr>
      <w:r w:rsidDel="00000000" w:rsidR="00000000" w:rsidRPr="00000000">
        <w:rPr>
          <w:rFonts w:ascii="Malgun Gothic" w:cs="Malgun Gothic" w:eastAsia="Malgun Gothic" w:hAnsi="Malgun Gothic"/>
          <w:i w:val="1"/>
          <w:iCs w:val="1"/>
          <w:sz w:val="18"/>
          <w:szCs w:val="18"/>
          <w:rtl w:val="0"/>
        </w:rPr>
        <w:t xml:space="preserve">AI 라이프사이클 관점에서, 위에서 정의한 위험 요소를 어떤 단계(기획, 데이터, 모델, 운영 등)에서 어떻게 다루려고 했는지, 그 과정에서 무엇을 확인하거나 판단했는지를 작성해주세요. (모든 단계를 다 다룰 필요는 없으며, 주요한 것 위주로 말씀해주셔도 괜찮습니다.)</w:t>
      </w:r>
    </w:p>
    <w:tbl>
      <w:tblPr>
        <w:tblStyle w:val="Table6"/>
        <w:tblW w:w="9493.0" w:type="dxa"/>
        <w:jc w:val="left"/>
        <w:tblLayout w:type="fixed"/>
        <w:tblLook w:val="0400"/>
      </w:tblPr>
      <w:tblGrid>
        <w:gridCol w:w="9493"/>
        <w:tblGridChange w:id="0">
          <w:tblGrid>
            <w:gridCol w:w="9493"/>
          </w:tblGrid>
        </w:tblGridChange>
      </w:tblGrid>
      <w:tr>
        <w:trPr>
          <w:cantSplit w:val="0"/>
          <w:trHeight w:val="1728"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&lt;기획 단계&gt;</w:t>
            </w:r>
          </w:p>
          <w:p w:rsidR="00000000" w:rsidDel="00000000" w:rsidP="00000000" w:rsidRDefault="00000000" w:rsidRPr="00000000" w14:paraId="0000002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기획 단계에서 팀은 본 서비스를 단순한 차단 시스템이 아닌 사용자의 자율적 선택을 돕는 보조 판단 신호로 정의하고, 점수 산출의 핵심 목표를 점수 노출 기반 맥락 신뢰성 확보로 설정하였습니다. 점수의 상대적 의미가 다양한 뉴스 환경에서도 안정적으로 유지되는 것을 최우선 판단 기준으로 삼고, 이를 위해 재난이나 속보와 같이 변동성이 큰 상황에서도 점수 체계가 흔들리지 않도록 설계 방향을 수립하였습니다. </w:t>
              <w:br w:type="textWrapping"/>
            </w:r>
          </w:p>
          <w:p w:rsidR="00000000" w:rsidDel="00000000" w:rsidP="00000000" w:rsidRDefault="00000000" w:rsidRPr="00000000" w14:paraId="0000002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&lt;데이터 및 분석 단계&gt;</w:t>
            </w:r>
          </w:p>
          <w:p w:rsidR="00000000" w:rsidDel="00000000" w:rsidP="00000000" w:rsidRDefault="00000000" w:rsidRPr="00000000" w14:paraId="0000002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데이터 단계에서는 뉴스 기사의 섹션(편향)이나 시점 차이(드리프트)가 점수 왜곡을 유발하는 실질적인 원인임을 확인하고 이를 정량적으로 검증하였습니다. 특히 특정 섹션에서 점수가 편향되는 문제를 관리하기 위해 피처 독립성 검정을 수행하고, 조건부 슬라이스 분석을 통해 섹션별 점수 분포의 왜곡 여부를 점검하였습니다. 또한, 학습 데이터와 최신 뉴스의 시차로 인해 발생하는 성능 저하를 막고자 JSD(Jensen-Shannon Divergence)를 활용해 장기적인 어휘 분포 변화를 추적하였으며, perplexity 비교를 통해 신조어 등장에 따른 단기적 충격을 감지하는 메커니즘을 구축하였습니다.</w:t>
            </w:r>
          </w:p>
          <w:p w:rsidR="00000000" w:rsidDel="00000000" w:rsidP="00000000" w:rsidRDefault="00000000" w:rsidRPr="00000000" w14:paraId="0000002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&lt;모델 개발 및 운영 단계&gt;</w:t>
            </w:r>
          </w:p>
          <w:p w:rsidR="00000000" w:rsidDel="00000000" w:rsidP="00000000" w:rsidRDefault="00000000" w:rsidRPr="00000000" w14:paraId="0000002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모델 구현 시에는 효율적인 미세조정을 위해 DoRA 어답터를 적용하여 학습 비용을 절감하는 동시에 과적합 위험을 최소화하였습니다. 점수 산출 과정에서는 모델의 내부 확률값인 Logit을 추출하여 판단의 confidence를 계산함으로써 점수의 수치적 근거를 마련하였습니다. 운영 단계에서는 SLI/SLO 기반의 상시 모니터링 체계를 가동하여 시스템의 안정성을 점검합니다. 특히 난독화나 유니코드 변형을 통한 의도적 회피 공격이 의심되어 경보가 발생할 경우, Integrated Gradients 기반의 XAI 모듈을 도입하여 점수가 불확실하거나 의도적인 회피 공격이 의심되는 사례에 대해 Top-k 토큰이나 하이라이트 형태로 판단 근거를 시각화하여 사후 설명 가능성을 확보하였습니다. </w:t>
            </w:r>
          </w:p>
        </w:tc>
      </w:tr>
    </w:tbl>
    <w:p w:rsidR="00000000" w:rsidDel="00000000" w:rsidP="00000000" w:rsidRDefault="00000000" w:rsidRPr="00000000" w14:paraId="0000002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F">
      <w:pPr>
        <w:pStyle w:val="Heading3"/>
        <w:ind w:left="1000" w:hanging="400"/>
        <w:rPr>
          <w:rFonts w:ascii="Malgun Gothic" w:cs="Malgun Gothic" w:eastAsia="Malgun Gothic" w:hAnsi="Malgun Gothic"/>
          <w:sz w:val="20"/>
          <w:szCs w:val="20"/>
        </w:rPr>
      </w:pPr>
      <w:r w:rsidDel="00000000" w:rsidR="00000000" w:rsidRPr="00000000">
        <w:rPr>
          <w:rFonts w:ascii="Malgun Gothic" w:cs="Malgun Gothic" w:eastAsia="Malgun Gothic" w:hAnsi="Malgun Gothic"/>
          <w:rtl w:val="0"/>
        </w:rPr>
        <w:t xml:space="preserve">결과 </w:t>
      </w:r>
      <w:r w:rsidDel="00000000" w:rsidR="00000000" w:rsidRPr="00000000">
        <w:rPr>
          <w:rtl w:val="0"/>
        </w:rPr>
      </w:r>
    </w:p>
    <w:p w:rsidR="00000000" w:rsidDel="00000000" w:rsidP="00000000" w:rsidRDefault="00000000" w:rsidRPr="00000000" w14:paraId="00000030">
      <w:pPr>
        <w:spacing w:after="120" w:lineRule="auto"/>
        <w:rPr>
          <w:rFonts w:ascii="Malgun Gothic" w:cs="Malgun Gothic" w:eastAsia="Malgun Gothic" w:hAnsi="Malgun Gothic"/>
          <w:i w:val="1"/>
          <w:iCs w:val="1"/>
          <w:sz w:val="18"/>
          <w:szCs w:val="18"/>
        </w:rPr>
      </w:pPr>
      <w:r w:rsidDel="00000000" w:rsidR="00000000" w:rsidRPr="00000000">
        <w:rPr>
          <w:rFonts w:ascii="Malgun Gothic" w:cs="Malgun Gothic" w:eastAsia="Malgun Gothic" w:hAnsi="Malgun Gothic"/>
          <w:i w:val="1"/>
          <w:iCs w:val="1"/>
          <w:sz w:val="18"/>
          <w:szCs w:val="18"/>
          <w:rtl w:val="0"/>
        </w:rPr>
        <w:t xml:space="preserve">위 접근 과정을 통해  판단하고 확인한 내용이 AI 신뢰성 관점에서 어떤 의미를 가진다고 해석했는지를 정리해주세요. </w:t>
      </w:r>
    </w:p>
    <w:tbl>
      <w:tblPr>
        <w:tblStyle w:val="Table7"/>
        <w:tblW w:w="9493.0" w:type="dxa"/>
        <w:jc w:val="left"/>
        <w:tblLayout w:type="fixed"/>
        <w:tblLook w:val="0400"/>
      </w:tblPr>
      <w:tblGrid>
        <w:gridCol w:w="9493"/>
        <w:tblGridChange w:id="0">
          <w:tblGrid>
            <w:gridCol w:w="9493"/>
          </w:tblGrid>
        </w:tblGridChange>
      </w:tblGrid>
      <w:tr>
        <w:trPr>
          <w:cantSplit w:val="0"/>
          <w:trHeight w:val="1728"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3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본 대회에서 팀은 낚시성 지수 산출 AI의 신뢰성을 단순한 분류 정확도라는 수치에 가두지 않고, 실제 서비스 환경에서 얼마나 통제 가능하고 책임 있게 관리할 수 있는가라는 문제로 재정의하였습니다. 뉴스 플랫폼에서 제공되는 점수는 사용자의 판단에 직접적인 영향을 미치는 만큼, 신뢰성이란 단순히 오류가 없는 상태가 아니라 오작동의 징후를 조기에 감지하고 그 영향을 관리할 수 있는 운영 능력에 있다고 판단했기 때문입니다. 이에 본 팀은 fine-tuning 결과 정확도 0.98이라는 기술적 성과를 넘어, 시스템 전체가 사용자에게 일관된 신뢰를 줄 수 있는 구조적 안전망을 구축하는 데 집중하였습니다. </w:t>
            </w:r>
          </w:p>
          <w:p w:rsidR="00000000" w:rsidDel="00000000" w:rsidP="00000000" w:rsidRDefault="00000000" w:rsidRPr="00000000" w14:paraId="0000003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03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이러한 목적을 달성하기 위해 데이터로부터 운영에 이르는 전 과정을 하나의 ‘연결된 실패 사슬’로 인식하고, 어느 한 지점의 취약성이 사용자 오도로 증폭되지 않도록 전 단계의 일관성을 확보하였습니다. 특히 공정성이나 인정성과 같은 추상적인 가치를 선언에 그치게 하지 않고, 실제 운영 중에 점검하고 즉각 대응할 수 있는 지표와 연결함으로써 신뢰성을 실질적으로 운영 가능한 속성으로 변모시켰습니다. 이는 위험을 사후에 반영하는 것이 아니라, 문제가 확산되기 전에 선제적으로 인지하고 통제할 수 있는 시스템을 지향한 결과입니다. </w:t>
            </w:r>
          </w:p>
          <w:p w:rsidR="00000000" w:rsidDel="00000000" w:rsidP="00000000" w:rsidRDefault="00000000" w:rsidRPr="00000000" w14:paraId="0000003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결론적으로 본 프로젝트는 뉴스 소비 과정 안 복합적 맥락 속에서 점수가 일관되게 해석될 수 있는 ‘점수 노출 기반 맥락 신뢰성’의 기틀을 마련하였습니다. 본 팀은 실패를 완전히 제거할 수 있다는 전제 대신, 발생 가능한 실패를 투명하게 관리하고 책임 있게 대응하는 방식을 택함으로써 신뢰할 수 있는 AI가 갖추어야 할 실질적인 조건을 충족하였습니다.  </w:t>
            </w:r>
          </w:p>
        </w:tc>
      </w:tr>
    </w:tbl>
    <w:p w:rsidR="00000000" w:rsidDel="00000000" w:rsidP="00000000" w:rsidRDefault="00000000" w:rsidRPr="00000000" w14:paraId="0000003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8">
      <w:pPr>
        <w:pStyle w:val="Heading3"/>
        <w:ind w:left="10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Lesson &amp; Learn</w:t>
      </w:r>
    </w:p>
    <w:p w:rsidR="00000000" w:rsidDel="00000000" w:rsidP="00000000" w:rsidRDefault="00000000" w:rsidRPr="00000000" w14:paraId="00000039">
      <w:pPr>
        <w:rPr>
          <w:rFonts w:ascii="Malgun Gothic" w:cs="Malgun Gothic" w:eastAsia="Malgun Gothic" w:hAnsi="Malgun Gothic"/>
        </w:rPr>
      </w:pPr>
      <w:r w:rsidDel="00000000" w:rsidR="00000000" w:rsidRPr="00000000">
        <w:rPr>
          <w:rFonts w:ascii="Malgun Gothic" w:cs="Malgun Gothic" w:eastAsia="Malgun Gothic" w:hAnsi="Malgun Gothic"/>
          <w:i w:val="1"/>
          <w:iCs w:val="1"/>
          <w:sz w:val="18"/>
          <w:szCs w:val="18"/>
          <w:rtl w:val="0"/>
        </w:rPr>
        <w:t xml:space="preserve">이번 과정을 통해 얻은 것(인사이트 등), 한계라고 느낀 지점과 남은 과제, 그리고 이후에 보완하거나 이어가고 싶은 방향을 작성해주세요.</w:t>
      </w:r>
      <w:r w:rsidDel="00000000" w:rsidR="00000000" w:rsidRPr="00000000">
        <w:rPr>
          <w:rtl w:val="0"/>
        </w:rPr>
      </w:r>
    </w:p>
    <w:tbl>
      <w:tblPr>
        <w:tblStyle w:val="Table8"/>
        <w:tblW w:w="9493.0" w:type="dxa"/>
        <w:jc w:val="left"/>
        <w:tblLayout w:type="fixed"/>
        <w:tblLook w:val="0400"/>
      </w:tblPr>
      <w:tblGrid>
        <w:gridCol w:w="9493"/>
        <w:tblGridChange w:id="0">
          <w:tblGrid>
            <w:gridCol w:w="9493"/>
          </w:tblGrid>
        </w:tblGridChange>
      </w:tblGrid>
      <w:tr>
        <w:trPr>
          <w:cantSplit w:val="0"/>
          <w:trHeight w:val="1728"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3A">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가장 큰 수확은 AI의 성능을 평가하는 잣대를 정확도라는 수치에서 도메인 맥락으로 확장한 점입니다. 뉴스의 공익성과 여론 형성이라는 특수성을 가진 도메인이기에, 모델이 수학적으로는 정답을 맞혔더라도 사용자의 직관이나 사회적 상식과 충돌한다면 그 서비스는 실패한 것이나 다름없음을 깨달았습니다. 특히 XAI를 도입하여 모델의 판단 이유를 추적하는 과정은, 개발자가 모델의 블랙박스를 통제하고 사용자에게 책임 있는 설명을 제공하는 것이 신뢰 구축의 시작점임을 확인시켜 준 소중한 경험이였습니다.</w:t>
            </w:r>
          </w:p>
          <w:p w:rsidR="00000000" w:rsidDel="00000000" w:rsidP="00000000" w:rsidRDefault="00000000" w:rsidRPr="00000000" w14:paraId="0000003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철저한 설계를 지향했음에도 불구하고 실무적 제약으로 인한 한계는 존재했습니다. 현재 모델은 자원 효율성을 위해 섹션별 개별 캘리브레이션 대신 전역 캘리브레이션을 적용하고 있는데, 이로 인해 특정 카테고리에서 발생할 수 있는 미세한 점수 편향을 완전히 해소하지 못한 아쉬움이 남았습니다. 또한 학습 데이터가 2022년도에 집중적으로 머물러 있어 최신 뉴스 환경의 모든 변화를 실시간으로 반영하지 하지 못하는 물리적 시차가 있었습니다. 재학습 비용 절감을 위해 일부 위험을 운영적 측면에서 수용한 부분 역시 향후 더 정교한 자동화 모델 업데이트 체계를 통해 더 보완해야 합니다.</w:t>
            </w:r>
          </w:p>
          <w:p w:rsidR="00000000" w:rsidDel="00000000" w:rsidP="00000000" w:rsidRDefault="00000000" w:rsidRPr="00000000" w14:paraId="0000003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단순히 위험 신호를 감지하고 경고하는 수준을 넘어, 감지된 어휘 드리프트나 회피 공격 패턴을 실시간으로 학습 파이프라인에 피드백하는 능동적 재학습 루프를 구현해보고자 합니다. 또한 현재의 전역 설정을 세부 섹션 및 언론사별 특성에 맞춘 다차원 캘리브레이션으로 고도화하여 점수의 정밀도를 높이고 싶습니다. 궁극적으로는 점수 제공을 넘어, 사용자가 AI의 판단 근거를 더 쉽게 이해할 수 있도록 해석 가능한 형태로 제공하는 사용자 친화적 신뢰 인터페이스를 완성해나가는 것이 본 팀의 최종 방향입니다. </w:t>
            </w:r>
          </w:p>
        </w:tc>
      </w:tr>
    </w:tbl>
    <w:p w:rsidR="00000000" w:rsidDel="00000000" w:rsidP="00000000" w:rsidRDefault="00000000" w:rsidRPr="00000000" w14:paraId="00000040">
      <w:pPr>
        <w:spacing w:line="276" w:lineRule="auto"/>
        <w:jc w:val="left"/>
        <w:rPr>
          <w:rFonts w:ascii="Malgun Gothic" w:cs="Malgun Gothic" w:eastAsia="Malgun Gothic" w:hAnsi="Malgun Gothic"/>
        </w:rPr>
      </w:pPr>
      <w:r w:rsidDel="00000000" w:rsidR="00000000" w:rsidRPr="00000000">
        <w:rPr>
          <w:rtl w:val="0"/>
        </w:rPr>
      </w:r>
    </w:p>
    <w:sectPr>
      <w:headerReference r:id="rId8" w:type="default"/>
      <w:footerReference r:id="rId9" w:type="default"/>
      <w:pgSz w:h="16838" w:w="11906" w:orient="portrait"/>
      <w:pgMar w:bottom="1701" w:top="1918" w:left="1260" w:right="926" w:header="180" w:footer="40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
  <w:font w:name="Malgun Gothic"/>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900" w:right="-540" w:firstLine="630"/>
      <w:jc w:val="center"/>
      <w:rPr>
        <w:rFonts w:ascii="Malgun Gothic" w:cs="Malgun Gothic" w:eastAsia="Malgun Gothic" w:hAnsi="Malgun Gothic"/>
        <w:b w:val="0"/>
        <w:bCs w:val="0"/>
        <w:i w:val="0"/>
        <w:iCs w:val="0"/>
        <w:smallCaps w:val="0"/>
        <w:strike w:val="0"/>
        <w:color w:val="000000"/>
        <w:sz w:val="16"/>
        <w:szCs w:val="16"/>
        <w:u w:val="none"/>
        <w:shd w:fill="auto" w:val="clear"/>
        <w:vertAlign w:val="baseline"/>
      </w:rPr>
    </w:pPr>
    <w:sdt>
      <w:sdtPr>
        <w:id w:val="105451007"/>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18"/>
            <w:szCs w:val="18"/>
            <w:u w:val="none"/>
            <w:shd w:fill="auto" w:val="clear"/>
            <w:vertAlign w:val="baseline"/>
            <w:rtl w:val="0"/>
          </w:rPr>
          <w:t xml:space="preserve">TRAIK Korea | ㈜</w:t>
        </w:r>
      </w:sdtContent>
    </w:sdt>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씽크포비엘 </w:t>
    </w: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 </w:t>
    </w:r>
    <w:hyperlink r:id="rId1">
      <w:r w:rsidDel="00000000" w:rsidR="00000000" w:rsidRPr="00000000">
        <w:rPr>
          <w:rFonts w:ascii="Arimo" w:cs="Arimo" w:eastAsia="Arimo" w:hAnsi="Arimo"/>
          <w:b w:val="1"/>
          <w:bCs w:val="1"/>
          <w:i w:val="0"/>
          <w:iCs w:val="0"/>
          <w:smallCaps w:val="0"/>
          <w:strike w:val="0"/>
          <w:color w:val="0000ff"/>
          <w:sz w:val="18"/>
          <w:szCs w:val="18"/>
          <w:u w:val="single"/>
          <w:shd w:fill="auto" w:val="clear"/>
          <w:vertAlign w:val="baseline"/>
          <w:rtl w:val="0"/>
        </w:rPr>
        <w:t xml:space="preserve">contact@trai-n.org</w:t>
      </w:r>
    </w:hyperlink>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 | traithon.trai-n.org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620" w:right="-1576" w:firstLine="0"/>
      <w:jc w:val="both"/>
      <w:rPr>
        <w:rFonts w:ascii="Batang" w:cs="Batang" w:eastAsia="Batang" w:hAnsi="Batang"/>
        <w:b w:val="0"/>
        <w:bCs w:val="0"/>
        <w:i w:val="0"/>
        <w:iCs w:val="0"/>
        <w:smallCaps w:val="0"/>
        <w:strike w:val="0"/>
        <w:color w:val="000000"/>
        <w:sz w:val="20"/>
        <w:szCs w:val="20"/>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-628649</wp:posOffset>
          </wp:positionH>
          <wp:positionV relativeFrom="margin">
            <wp:posOffset>-1046479</wp:posOffset>
          </wp:positionV>
          <wp:extent cx="7214870" cy="869950"/>
          <wp:effectExtent b="0" l="0" r="0" t="0"/>
          <wp:wrapSquare wrapText="bothSides" distB="0" distT="0" distL="114300" distR="114300"/>
          <wp:docPr descr="제목 없음-1" id="12" name="image3.jpg"/>
          <a:graphic>
            <a:graphicData uri="http://schemas.openxmlformats.org/drawingml/2006/picture">
              <pic:pic>
                <pic:nvPicPr>
                  <pic:cNvPr descr="제목 없음-1" id="0" name="image3.jpg"/>
                  <pic:cNvPicPr preferRelativeResize="0"/>
                </pic:nvPicPr>
                <pic:blipFill>
                  <a:blip r:embed="rId1"/>
                  <a:srcRect b="0" l="0" r="21301" t="0"/>
                  <a:stretch>
                    <a:fillRect/>
                  </a:stretch>
                </pic:blipFill>
                <pic:spPr>
                  <a:xfrm>
                    <a:off x="0" y="0"/>
                    <a:ext cx="7214870" cy="86995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-385761</wp:posOffset>
              </wp:positionH>
              <wp:positionV relativeFrom="paragraph">
                <wp:posOffset>528638</wp:posOffset>
              </wp:positionV>
              <wp:extent cx="1790700" cy="276225"/>
              <wp:effectExtent b="0" l="0" r="0" t="0"/>
              <wp:wrapSquare wrapText="bothSides" distB="0" distT="0" distL="114300" distR="114300"/>
              <wp:docPr id="9" name=""/>
              <a:graphic>
                <a:graphicData uri="http://schemas.microsoft.com/office/word/2010/wordprocessingShape">
                  <wps:wsp>
                    <wps:cNvSpPr/>
                    <wps:cNvPr id="2" name="Shape 2"/>
                    <wps:spPr>
                      <a:xfrm>
                        <a:off x="4455413" y="3646650"/>
                        <a:ext cx="1781175" cy="266700"/>
                      </a:xfrm>
                      <a:prstGeom prst="rect">
                        <a:avLst/>
                      </a:prstGeom>
                      <a:noFill/>
                      <a:ln>
                        <a:noFill/>
                      </a:ln>
                    </wps:spPr>
                    <wps:txbx>
                      <w:txbxContent>
                        <w:p w:rsidR="00000000" w:rsidDel="00000000" w:rsidP="00000000" w:rsidRDefault="00000000" w:rsidRPr="00000000">
                          <w:pPr>
                            <w:spacing w:after="0" w:before="0" w:line="240"/>
                            <w:ind w:left="-1620" w:right="-1576.0000610351562" w:firstLine="0"/>
                            <w:jc w:val="both"/>
                            <w:textDirection w:val="btLr"/>
                          </w:pPr>
                          <w:r w:rsidDel="00000000" w:rsidR="00000000" w:rsidRPr="00000000">
                            <w:rPr>
                              <w:rFonts w:ascii="Malgun Gothic" w:cs="Malgun Gothic" w:eastAsia="Malgun Gothic" w:hAnsi="Malgun Gothic"/>
                              <w:b w:val="1"/>
                              <w:i w:val="0"/>
                              <w:smallCaps w:val="0"/>
                              <w:strike w:val="0"/>
                              <w:color w:val="ffffff"/>
                              <w:sz w:val="28"/>
                              <w:vertAlign w:val="baseline"/>
                            </w:rPr>
                            <w:t xml:space="preserve">Wwwwwwwwwtraithon.trai-n.org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-385761</wp:posOffset>
              </wp:positionH>
              <wp:positionV relativeFrom="paragraph">
                <wp:posOffset>528638</wp:posOffset>
              </wp:positionV>
              <wp:extent cx="1790700" cy="276225"/>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790700" cy="276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625475</wp:posOffset>
          </wp:positionV>
          <wp:extent cx="744855" cy="214630"/>
          <wp:effectExtent b="0" l="0" r="0" t="0"/>
          <wp:wrapNone/>
          <wp:docPr descr="TRAINKorea_Logo_v0" id="10" name="image1.png"/>
          <a:graphic>
            <a:graphicData uri="http://schemas.openxmlformats.org/drawingml/2006/picture">
              <pic:pic>
                <pic:nvPicPr>
                  <pic:cNvPr descr="TRAINKorea_Logo_v0" id="0" name="image1.png"/>
                  <pic:cNvPicPr preferRelativeResize="0"/>
                </pic:nvPicPr>
                <pic:blipFill>
                  <a:blip r:embed="rId3"/>
                  <a:srcRect b="0" l="0" r="0" t="0"/>
                  <a:stretch>
                    <a:fillRect/>
                  </a:stretch>
                </pic:blipFill>
                <pic:spPr>
                  <a:xfrm>
                    <a:off x="0" y="0"/>
                    <a:ext cx="744855" cy="2146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5581650</wp:posOffset>
          </wp:positionH>
          <wp:positionV relativeFrom="paragraph">
            <wp:posOffset>601980</wp:posOffset>
          </wp:positionV>
          <wp:extent cx="829310" cy="220980"/>
          <wp:effectExtent b="0" l="0" r="0" t="0"/>
          <wp:wrapNone/>
          <wp:docPr descr="그림2" id="11" name="image2.png"/>
          <a:graphic>
            <a:graphicData uri="http://schemas.openxmlformats.org/drawingml/2006/picture">
              <pic:pic>
                <pic:nvPicPr>
                  <pic:cNvPr descr="그림2" id="0" name="image2.png"/>
                  <pic:cNvPicPr preferRelativeResize="0"/>
                </pic:nvPicPr>
                <pic:blipFill>
                  <a:blip r:embed="rId4"/>
                  <a:srcRect b="0" l="0" r="0" t="0"/>
                  <a:stretch>
                    <a:fillRect/>
                  </a:stretch>
                </pic:blipFill>
                <pic:spPr>
                  <a:xfrm>
                    <a:off x="0" y="0"/>
                    <a:ext cx="829310" cy="2209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 w:cs="Batang" w:eastAsia="Batang" w:hAnsi="Batang"/>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before="480" w:line="276" w:lineRule="auto"/>
      <w:jc w:val="left"/>
    </w:pPr>
    <w:rPr>
      <w:rFonts w:ascii="Malgun Gothic" w:cs="Malgun Gothic" w:eastAsia="Malgun Gothic" w:hAnsi="Malgun Gothic"/>
      <w:b w:val="1"/>
      <w:bCs w:val="1"/>
      <w:color w:val="00336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widowControl w:val="1"/>
      <w:spacing w:before="200" w:line="276" w:lineRule="auto"/>
      <w:jc w:val="left"/>
    </w:pPr>
    <w:rPr>
      <w:rFonts w:ascii="Malgun Gothic" w:cs="Malgun Gothic" w:eastAsia="Malgun Gothic" w:hAnsi="Malgun Gothic"/>
      <w:b w:val="1"/>
      <w:bCs w:val="1"/>
      <w:color w:val="4472c4"/>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rsid w:val="00AF5301"/>
    <w:pPr>
      <w:tabs>
        <w:tab w:val="center" w:pos="4252"/>
        <w:tab w:val="right" w:pos="8504"/>
      </w:tabs>
      <w:snapToGrid w:val="0"/>
    </w:pPr>
  </w:style>
  <w:style w:type="paragraph" w:styleId="a4">
    <w:name w:val="footer"/>
    <w:basedOn w:val="a"/>
    <w:rsid w:val="00AF5301"/>
    <w:pPr>
      <w:tabs>
        <w:tab w:val="center" w:pos="4252"/>
        <w:tab w:val="right" w:pos="8504"/>
      </w:tabs>
      <w:snapToGrid w:val="0"/>
    </w:pPr>
  </w:style>
  <w:style w:type="paragraph" w:styleId="a5">
    <w:name w:val="Normal (Web)"/>
    <w:basedOn w:val="a"/>
    <w:rsid w:val="00BE0DCB"/>
    <w:pPr>
      <w:widowControl w:val="1"/>
      <w:wordWrap w:val="1"/>
      <w:autoSpaceDE w:val="1"/>
      <w:autoSpaceDN w:val="1"/>
      <w:spacing w:after="100" w:afterAutospacing="1" w:before="100" w:beforeAutospacing="1"/>
      <w:jc w:val="left"/>
    </w:pPr>
    <w:rPr>
      <w:rFonts w:ascii="Arial Unicode MS" w:cs="Arial Unicode MS" w:eastAsia="Arial Unicode MS" w:hAnsi="Arial Unicode MS"/>
      <w:kern w:val="0"/>
      <w:sz w:val="24"/>
    </w:rPr>
  </w:style>
  <w:style w:type="character" w:styleId="a6">
    <w:name w:val="Hyperlink"/>
    <w:rsid w:val="00BE0DCB"/>
    <w:rPr>
      <w:color w:val="0000ff"/>
      <w:u w:val="single"/>
    </w:rPr>
  </w:style>
  <w:style w:type="paragraph" w:styleId="a7">
    <w:name w:val="Date"/>
    <w:basedOn w:val="a"/>
    <w:next w:val="a"/>
    <w:rsid w:val="008F4A2A"/>
  </w:style>
  <w:style w:type="paragraph" w:styleId="a8">
    <w:name w:val="Balloon Text"/>
    <w:basedOn w:val="a"/>
    <w:link w:val="Char"/>
    <w:rsid w:val="00DF6429"/>
    <w:rPr>
      <w:rFonts w:ascii="맑은 고딕" w:eastAsia="맑은 고딕" w:hAnsi="맑은 고딕"/>
      <w:sz w:val="18"/>
      <w:szCs w:val="18"/>
    </w:rPr>
  </w:style>
  <w:style w:type="character" w:styleId="Char" w:customStyle="1">
    <w:name w:val="풍선 도움말 텍스트 Char"/>
    <w:link w:val="a8"/>
    <w:rsid w:val="00DF6429"/>
    <w:rPr>
      <w:rFonts w:ascii="맑은 고딕" w:cs="Times New Roman" w:eastAsia="맑은 고딕" w:hAnsi="맑은 고딕"/>
      <w:kern w:val="2"/>
      <w:sz w:val="18"/>
      <w:szCs w:val="18"/>
    </w:rPr>
  </w:style>
  <w:style w:type="table" w:styleId="a9">
    <w:name w:val="Table Grid"/>
    <w:basedOn w:val="a1"/>
    <w:uiPriority w:val="59"/>
    <w:rsid w:val="00A652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a">
    <w:name w:val="Unresolved Mention"/>
    <w:uiPriority w:val="99"/>
    <w:semiHidden w:val="1"/>
    <w:unhideWhenUsed w:val="1"/>
    <w:rsid w:val="00A652C5"/>
    <w:rPr>
      <w:color w:val="605e5c"/>
      <w:shd w:color="auto" w:fill="e1dfdd" w:val="clear"/>
    </w:rPr>
  </w:style>
  <w:style w:type="character" w:styleId="1Char" w:customStyle="1">
    <w:name w:val="제목 1 Char"/>
    <w:basedOn w:val="a0"/>
    <w:link w:val="1"/>
    <w:uiPriority w:val="9"/>
    <w:rsid w:val="009F4282"/>
    <w:rPr>
      <w:rFonts w:asciiTheme="majorHAnsi" w:cstheme="majorBidi" w:eastAsiaTheme="majorEastAsia" w:hAnsiTheme="majorHAnsi"/>
      <w:b w:val="1"/>
      <w:bCs w:val="1"/>
      <w:color w:val="003366"/>
      <w:sz w:val="28"/>
      <w:szCs w:val="28"/>
      <w:lang w:eastAsia="en-US"/>
    </w:rPr>
  </w:style>
  <w:style w:type="character" w:styleId="3Char" w:customStyle="1">
    <w:name w:val="제목 3 Char"/>
    <w:basedOn w:val="a0"/>
    <w:link w:val="3"/>
    <w:uiPriority w:val="9"/>
    <w:rsid w:val="009F4282"/>
    <w:rPr>
      <w:rFonts w:asciiTheme="majorHAnsi" w:cstheme="majorBidi" w:eastAsiaTheme="majorEastAsia" w:hAnsiTheme="majorHAnsi"/>
      <w:b w:val="1"/>
      <w:bCs w:val="1"/>
      <w:color w:val="4472c4" w:themeColor="accent1"/>
      <w:sz w:val="22"/>
      <w:szCs w:val="22"/>
      <w:lang w:eastAsia="en-US"/>
    </w:rPr>
  </w:style>
  <w:style w:type="paragraph" w:styleId="ab">
    <w:name w:val="List Paragraph"/>
    <w:basedOn w:val="a"/>
    <w:uiPriority w:val="34"/>
    <w:qFormat w:val="1"/>
    <w:rsid w:val="009F4282"/>
    <w:pPr>
      <w:widowControl w:val="1"/>
      <w:wordWrap w:val="1"/>
      <w:autoSpaceDE w:val="1"/>
      <w:autoSpaceDN w:val="1"/>
      <w:spacing w:after="200" w:line="276" w:lineRule="auto"/>
      <w:ind w:left="720"/>
      <w:contextualSpacing w:val="1"/>
      <w:jc w:val="left"/>
    </w:pPr>
    <w:rPr>
      <w:rFonts w:asciiTheme="minorHAnsi" w:cstheme="minorBidi" w:eastAsiaTheme="minorEastAsia" w:hAnsiTheme="minorHAnsi"/>
      <w:kern w:val="0"/>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act@trai-n.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contact@trai-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png"/><Relationship Id="rId3"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7rXmtNkvRcOxFZGSzJdQMd5+Q==">CgMxLjAaJAoBMBIfCh0IB0IZCgVBcmltbxIQQXJpYWwgVW5pY29kZSBNUzIPaWQuaHFzYjB4dWozMTByMg5oLmZvNnR0cnQ5amR4bjgAciExMEtQRGg5MlFJeVJDZzg3OGllLVNTMzNqdlVyV21CY04=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2026-01-09T03:18:00Z</dcterms:created>
  <dc:creator>장근식-기획실</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0x0101003041E56D86A71048BE5B3A87E17C4107</vt:lpwstr>
  </property>
  <property fmtid="{D5CDD505-2E9C-101B-9397-08002B2CF9AE}" pid="3" name="MediaServiceImageTags">
    <vt:lpwstr/>
  </property>
</Properties>
</file>