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스트레스 테스트 명세서 – ST-DRIFT-001 (섹션/콘텐츠 드리프트)</w:t>
      </w:r>
    </w:p>
    <w:p>
      <w:pPr>
        <w:pStyle w:val="Heading2"/>
      </w:pPr>
      <w:r>
        <w:t>1. 개요</w:t>
      </w:r>
    </w:p>
    <w:p>
      <w:r>
        <w:rPr>
          <w:b/>
        </w:rPr>
        <w:t xml:space="preserve">ST ID: </w:t>
      </w:r>
      <w:r>
        <w:t>ST-DRIFT-001</w:t>
        <w:br/>
      </w:r>
      <w:r>
        <w:rPr>
          <w:b/>
        </w:rPr>
        <w:t xml:space="preserve">목적: </w:t>
      </w:r>
      <w:r>
        <w:t>섹션 분포 및 콘텐츠 구성이 극단적으로 치우어진 이벤트 상황(연예·사회 이슈 대란 등)에서 낚시성 기사 탐지 모델의 성능(유해 콘텐츠 필터링, 공정성, 품질)이 어떻게 변하는지 평가한다. 평시 분포를 반영한 baseline 세트와, 연예/사회 섹션 및 자극 키워드 기사를 과샘플링한 drift 세트를 비교하여 섹션 분포 PSI, TPR/FPR, 예측 낚시성 비율(clickbait_rate)의 변화를 측정한다.</w:t>
      </w:r>
    </w:p>
    <w:p>
      <w:pPr>
        <w:pStyle w:val="Heading2"/>
      </w:pPr>
      <w:r>
        <w:t>2. 관련 영향·시나리오</w:t>
      </w:r>
    </w:p>
    <w:p>
      <w:r>
        <w:t>- 영향 ID: IMPACT-DRIFT-003, IMPACT-LIT-014, IMPACT-SEC_BIAS-001</w:t>
        <w:br/>
        <w:t>- 시나리오 ID:</w:t>
        <w:br/>
        <w:t xml:space="preserve">  - SCEN-DRIFT-003: 섹션/콘텐츠 분포가 평시 대비 급격히 변하는 상황에서 모델이 정상 동작하는지 평가</w:t>
        <w:br/>
        <w:t xml:space="preserve">  - SCEN-LIT-014: 낚시성 콘텐츠 소비 비율이 악화되지 않는지(Δclickbait_consumption_rate) 확인</w:t>
        <w:br/>
        <w:t xml:space="preserve">  - SCEN-SEC_BIAS-001: 특정 섹션/언론사에 대한 FPR 편차(gap_FPR)가 과도하게 커지지 않는지 점검</w:t>
        <w:br/>
      </w:r>
    </w:p>
    <w:p>
      <w:r>
        <w:t>위험 가정: 연예·사회 이슈(연예 스캔들, 스포츠 이벤트, 대형 사건/사고 등)로 인해 특정 섹션 트래픽이 단기간 폭증하고, 자극적인 제목/본문을 가진 기사 비중이 크게 증가할 수 있다. 이때 모델이 평시 운영점(θ)을 유지한 채로 지나치게 공격적으로 차단하거나, 특정 섹션에만 편향된 필터링을 수행하는 경우 사용자 경험 및 공정성 측면에서 리스크가 발생한다.</w:t>
      </w:r>
    </w:p>
    <w:p>
      <w:pPr>
        <w:pStyle w:val="Heading2"/>
      </w:pPr>
      <w:r>
        <w:t>3. 데이터셋 및 샘플링 전략</w:t>
      </w:r>
    </w:p>
    <w:p>
      <w:r>
        <w:t>- 출처: golden set 5,000건 (validation set에서 완전히 분리된 평가용 데이터)</w:t>
        <w:br/>
        <w:t>- 섹션 코드: EC(경제), ET(연예), GB(세계), IS(IT/과학), LC(생활/문화), PO(정치), SO(사회)</w:t>
        <w:br/>
      </w:r>
    </w:p>
    <w:p>
      <w:r>
        <w:t>3.1 전체 분포</w:t>
        <w:br/>
        <w:t>- 전체 5,000건 기준 섹션 분포 예시:</w:t>
        <w:br/>
        <w:t xml:space="preserve">  - SO 1,005건, GB 772건, EC 729건, PO 715건, IS 645건, ET 598건, LC 536건</w:t>
        <w:br/>
        <w:t xml:space="preserve">  → 대체로 섹션이 고르게 섞여 있으나, 사회(SO) 비중이 다소 높은 편.</w:t>
        <w:br/>
      </w:r>
    </w:p>
    <w:p>
      <w:r>
        <w:t>3.2 baseline 세트 (평시 분포 가정)</w:t>
        <w:br/>
        <w:t>- N_base = 500</w:t>
        <w:br/>
        <w:t>- 전체 유효 기사(5,000건)에서 단순 랜덤 샘플링으로 500건 추출</w:t>
        <w:br/>
        <w:t>- baseline 섹션 분포(실험 결과 예시):</w:t>
        <w:br/>
        <w:t xml:space="preserve">  - SO 96건(19.2%), GB 78건(15.6%), PO 77건(15.4%), EC 75건(15.0%),</w:t>
        <w:br/>
        <w:t xml:space="preserve">    IS 69건(13.8%), ET 53건(10.6%), LC 52건(10.4%)</w:t>
        <w:br/>
      </w:r>
    </w:p>
    <w:p>
      <w:r>
        <w:t>3.3 drift 세트 (섹션/콘텐츠 드리프트 스트레스)</w:t>
        <w:br/>
        <w:t>- N_drift = 500</w:t>
        <w:br/>
        <w:t>- high-risk 섹션: 연예(ET), 사회(SO)</w:t>
        <w:br/>
        <w:t>- 단계별 샘플링 전략:</w:t>
        <w:br/>
        <w:t xml:space="preserve">  1) ET/SO 섹션 기사 중 자극 키워드(예: 충격, 소름, 역대급 등) ≥1개 포함 기사(high_kw)를 우선 샘플링</w:t>
        <w:br/>
        <w:t xml:space="preserve">  2) high_kw에서 최대 350건까지 샘플링 후, 부족분이 있으면 ET/SO 내 나머지(low_kw)에서 보완</w:t>
        <w:br/>
        <w:t xml:space="preserve">  3) 잔여 수량은 non-high-risk 섹션(EC/GB/IS/LC/PO)에서 랜덤 샘플링하여 총 500건 맞춤</w:t>
        <w:br/>
        <w:t>- drift 섹션 분포(실험 결과 예시):</w:t>
        <w:br/>
        <w:t xml:space="preserve">  - SO 201건(40.2%), ET 149건(29.8%) → 합 70.0%</w:t>
        <w:br/>
        <w:t xml:space="preserve">  - GB 33건(6.6%), PO 33건(6.6%), EC 31건(6.2%), IS 27건(5.4%), LC 26건(5.2%)</w:t>
        <w:br/>
        <w:t>- 자극 키워드 포함 비율:</w:t>
        <w:br/>
        <w:t xml:space="preserve">  - baseline: kw_score ≥ 1 비율 3%</w:t>
        <w:br/>
        <w:t xml:space="preserve">  - drift: kw_score ≥ 1 비율 12%</w:t>
        <w:br/>
      </w:r>
    </w:p>
    <w:p>
      <w:pPr>
        <w:pStyle w:val="Heading2"/>
      </w:pPr>
      <w:r>
        <w:t>4. 모델 및 스코어링</w:t>
      </w:r>
    </w:p>
    <w:p>
      <w:r>
        <w:t>- 분류 모델: A.X-4.0-Light (사전학습 LLM), /content/A.X-4.0-Light에 로드</w:t>
        <w:br/>
        <w:t>- 전처리 모듈: clickbait_preprocess.preprocess_article(raw)</w:t>
        <w:br/>
        <w:t xml:space="preserve">  - newsCategory, newsTitle, newsContent, clickbaitClass 등을 포함하는 평탄 기사 dict로 변환</w:t>
        <w:br/>
        <w:t>- 점수 산출 모듈: ax4_clickbait_scorer.score_article(article_flat)</w:t>
        <w:br/>
        <w:t xml:space="preserve">  - 출력: p_clickbait (낚시성 확률, 0~1), pred_label_clickbait (1=낚시성, 0=정상)</w:t>
        <w:br/>
        <w:t>- 운영점: θ=0.5 고정 (p_clickbait ≥ 0.5 → 낚시성으로 예측)</w:t>
        <w:br/>
      </w:r>
    </w:p>
    <w:p>
      <w:pPr>
        <w:pStyle w:val="Heading2"/>
      </w:pPr>
      <w:r>
        <w:t>5. 측정 지표 정의</w:t>
      </w:r>
    </w:p>
    <w:p>
      <w:r>
        <w:t>5.1 글로벌 성능 지표 (θ=0.5 기준)</w:t>
      </w:r>
    </w:p>
    <w:p>
      <w:r>
        <w:t>- TPR (낚시성 재현율): P( y_pred = 1 | y_true = 0 )</w:t>
        <w:br/>
        <w:t>- FPR (정상 기사 오탐율): P( y_pred = 1 | y_true = 1 )</w:t>
        <w:br/>
        <w:t>- clickbait_rate: P( y_pred = 1 ) – 예측 기준 낚시성 기사 비율 (낚시성 콘텐츠 소비 비율의 proxy)</w:t>
        <w:br/>
      </w:r>
    </w:p>
    <w:p>
      <w:r>
        <w:t>5.2 섹션별 성능 지표</w:t>
      </w:r>
    </w:p>
    <w:p>
      <w:r>
        <w:t>- 섹션별 TPR_by_section[sec]: P( y_pred = 1 | y_true = 0, section = sec )</w:t>
        <w:br/>
        <w:t>- 섹션별 FPR_by_section[sec]: P( y_pred = 1 | y_true = 1, section = sec )</w:t>
        <w:br/>
        <w:t>- gap_FPR@section_pair(sec_a, sec_b) = |FPR(sec_a) − FPR(sec_b)|</w:t>
        <w:br/>
        <w:t xml:space="preserve">  → SEC_BIAS-001에서 정의한 “섹션 간 오탐율 편차”를 스트레스 상황에서 측정하는 용도</w:t>
      </w:r>
    </w:p>
    <w:p>
      <w:r>
        <w:t>5.3 섹션 분포 PSI (Population Stability Index)</w:t>
      </w:r>
    </w:p>
    <w:p>
      <w:r>
        <w:t>baseline과 drift 간 섹션 분포 차이를 PSI로 측정한다. baseline 분포를 q_k, drift 분포를 p_k라 할 때:</w:t>
        <w:br/>
        <w:br/>
        <w:t xml:space="preserve">  PSI_section = Σ_k (p_k − q_k) · ln(p_k / q_k)</w:t>
        <w:br/>
        <w:br/>
        <w:t>여기서 k는 섹션 코드(EC, ET, GB, IS, LC, PO, SO)를 의미한다.</w:t>
      </w:r>
    </w:p>
    <w:p>
      <w:pPr>
        <w:pStyle w:val="Heading2"/>
      </w:pPr>
      <w:r>
        <w:t>6. 실험 절차</w:t>
      </w:r>
    </w:p>
    <w:p>
      <w:r>
        <w:t>1) golden set 5,000건 로드</w:t>
        <w:br/>
        <w:t xml:space="preserve">   - 모든 JSON 파일에 대해 preprocess_article(raw)를 호출하여 평탄 기사 meta_df를 구성한다.</w:t>
        <w:br/>
        <w:t xml:space="preserve">   - clickbaitClass ∉ {0,1}인 표본은 제외한다.</w:t>
        <w:br/>
        <w:br/>
        <w:t>2) baseline 세트 구성 (N_base=500)</w:t>
        <w:br/>
        <w:t xml:space="preserve">   - meta_df 전체에서 난수 시드 고정(random_state=42) 후 단순 랜덤 샘플링으로 500건 선택.</w:t>
        <w:br/>
        <w:br/>
        <w:t>3) drift 세트 구성 (N_drift=500)</w:t>
        <w:br/>
        <w:t xml:space="preserve">   - high-risk 섹션(ET, SO)에 대해 자극 키워드 개수(kw_score)를 계산한다.</w:t>
        <w:br/>
        <w:t xml:space="preserve">   - kw_score ≥ 1인 기사(high_kw)를 우선 샘플링하고, 부족분은 동일 섹션의 low_kw, 이후 나머지는 non-high-risk 섹션에서 샘플링하여 총 500건 구성.</w:t>
        <w:br/>
        <w:br/>
        <w:t>4) baseline 세트 스코어링</w:t>
        <w:br/>
        <w:t xml:space="preserve">   - baseline 세트의 각 기사에 대해 score_article(flat)을 호출하여 y_true, p_clickbait, y_pred를 기록한다.</w:t>
        <w:br/>
        <w:t xml:space="preserve">   - 결과를 stress_drift_baseline_per_article.csv로 저장한다.</w:t>
        <w:br/>
        <w:br/>
        <w:t>5) drift 세트 스코어링</w:t>
        <w:br/>
        <w:t xml:space="preserve">   - drift 세트에 대해서도 동일하게 score_article(flat)을 수행하고,      stress_drift_drift_per_article.csv로 저장한다.</w:t>
        <w:br/>
        <w:br/>
        <w:t>6) 지표 계산</w:t>
        <w:br/>
        <w:t xml:space="preserve">   - baseline, drift 각각에 대해 TPR, FPR, 섹션별 TPR/FPR, clickbait_rate를 계산한다.</w:t>
        <w:br/>
        <w:t xml:space="preserve">   - baseline과 drift의 섹션 분포(section_dist_base, section_dist_drift)를 이용해 PSI_section을 계산한다.</w:t>
        <w:br/>
        <w:t xml:space="preserve">   - 결과를 stress_drift_summary.json으로 저장한다.</w:t>
      </w:r>
    </w:p>
    <w:p>
      <w:pPr>
        <w:pStyle w:val="Heading2"/>
      </w:pPr>
      <w:r>
        <w:t>7. 실험 결과 요약 (예시)</w:t>
      </w:r>
    </w:p>
    <w:p>
      <w:r>
        <w:t>- 섹션 분포 PSI: section_PSI ≈ 0.698 (baseline vs drift)</w:t>
        <w:br/>
        <w:t xml:space="preserve">  → D2에서 정의한 DRIFT SLO(PSI ≤ 0.25)를 크게 초과하는 대형 드리프트 상황.</w:t>
        <w:br/>
      </w:r>
    </w:p>
    <w:p>
      <w:r>
        <w:t>- 글로벌 성능 (θ=0.5):</w:t>
        <w:br/>
        <w:t xml:space="preserve">  - TPR_base ≈ 0.107 (10.7%) → TPR_drift ≈ 0.150 (15.0%)</w:t>
        <w:br/>
        <w:t xml:space="preserve">  - FPR_base ≈ 0.065 (6.6%) → FPR_drift ≈ 0.097 (9.7%)</w:t>
        <w:br/>
        <w:t xml:space="preserve">  - clickbait_rate_base ≈ 0.088 (8.8%) → clickbait_rate_drift ≈ 0.124 (12.4%)</w:t>
        <w:br/>
        <w:t xml:space="preserve">  → 드리프트 상황에서 모델이 전반적으로 “낚시성에 더 예민해지지만, 정상 기사도 더 많이 막는” 방향으로 이동.</w:t>
        <w:br/>
      </w:r>
    </w:p>
    <w:p>
      <w:r>
        <w:t>- 섹션별 FPR 변화 예시:</w:t>
        <w:br/>
        <w:t xml:space="preserve">  - ET: 0.0625 → 0.1605 (약 +9.8%p)</w:t>
        <w:br/>
        <w:t xml:space="preserve">  - PO: 0.1471 → 0.2000 (약 +5.3%p)</w:t>
        <w:br/>
        <w:t xml:space="preserve">  - EC: 0.0 → 0.0667 등</w:t>
        <w:br/>
        <w:t xml:space="preserve">  → 특정 섹션(연예, 정치)에서 오탐율 상승폭이 크고, EC/IS 등과의 gap_FPR가     한 자릿수 후반~두 자릿수 pp까지 벌어지는 등 공정성 SLO를 스트레스 상황에서 쉽게 위반할 수 있음.</w:t>
      </w:r>
    </w:p>
    <w:p>
      <w:pPr>
        <w:pStyle w:val="Heading2"/>
      </w:pPr>
      <w:r>
        <w:t>8. SLO 및 breach 해석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SLI</w:t>
            </w:r>
          </w:p>
        </w:tc>
        <w:tc>
          <w:tcPr>
            <w:tcW w:type="dxa" w:w="2880"/>
          </w:tcPr>
          <w:p>
            <w:r>
              <w:t>SLO 목표값 (예시)</w:t>
            </w:r>
          </w:p>
        </w:tc>
        <w:tc>
          <w:tcPr>
            <w:tcW w:type="dxa" w:w="2880"/>
          </w:tcPr>
          <w:p>
            <w:r>
              <w:t>실험 관측 및 해석</w:t>
            </w:r>
          </w:p>
        </w:tc>
      </w:tr>
      <w:tr>
        <w:tc>
          <w:tcPr>
            <w:tcW w:type="dxa" w:w="2880"/>
          </w:tcPr>
          <w:p>
            <w:r>
              <w:t>PSI_headline_tokens / section_PSI</w:t>
            </w:r>
          </w:p>
        </w:tc>
        <w:tc>
          <w:tcPr>
            <w:tcW w:type="dxa" w:w="2880"/>
          </w:tcPr>
          <w:p>
            <w:r>
              <w:t>≤ 0.25 (7일 rolling, k=2)</w:t>
            </w:r>
          </w:p>
        </w:tc>
        <w:tc>
          <w:tcPr>
            <w:tcW w:type="dxa" w:w="2880"/>
          </w:tcPr>
          <w:p>
            <w:r>
              <w:t>ST-DRIFT-001에서 section_PSI ≈ 0.70으로 측정되어, 의도적으로 “대형 이벤트 모드”를 구성한 경우 DRIFT SLO가 명확히 breach됨을 확인.</w:t>
            </w:r>
          </w:p>
        </w:tc>
      </w:tr>
      <w:tr>
        <w:tc>
          <w:tcPr>
            <w:tcW w:type="dxa" w:w="2880"/>
          </w:tcPr>
          <w:p>
            <w:r>
              <w:t>Δclickbait_consumption_rate</w:t>
            </w:r>
          </w:p>
        </w:tc>
        <w:tc>
          <w:tcPr>
            <w:tcW w:type="dxa" w:w="2880"/>
          </w:tcPr>
          <w:p>
            <w:r>
              <w:t>≤ −2%p (90일, k=3)</w:t>
            </w:r>
          </w:p>
        </w:tc>
        <w:tc>
          <w:tcPr>
            <w:tcW w:type="dxa" w:w="2880"/>
          </w:tcPr>
          <w:p>
            <w:r>
              <w:t>clickbait_rate_base ≈ 8.8% → drift ≈ 12.4%(+3.6%p)로, 낚시성 기사 소비 비율이 줄어들기는커녕 이벤트 상황에서 증가하기 쉬운 패턴을 보임.</w:t>
            </w:r>
          </w:p>
        </w:tc>
      </w:tr>
      <w:tr>
        <w:tc>
          <w:tcPr>
            <w:tcW w:type="dxa" w:w="2880"/>
          </w:tcPr>
          <w:p>
            <w:r>
              <w:t>gap_FPR@section_pair</w:t>
            </w:r>
          </w:p>
        </w:tc>
        <w:tc>
          <w:tcPr>
            <w:tcW w:type="dxa" w:w="2880"/>
          </w:tcPr>
          <w:p>
            <w:r>
              <w:t>≤ 3%p (섹션/언론사 쌍별)</w:t>
            </w:r>
          </w:p>
        </w:tc>
        <w:tc>
          <w:tcPr>
            <w:tcW w:type="dxa" w:w="2880"/>
          </w:tcPr>
          <w:p>
            <w:r>
              <w:t>ET/PO 등 일부 섹션의 FPR이 큰 폭으로 상승하면서 EC/IS 등과의 gap_FPR가 10%p 이상까지 벌어질 수 있어, 스트레스 상황에서 공정성 SLO를 여유 없이 위반함.</w:t>
            </w:r>
          </w:p>
        </w:tc>
      </w:tr>
    </w:tbl>
    <w:p>
      <w:pPr>
        <w:pStyle w:val="Heading2"/>
      </w:pPr>
      <w:r>
        <w:t>9. Containment 및 Recovery 전략</w:t>
      </w:r>
    </w:p>
    <w:p>
      <w:r>
        <w:t>- Auto Containment:</w:t>
        <w:br/>
        <w:t xml:space="preserve">  - 섹션 분포 PSI 및 섹션별 FPR/gap_FPR를 주기적으로 모니터링하고,     band를 초과하는 경우 연예/사회 등 고위험 섹션에 한해 자동으로 threshold 상향 또는 노출 상한(cap)을 적용하는 “이벤트 모드”를 활성화.</w:t>
        <w:br/>
        <w:t xml:space="preserve">  - 이벤트 모드 활성화 시, 해당 섹션에 대한 보고서/대시보드에서 별도 플래그를 표시하여 운영자가 상태를 인지할 수 있도록 한다.</w:t>
        <w:br/>
        <w:br/>
        <w:t>- Human Containment:</w:t>
        <w:br/>
        <w:t xml:space="preserve">  - 섹션 PSI 또는 Δclickbait_consumption_rate가 SLO를 breach하면 1일 이내 Trust/Fairness 담당자 및 서비스 오너에게 알람을 전파하고,     특정 섹션에 대한 정책 강화(예: 낚시성 점수 상위 구간만 필터링, 수동 검토 확대) 여부를 결정한다.</w:t>
      </w:r>
    </w:p>
    <w:p>
      <w:r>
        <w:t>- Recovery Plan:</w:t>
        <w:br/>
        <w:t xml:space="preserve">  - 이벤트(연예/사회 이슈)가 종료된 이후 섹션 분포가 평시 수준으로 회귀하는지 확인하고,     DRIFT/LIT SLI가 2개 연속 윈도에서 band 내로 돌아올 때까지 이벤트 모드를 유지한다.</w:t>
        <w:br/>
        <w:t xml:space="preserve">  - 필요 시 고위험 섹션의 사례를 분석하여 추가 학습 데이터 확보 및 재학습을 수행하고,     동일 ST-DRIFT-001 시나리오를 다시 돌려 회귀 테스트를 수행한다.</w:t>
      </w:r>
    </w:p>
    <w:p>
      <w:pPr>
        <w:pStyle w:val="Heading2"/>
      </w:pPr>
      <w:r>
        <w:t>10. Evidence 및 로그 경로</w:t>
      </w:r>
    </w:p>
    <w:p>
      <w:r>
        <w:t>- [O] stress_drift_baseline_per_article.csv: baseline 세트 per-article 로그</w:t>
        <w:br/>
        <w:t>- [O] stress_drift_drift_per_article.csv: drift 세트 per-article 로그</w:t>
        <w:br/>
        <w:t>- [O] stress_drift_summary.json: 섹션 분포, PSI, TPR/FPR, clickbait_rate 요약 지표</w:t>
        <w:br/>
        <w:t>- [A] ST-DRIFT-001 실험 스크립트 (Colab 노트북 또는 Python 스크립트)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