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7841A" w14:textId="1213C69E" w:rsidR="00726D4E" w:rsidRDefault="00726D4E" w:rsidP="00726D4E">
      <w:pPr>
        <w:jc w:val="left"/>
        <w:rPr>
          <w:rFonts w:ascii="Times New Roman" w:hAnsi="Times New Roman"/>
          <w:sz w:val="24"/>
          <w:lang w:val="en-US"/>
        </w:rPr>
      </w:pPr>
    </w:p>
    <w:p w14:paraId="10D20C2D" w14:textId="2CB80E78" w:rsidR="00397820" w:rsidRPr="009C2BC7" w:rsidRDefault="00397820" w:rsidP="009C2BC7">
      <w:pPr>
        <w:rPr>
          <w:b/>
          <w:lang w:val="en-US"/>
        </w:rPr>
      </w:pPr>
      <w:r w:rsidRPr="009C2BC7">
        <w:rPr>
          <w:rFonts w:asciiTheme="minorHAnsi" w:hAnsiTheme="minorHAnsi"/>
          <w:b/>
          <w:lang w:val="en-US"/>
        </w:rPr>
        <w:t>Self-Directed Learning Tools in USAF Cyber Education and Training</w:t>
      </w:r>
    </w:p>
    <w:p w14:paraId="6529C43B" w14:textId="559D0F80" w:rsidR="00397820" w:rsidRPr="00105A28" w:rsidRDefault="00AE3E08" w:rsidP="00397820">
      <w:pPr>
        <w:rPr>
          <w:rFonts w:asciiTheme="minorHAnsi" w:hAnsiTheme="minorHAnsi"/>
          <w:lang w:val="en-US"/>
        </w:rPr>
      </w:pPr>
      <w:r>
        <w:rPr>
          <w:rFonts w:asciiTheme="minorHAnsi" w:hAnsiTheme="minorHAnsi"/>
          <w:lang w:val="en-US"/>
        </w:rPr>
        <w:t>N</w:t>
      </w:r>
      <w:r w:rsidR="00397820" w:rsidRPr="00105A28">
        <w:rPr>
          <w:rFonts w:asciiTheme="minorHAnsi" w:hAnsiTheme="minorHAnsi"/>
          <w:lang w:val="en-US"/>
        </w:rPr>
        <w:t>athaniel Flack, Mark Reith</w:t>
      </w:r>
    </w:p>
    <w:p w14:paraId="0E59F9E2" w14:textId="77777777" w:rsidR="00397820" w:rsidRPr="00105A28" w:rsidRDefault="00397820" w:rsidP="00397820">
      <w:pPr>
        <w:rPr>
          <w:rFonts w:asciiTheme="minorHAnsi" w:hAnsiTheme="minorHAnsi"/>
          <w:lang w:val="en-US"/>
        </w:rPr>
      </w:pPr>
      <w:r w:rsidRPr="00105A28">
        <w:rPr>
          <w:rFonts w:asciiTheme="minorHAnsi" w:hAnsiTheme="minorHAnsi"/>
          <w:lang w:val="en-US"/>
        </w:rPr>
        <w:t>Department of Electrical &amp; Computer Engineering, Air Force Institute of Technology, Dayton, USA</w:t>
      </w:r>
    </w:p>
    <w:p w14:paraId="2CD3FC8A" w14:textId="28CD0E10" w:rsidR="00397820" w:rsidRPr="00105A28" w:rsidRDefault="00E63971" w:rsidP="00397820">
      <w:pPr>
        <w:rPr>
          <w:rFonts w:asciiTheme="minorHAnsi" w:hAnsiTheme="minorHAnsi"/>
          <w:lang w:val="en-US"/>
        </w:rPr>
      </w:pPr>
      <w:hyperlink r:id="rId8" w:history="1">
        <w:r w:rsidR="00B16856" w:rsidRPr="00105A28">
          <w:rPr>
            <w:rStyle w:val="Hyperlink"/>
            <w:rFonts w:asciiTheme="minorHAnsi" w:hAnsiTheme="minorHAnsi"/>
            <w:lang w:val="en-US"/>
          </w:rPr>
          <w:t>nathaniel.flack@afit.edu</w:t>
        </w:r>
      </w:hyperlink>
      <w:r w:rsidR="00B16856" w:rsidRPr="00105A28">
        <w:rPr>
          <w:rFonts w:asciiTheme="minorHAnsi" w:hAnsiTheme="minorHAnsi"/>
          <w:lang w:val="en-US"/>
        </w:rPr>
        <w:t xml:space="preserve"> </w:t>
      </w:r>
    </w:p>
    <w:p w14:paraId="5B8BFEC4" w14:textId="2EA7F15F" w:rsidR="00397820" w:rsidRPr="00105A28" w:rsidRDefault="00E63971" w:rsidP="00397820">
      <w:pPr>
        <w:rPr>
          <w:rFonts w:asciiTheme="minorHAnsi" w:hAnsiTheme="minorHAnsi"/>
          <w:lang w:val="en-US"/>
        </w:rPr>
      </w:pPr>
      <w:hyperlink r:id="rId9" w:history="1">
        <w:r w:rsidR="00B16856" w:rsidRPr="00105A28">
          <w:rPr>
            <w:rStyle w:val="Hyperlink"/>
            <w:rFonts w:asciiTheme="minorHAnsi" w:hAnsiTheme="minorHAnsi"/>
            <w:lang w:val="en-US"/>
          </w:rPr>
          <w:t>mark.reith@afit.edu</w:t>
        </w:r>
      </w:hyperlink>
      <w:r w:rsidR="00B16856" w:rsidRPr="00105A28">
        <w:rPr>
          <w:rFonts w:asciiTheme="minorHAnsi" w:hAnsiTheme="minorHAnsi"/>
          <w:lang w:val="en-US"/>
        </w:rPr>
        <w:t xml:space="preserve"> </w:t>
      </w:r>
    </w:p>
    <w:p w14:paraId="24B98DBB" w14:textId="77777777" w:rsidR="00397820" w:rsidRPr="00105A28" w:rsidRDefault="00397820" w:rsidP="00397820">
      <w:pPr>
        <w:rPr>
          <w:rFonts w:asciiTheme="minorHAnsi" w:hAnsiTheme="minorHAnsi"/>
          <w:lang w:val="en-US"/>
        </w:rPr>
      </w:pPr>
    </w:p>
    <w:p w14:paraId="7D7F0151" w14:textId="1A712D50" w:rsidR="00397820" w:rsidRPr="00105A28" w:rsidRDefault="00397820" w:rsidP="00397820">
      <w:pPr>
        <w:rPr>
          <w:rFonts w:asciiTheme="minorHAnsi" w:hAnsiTheme="minorHAnsi"/>
          <w:lang w:val="en-US"/>
        </w:rPr>
      </w:pPr>
      <w:r w:rsidRPr="00105A28">
        <w:rPr>
          <w:rFonts w:asciiTheme="minorHAnsi" w:hAnsiTheme="minorHAnsi"/>
          <w:b/>
          <w:lang w:val="en-US"/>
        </w:rPr>
        <w:t>Disclaimer:</w:t>
      </w:r>
      <w:r w:rsidR="00B16856" w:rsidRPr="00105A28">
        <w:rPr>
          <w:rFonts w:asciiTheme="minorHAnsi" w:hAnsiTheme="minorHAnsi"/>
          <w:lang w:val="en-US"/>
        </w:rPr>
        <w:t xml:space="preserve"> </w:t>
      </w:r>
      <w:r w:rsidRPr="00105A28">
        <w:rPr>
          <w:rFonts w:asciiTheme="minorHAnsi" w:hAnsiTheme="minorHAnsi"/>
          <w:lang w:val="en-US"/>
        </w:rPr>
        <w:t>The views expressed are those of the authors and do not necessarily reflect the official policy or position of the Air Force, the Department of Defense, or the U.S. Government.</w:t>
      </w:r>
    </w:p>
    <w:p w14:paraId="0C627E16" w14:textId="77777777" w:rsidR="00397820" w:rsidRPr="00105A28" w:rsidRDefault="00397820" w:rsidP="00397820">
      <w:pPr>
        <w:rPr>
          <w:rFonts w:asciiTheme="minorHAnsi" w:hAnsiTheme="minorHAnsi"/>
          <w:lang w:val="en-US"/>
        </w:rPr>
      </w:pPr>
    </w:p>
    <w:p w14:paraId="4F3EA8E8" w14:textId="1AFF1EF0" w:rsidR="00B07529" w:rsidRPr="00105A28" w:rsidRDefault="00397820" w:rsidP="00397820">
      <w:pPr>
        <w:rPr>
          <w:rFonts w:asciiTheme="minorHAnsi" w:hAnsiTheme="minorHAnsi"/>
          <w:lang w:val="en-US"/>
        </w:rPr>
      </w:pPr>
      <w:r w:rsidRPr="00105A28">
        <w:rPr>
          <w:rFonts w:asciiTheme="minorHAnsi" w:hAnsiTheme="minorHAnsi"/>
          <w:b/>
          <w:lang w:val="en-US"/>
        </w:rPr>
        <w:t>Abstract:</w:t>
      </w:r>
      <w:r w:rsidR="00B16856" w:rsidRPr="00105A28">
        <w:rPr>
          <w:rFonts w:asciiTheme="minorHAnsi" w:hAnsiTheme="minorHAnsi"/>
          <w:lang w:val="en-US"/>
        </w:rPr>
        <w:t xml:space="preserve"> </w:t>
      </w:r>
      <w:r w:rsidR="00CA66D7" w:rsidRPr="00105A28">
        <w:rPr>
          <w:rFonts w:asciiTheme="minorHAnsi" w:hAnsiTheme="minorHAnsi"/>
          <w:lang w:val="en-US"/>
        </w:rPr>
        <w:t xml:space="preserve">The </w:t>
      </w:r>
      <w:r w:rsidR="00D04F57" w:rsidRPr="00105A28">
        <w:rPr>
          <w:rFonts w:asciiTheme="minorHAnsi" w:hAnsiTheme="minorHAnsi"/>
          <w:lang w:val="en-US"/>
        </w:rPr>
        <w:t xml:space="preserve">United States </w:t>
      </w:r>
      <w:r w:rsidR="00CA66D7" w:rsidRPr="00105A28">
        <w:rPr>
          <w:rFonts w:asciiTheme="minorHAnsi" w:hAnsiTheme="minorHAnsi"/>
          <w:lang w:val="en-US"/>
        </w:rPr>
        <w:t xml:space="preserve">Air Force is currently conducting a complete overhaul of its education and training paradigm, shifting from multi-month face-to-face programs to a modular, agile, on-demand design. This new initiative, </w:t>
      </w:r>
      <w:r w:rsidR="002C474C">
        <w:rPr>
          <w:rFonts w:asciiTheme="minorHAnsi" w:hAnsiTheme="minorHAnsi"/>
          <w:lang w:val="en-US"/>
        </w:rPr>
        <w:t>called</w:t>
      </w:r>
      <w:r w:rsidR="00CA66D7" w:rsidRPr="00105A28">
        <w:rPr>
          <w:rFonts w:asciiTheme="minorHAnsi" w:hAnsiTheme="minorHAnsi"/>
          <w:lang w:val="en-US"/>
        </w:rPr>
        <w:t xml:space="preserve"> the Continuum of Learning, plans to leverage advanced learning and education tools to create and sustain life-long learners in the Air Force. This is a lofty goal that can only be obtained by developing systems that leverage both people and technology to promote Self</w:t>
      </w:r>
      <w:r w:rsidR="00D32EC3">
        <w:rPr>
          <w:rFonts w:asciiTheme="minorHAnsi" w:hAnsiTheme="minorHAnsi"/>
          <w:lang w:val="en-US"/>
        </w:rPr>
        <w:t>-</w:t>
      </w:r>
      <w:r w:rsidR="00CA66D7" w:rsidRPr="00105A28">
        <w:rPr>
          <w:rFonts w:asciiTheme="minorHAnsi" w:hAnsiTheme="minorHAnsi"/>
          <w:lang w:val="en-US"/>
        </w:rPr>
        <w:t xml:space="preserve">Directed Learning, a term coined by Malcolm Knowles in </w:t>
      </w:r>
      <w:r w:rsidR="00567DE1">
        <w:rPr>
          <w:rFonts w:asciiTheme="minorHAnsi" w:hAnsiTheme="minorHAnsi"/>
          <w:lang w:val="en-US"/>
        </w:rPr>
        <w:t>the 1960s</w:t>
      </w:r>
      <w:r w:rsidR="00CA66D7" w:rsidRPr="00105A28">
        <w:rPr>
          <w:rFonts w:asciiTheme="minorHAnsi" w:hAnsiTheme="minorHAnsi"/>
          <w:lang w:val="en-US"/>
        </w:rPr>
        <w:t xml:space="preserve">. This paper describes the concept of </w:t>
      </w:r>
      <w:r w:rsidR="002C474C">
        <w:rPr>
          <w:rFonts w:asciiTheme="minorHAnsi" w:hAnsiTheme="minorHAnsi"/>
          <w:lang w:val="en-US"/>
        </w:rPr>
        <w:t>Self-Directed Learning</w:t>
      </w:r>
      <w:r w:rsidR="00CA66D7" w:rsidRPr="00105A28">
        <w:rPr>
          <w:rFonts w:asciiTheme="minorHAnsi" w:hAnsiTheme="minorHAnsi"/>
          <w:lang w:val="en-US"/>
        </w:rPr>
        <w:t xml:space="preserve"> and explains its effectiveness in building and fueling life-long learners who can adapt to new situations and meet new challenges. </w:t>
      </w:r>
      <w:r w:rsidR="002C474C">
        <w:rPr>
          <w:rFonts w:asciiTheme="minorHAnsi" w:hAnsiTheme="minorHAnsi"/>
          <w:lang w:val="en-US"/>
        </w:rPr>
        <w:t>It</w:t>
      </w:r>
      <w:r w:rsidR="00CA66D7" w:rsidRPr="00105A28">
        <w:rPr>
          <w:rFonts w:asciiTheme="minorHAnsi" w:hAnsiTheme="minorHAnsi"/>
          <w:lang w:val="en-US"/>
        </w:rPr>
        <w:t xml:space="preserve"> examines the components of information technology tools that contribute to a user’s development as a </w:t>
      </w:r>
      <w:r w:rsidR="002C474C">
        <w:rPr>
          <w:rFonts w:asciiTheme="minorHAnsi" w:hAnsiTheme="minorHAnsi"/>
          <w:lang w:val="en-US"/>
        </w:rPr>
        <w:t>Self-Directed Learner</w:t>
      </w:r>
      <w:r w:rsidR="00CA66D7" w:rsidRPr="00105A28">
        <w:rPr>
          <w:rFonts w:asciiTheme="minorHAnsi" w:hAnsiTheme="minorHAnsi"/>
          <w:lang w:val="en-US"/>
        </w:rPr>
        <w:t xml:space="preserve"> and encourages them to reach new goals. Specifically, tools must be human-centered, intuitive, open, dynamic, and encourage collaboration. One emerging solution that contains basic forms of these elements is the Cyber Education Hub™. This cloud-based learning tool is designed to present crowd-sourced content on an intuitive platform that encourages community engagement and feedback providing cyber education to a broad spectrum of personnel in the armed forces. While this system addresses the unique challenges of cyber education and training, it has the potential to inform the design of future Continuum of Learning systems covering many functional areas. The paper </w:t>
      </w:r>
      <w:r w:rsidR="00B46F01">
        <w:rPr>
          <w:rFonts w:asciiTheme="minorHAnsi" w:hAnsiTheme="minorHAnsi"/>
          <w:lang w:val="en-US"/>
        </w:rPr>
        <w:t>propos</w:t>
      </w:r>
      <w:r w:rsidR="00B07529">
        <w:rPr>
          <w:rFonts w:asciiTheme="minorHAnsi" w:hAnsiTheme="minorHAnsi"/>
          <w:lang w:val="en-US"/>
        </w:rPr>
        <w:t>es</w:t>
      </w:r>
      <w:r w:rsidR="00B46F01">
        <w:rPr>
          <w:rFonts w:asciiTheme="minorHAnsi" w:hAnsiTheme="minorHAnsi"/>
          <w:lang w:val="en-US"/>
        </w:rPr>
        <w:t xml:space="preserve"> </w:t>
      </w:r>
      <w:r w:rsidR="00B07529">
        <w:rPr>
          <w:rFonts w:asciiTheme="minorHAnsi" w:hAnsiTheme="minorHAnsi"/>
          <w:lang w:val="en-US"/>
        </w:rPr>
        <w:t>the Cyber Education Hub</w:t>
      </w:r>
      <w:r w:rsidR="002C474C" w:rsidRPr="00105A28">
        <w:rPr>
          <w:rFonts w:asciiTheme="minorHAnsi" w:hAnsiTheme="minorHAnsi"/>
          <w:lang w:val="en-US"/>
        </w:rPr>
        <w:t>™</w:t>
      </w:r>
      <w:r w:rsidR="00B07529">
        <w:rPr>
          <w:rFonts w:asciiTheme="minorHAnsi" w:hAnsiTheme="minorHAnsi"/>
          <w:lang w:val="en-US"/>
        </w:rPr>
        <w:t xml:space="preserve"> add a</w:t>
      </w:r>
      <w:r w:rsidR="00570685">
        <w:rPr>
          <w:rFonts w:asciiTheme="minorHAnsi" w:hAnsiTheme="minorHAnsi"/>
          <w:lang w:val="en-US"/>
        </w:rPr>
        <w:t xml:space="preserve"> user </w:t>
      </w:r>
      <w:r w:rsidR="002C474C">
        <w:rPr>
          <w:rFonts w:asciiTheme="minorHAnsi" w:hAnsiTheme="minorHAnsi"/>
          <w:lang w:val="en-US"/>
        </w:rPr>
        <w:t xml:space="preserve">launch </w:t>
      </w:r>
      <w:r w:rsidR="00570685">
        <w:rPr>
          <w:rFonts w:asciiTheme="minorHAnsi" w:hAnsiTheme="minorHAnsi"/>
          <w:lang w:val="en-US"/>
        </w:rPr>
        <w:t xml:space="preserve">page to provide </w:t>
      </w:r>
      <w:r w:rsidR="00B07529">
        <w:rPr>
          <w:rFonts w:asciiTheme="minorHAnsi" w:hAnsiTheme="minorHAnsi"/>
          <w:lang w:val="en-US"/>
        </w:rPr>
        <w:t xml:space="preserve">more customization and another avenue </w:t>
      </w:r>
      <w:r w:rsidR="00941D04">
        <w:rPr>
          <w:rFonts w:asciiTheme="minorHAnsi" w:hAnsiTheme="minorHAnsi"/>
          <w:lang w:val="en-US"/>
        </w:rPr>
        <w:t>for</w:t>
      </w:r>
      <w:r w:rsidR="00B07529">
        <w:rPr>
          <w:rFonts w:asciiTheme="minorHAnsi" w:hAnsiTheme="minorHAnsi"/>
          <w:lang w:val="en-US"/>
        </w:rPr>
        <w:t xml:space="preserve"> collaboration</w:t>
      </w:r>
      <w:r w:rsidR="00941D04">
        <w:rPr>
          <w:rFonts w:asciiTheme="minorHAnsi" w:hAnsiTheme="minorHAnsi"/>
          <w:lang w:val="en-US"/>
        </w:rPr>
        <w:t xml:space="preserve">. The paper concludes by </w:t>
      </w:r>
      <w:r w:rsidR="002C474C">
        <w:rPr>
          <w:rFonts w:asciiTheme="minorHAnsi" w:hAnsiTheme="minorHAnsi"/>
          <w:lang w:val="en-US"/>
        </w:rPr>
        <w:t>offering</w:t>
      </w:r>
      <w:r w:rsidR="00941D04">
        <w:rPr>
          <w:rFonts w:asciiTheme="minorHAnsi" w:hAnsiTheme="minorHAnsi"/>
          <w:lang w:val="en-US"/>
        </w:rPr>
        <w:t xml:space="preserve"> a</w:t>
      </w:r>
      <w:r w:rsidR="00B07529">
        <w:rPr>
          <w:rFonts w:asciiTheme="minorHAnsi" w:hAnsiTheme="minorHAnsi"/>
          <w:lang w:val="en-US"/>
        </w:rPr>
        <w:t xml:space="preserve"> </w:t>
      </w:r>
      <w:r w:rsidR="00CA66D7" w:rsidRPr="00105A28">
        <w:rPr>
          <w:rFonts w:asciiTheme="minorHAnsi" w:hAnsiTheme="minorHAnsi"/>
          <w:lang w:val="en-US"/>
        </w:rPr>
        <w:t xml:space="preserve">construct for a human subject research experiment </w:t>
      </w:r>
      <w:r w:rsidR="00B07529">
        <w:rPr>
          <w:rFonts w:asciiTheme="minorHAnsi" w:hAnsiTheme="minorHAnsi"/>
          <w:lang w:val="en-US"/>
        </w:rPr>
        <w:t>to test the effectiveness</w:t>
      </w:r>
      <w:bookmarkStart w:id="0" w:name="_GoBack"/>
      <w:bookmarkEnd w:id="0"/>
      <w:r w:rsidR="00B07529">
        <w:rPr>
          <w:rFonts w:asciiTheme="minorHAnsi" w:hAnsiTheme="minorHAnsi"/>
          <w:lang w:val="en-US"/>
        </w:rPr>
        <w:t xml:space="preserve"> of the new element.</w:t>
      </w:r>
    </w:p>
    <w:p w14:paraId="7D0FCECB" w14:textId="77777777" w:rsidR="00397820" w:rsidRPr="00105A28" w:rsidRDefault="00397820" w:rsidP="00397820">
      <w:pPr>
        <w:rPr>
          <w:rFonts w:asciiTheme="minorHAnsi" w:hAnsiTheme="minorHAnsi"/>
          <w:lang w:val="en-US"/>
        </w:rPr>
      </w:pPr>
    </w:p>
    <w:p w14:paraId="627D3A9B" w14:textId="10B493BB" w:rsidR="00397820" w:rsidRPr="00105A28" w:rsidRDefault="00397820" w:rsidP="00397820">
      <w:pPr>
        <w:rPr>
          <w:rFonts w:asciiTheme="minorHAnsi" w:hAnsiTheme="minorHAnsi"/>
          <w:lang w:val="en-US"/>
        </w:rPr>
      </w:pPr>
      <w:r w:rsidRPr="00105A28">
        <w:rPr>
          <w:rFonts w:asciiTheme="minorHAnsi" w:hAnsiTheme="minorHAnsi"/>
          <w:b/>
          <w:lang w:val="en-US"/>
        </w:rPr>
        <w:t>Keywords:</w:t>
      </w:r>
      <w:r w:rsidRPr="00105A28">
        <w:rPr>
          <w:rFonts w:asciiTheme="minorHAnsi" w:hAnsiTheme="minorHAnsi"/>
          <w:lang w:val="en-US"/>
        </w:rPr>
        <w:t xml:space="preserve"> </w:t>
      </w:r>
      <w:r w:rsidR="0041109F">
        <w:rPr>
          <w:rFonts w:asciiTheme="minorHAnsi" w:hAnsiTheme="minorHAnsi"/>
          <w:lang w:val="en-US"/>
        </w:rPr>
        <w:t xml:space="preserve">Multi-Domain Operations (MDO), Multi-Domain Command and Control (MDC2), </w:t>
      </w:r>
      <w:r w:rsidR="00B16856" w:rsidRPr="00105A28">
        <w:rPr>
          <w:rFonts w:asciiTheme="minorHAnsi" w:hAnsiTheme="minorHAnsi"/>
          <w:lang w:val="en-US"/>
        </w:rPr>
        <w:t xml:space="preserve">US </w:t>
      </w:r>
      <w:r w:rsidRPr="00105A28">
        <w:rPr>
          <w:rFonts w:asciiTheme="minorHAnsi" w:hAnsiTheme="minorHAnsi"/>
          <w:lang w:val="en-US"/>
        </w:rPr>
        <w:t>Air Force education and training, Continuum of Learning</w:t>
      </w:r>
      <w:r w:rsidR="00D32EC3">
        <w:rPr>
          <w:rFonts w:asciiTheme="minorHAnsi" w:hAnsiTheme="minorHAnsi"/>
          <w:lang w:val="en-US"/>
        </w:rPr>
        <w:t xml:space="preserve"> (</w:t>
      </w:r>
      <w:proofErr w:type="spellStart"/>
      <w:r w:rsidR="00D32EC3">
        <w:rPr>
          <w:rFonts w:asciiTheme="minorHAnsi" w:hAnsiTheme="minorHAnsi"/>
          <w:lang w:val="en-US"/>
        </w:rPr>
        <w:t>CoL</w:t>
      </w:r>
      <w:proofErr w:type="spellEnd"/>
      <w:r w:rsidR="00D32EC3">
        <w:rPr>
          <w:rFonts w:asciiTheme="minorHAnsi" w:hAnsiTheme="minorHAnsi"/>
          <w:lang w:val="en-US"/>
        </w:rPr>
        <w:t>)</w:t>
      </w:r>
      <w:r w:rsidRPr="00105A28">
        <w:rPr>
          <w:rFonts w:asciiTheme="minorHAnsi" w:hAnsiTheme="minorHAnsi"/>
          <w:lang w:val="en-US"/>
        </w:rPr>
        <w:t>, Self-</w:t>
      </w:r>
      <w:r w:rsidR="002C474C">
        <w:rPr>
          <w:rFonts w:asciiTheme="minorHAnsi" w:hAnsiTheme="minorHAnsi"/>
          <w:lang w:val="en-US"/>
        </w:rPr>
        <w:t>Directed</w:t>
      </w:r>
      <w:r w:rsidRPr="00105A28">
        <w:rPr>
          <w:rFonts w:asciiTheme="minorHAnsi" w:hAnsiTheme="minorHAnsi"/>
          <w:lang w:val="en-US"/>
        </w:rPr>
        <w:t xml:space="preserve"> Learning</w:t>
      </w:r>
      <w:r w:rsidR="00D32EC3">
        <w:rPr>
          <w:rFonts w:asciiTheme="minorHAnsi" w:hAnsiTheme="minorHAnsi"/>
          <w:lang w:val="en-US"/>
        </w:rPr>
        <w:t xml:space="preserve"> (SDL)</w:t>
      </w:r>
      <w:r w:rsidRPr="00105A28">
        <w:rPr>
          <w:rFonts w:asciiTheme="minorHAnsi" w:hAnsiTheme="minorHAnsi"/>
          <w:lang w:val="en-US"/>
        </w:rPr>
        <w:t>, cyber education, Cyber Education Hub</w:t>
      </w:r>
      <w:r w:rsidR="00B16856" w:rsidRPr="00105A28">
        <w:rPr>
          <w:rFonts w:asciiTheme="minorHAnsi" w:hAnsiTheme="minorHAnsi"/>
          <w:lang w:val="en-US"/>
        </w:rPr>
        <w:t>™</w:t>
      </w:r>
      <w:r w:rsidR="00105A28" w:rsidRPr="00105A28">
        <w:rPr>
          <w:rFonts w:asciiTheme="minorHAnsi" w:hAnsiTheme="minorHAnsi"/>
          <w:lang w:val="en-US"/>
        </w:rPr>
        <w:t xml:space="preserve"> (CEH™)</w:t>
      </w:r>
      <w:r w:rsidR="0041109F">
        <w:rPr>
          <w:rFonts w:asciiTheme="minorHAnsi" w:hAnsiTheme="minorHAnsi"/>
          <w:lang w:val="en-US"/>
        </w:rPr>
        <w:t>, MDC2 Card Game</w:t>
      </w:r>
    </w:p>
    <w:p w14:paraId="23858A04" w14:textId="77777777" w:rsidR="00B16856" w:rsidRPr="00105A28" w:rsidRDefault="00B16856" w:rsidP="00B16856">
      <w:pPr>
        <w:rPr>
          <w:rFonts w:asciiTheme="minorHAnsi" w:hAnsiTheme="minorHAnsi"/>
        </w:rPr>
      </w:pPr>
    </w:p>
    <w:p w14:paraId="60391240" w14:textId="5AB8F882" w:rsidR="00397820" w:rsidRDefault="00B16856" w:rsidP="00B16856">
      <w:pPr>
        <w:rPr>
          <w:rFonts w:asciiTheme="minorHAnsi" w:hAnsiTheme="minorHAnsi"/>
          <w:b/>
        </w:rPr>
      </w:pPr>
      <w:r w:rsidRPr="00105A28">
        <w:rPr>
          <w:rFonts w:asciiTheme="minorHAnsi" w:hAnsiTheme="minorHAnsi"/>
          <w:b/>
        </w:rPr>
        <w:t xml:space="preserve">1. </w:t>
      </w:r>
      <w:r w:rsidR="00397820" w:rsidRPr="00105A28">
        <w:rPr>
          <w:rFonts w:asciiTheme="minorHAnsi" w:hAnsiTheme="minorHAnsi"/>
          <w:b/>
        </w:rPr>
        <w:t>Introduction</w:t>
      </w:r>
    </w:p>
    <w:p w14:paraId="1268282C" w14:textId="77777777" w:rsidR="0041109F" w:rsidRDefault="00B0249C" w:rsidP="00397820">
      <w:pPr>
        <w:rPr>
          <w:lang w:val="en-US"/>
        </w:rPr>
      </w:pPr>
      <w:r>
        <w:rPr>
          <w:rFonts w:asciiTheme="minorHAnsi" w:hAnsiTheme="minorHAnsi"/>
          <w:lang w:val="en-US"/>
        </w:rPr>
        <w:t xml:space="preserve">The 2018 United States (US) National Defense Strategy states, </w:t>
      </w:r>
      <w:r>
        <w:rPr>
          <w:lang w:val="en-US"/>
        </w:rPr>
        <w:t>“</w:t>
      </w:r>
      <w:r w:rsidRPr="00A12C99">
        <w:rPr>
          <w:lang w:val="en-US"/>
        </w:rPr>
        <w:t>Today, every domain is contested—air, land, sea, space, and cyberspace.</w:t>
      </w:r>
      <w:r>
        <w:rPr>
          <w:lang w:val="en-US"/>
        </w:rPr>
        <w:t xml:space="preserve">" </w:t>
      </w:r>
    </w:p>
    <w:p w14:paraId="006F7D96" w14:textId="77777777" w:rsidR="0041109F" w:rsidRDefault="0041109F" w:rsidP="00397820">
      <w:pPr>
        <w:rPr>
          <w:rFonts w:asciiTheme="minorHAnsi" w:hAnsiTheme="minorHAnsi"/>
          <w:lang w:val="en-US"/>
        </w:rPr>
      </w:pPr>
    </w:p>
    <w:p w14:paraId="0FB1BF49" w14:textId="40D9D93B" w:rsidR="00D630E0" w:rsidRDefault="00DE6362" w:rsidP="00397820">
      <w:pPr>
        <w:rPr>
          <w:rFonts w:asciiTheme="minorHAnsi" w:hAnsiTheme="minorHAnsi"/>
          <w:lang w:val="en-US"/>
        </w:rPr>
      </w:pPr>
      <w:r>
        <w:rPr>
          <w:rFonts w:asciiTheme="minorHAnsi" w:hAnsiTheme="minorHAnsi"/>
          <w:lang w:val="en-US"/>
        </w:rPr>
        <w:t>t</w:t>
      </w:r>
      <w:r w:rsidR="00036119">
        <w:rPr>
          <w:rFonts w:asciiTheme="minorHAnsi" w:hAnsiTheme="minorHAnsi"/>
          <w:lang w:val="en-US"/>
        </w:rPr>
        <w:t>he U</w:t>
      </w:r>
      <w:r w:rsidR="00184B81">
        <w:rPr>
          <w:rFonts w:asciiTheme="minorHAnsi" w:hAnsiTheme="minorHAnsi"/>
          <w:lang w:val="en-US"/>
        </w:rPr>
        <w:t xml:space="preserve">S </w:t>
      </w:r>
      <w:r w:rsidR="00397820" w:rsidRPr="00105A28">
        <w:rPr>
          <w:rFonts w:asciiTheme="minorHAnsi" w:hAnsiTheme="minorHAnsi"/>
          <w:lang w:val="en-US"/>
        </w:rPr>
        <w:t>Air Force</w:t>
      </w:r>
      <w:r w:rsidR="00184B81">
        <w:rPr>
          <w:rFonts w:asciiTheme="minorHAnsi" w:hAnsiTheme="minorHAnsi"/>
          <w:lang w:val="en-US"/>
        </w:rPr>
        <w:t xml:space="preserve"> (USAF)</w:t>
      </w:r>
      <w:r w:rsidR="0041109F">
        <w:rPr>
          <w:rFonts w:asciiTheme="minorHAnsi" w:hAnsiTheme="minorHAnsi"/>
          <w:lang w:val="en-US"/>
        </w:rPr>
        <w:t xml:space="preserve"> </w:t>
      </w:r>
      <w:r w:rsidR="00B0249C">
        <w:rPr>
          <w:rFonts w:asciiTheme="minorHAnsi" w:hAnsiTheme="minorHAnsi"/>
          <w:lang w:val="en-US"/>
        </w:rPr>
        <w:t>is</w:t>
      </w:r>
      <w:r w:rsidR="00036119">
        <w:rPr>
          <w:rFonts w:asciiTheme="minorHAnsi" w:hAnsiTheme="minorHAnsi"/>
          <w:lang w:val="en-US"/>
        </w:rPr>
        <w:t xml:space="preserve"> </w:t>
      </w:r>
      <w:r w:rsidR="00870E32">
        <w:rPr>
          <w:rFonts w:asciiTheme="minorHAnsi" w:hAnsiTheme="minorHAnsi"/>
          <w:lang w:val="en-US"/>
        </w:rPr>
        <w:t>aggressively pursuing innovati</w:t>
      </w:r>
      <w:r w:rsidR="00CC7C30">
        <w:rPr>
          <w:rFonts w:asciiTheme="minorHAnsi" w:hAnsiTheme="minorHAnsi"/>
          <w:lang w:val="en-US"/>
        </w:rPr>
        <w:t>on</w:t>
      </w:r>
      <w:r w:rsidR="00870E32">
        <w:rPr>
          <w:rFonts w:asciiTheme="minorHAnsi" w:hAnsiTheme="minorHAnsi"/>
          <w:lang w:val="en-US"/>
        </w:rPr>
        <w:t xml:space="preserve"> </w:t>
      </w:r>
      <w:r w:rsidR="00CC7C30">
        <w:rPr>
          <w:rFonts w:asciiTheme="minorHAnsi" w:hAnsiTheme="minorHAnsi"/>
          <w:lang w:val="en-US"/>
        </w:rPr>
        <w:t xml:space="preserve">in two broad </w:t>
      </w:r>
      <w:r w:rsidR="00870E32">
        <w:rPr>
          <w:rFonts w:asciiTheme="minorHAnsi" w:hAnsiTheme="minorHAnsi"/>
          <w:lang w:val="en-US"/>
        </w:rPr>
        <w:t xml:space="preserve">areas. </w:t>
      </w:r>
      <w:r w:rsidR="00036119">
        <w:rPr>
          <w:rFonts w:asciiTheme="minorHAnsi" w:hAnsiTheme="minorHAnsi"/>
          <w:lang w:val="en-US"/>
        </w:rPr>
        <w:t xml:space="preserve">The first, and most pressing, is </w:t>
      </w:r>
      <w:r w:rsidR="00FB1516">
        <w:rPr>
          <w:rFonts w:asciiTheme="minorHAnsi" w:hAnsiTheme="minorHAnsi"/>
          <w:lang w:val="en-US"/>
        </w:rPr>
        <w:t xml:space="preserve">moving to a “Multidomain Operations (MDO)” mindset. The USAF Chief of Staff, General David </w:t>
      </w:r>
      <w:proofErr w:type="spellStart"/>
      <w:r w:rsidR="00FB1516">
        <w:rPr>
          <w:rFonts w:asciiTheme="minorHAnsi" w:hAnsiTheme="minorHAnsi"/>
          <w:lang w:val="en-US"/>
        </w:rPr>
        <w:t>Goldfein</w:t>
      </w:r>
      <w:proofErr w:type="spellEnd"/>
      <w:r w:rsidR="00FB1516">
        <w:rPr>
          <w:rFonts w:asciiTheme="minorHAnsi" w:hAnsiTheme="minorHAnsi"/>
          <w:lang w:val="en-US"/>
        </w:rPr>
        <w:t xml:space="preserve"> (2018) says this transformation is vital to prepare for future warfare “that will require [the US Military] to defend against and attack foes on land and sea as well as in the air, space and cyberspace.”</w:t>
      </w:r>
      <w:r w:rsidR="00036119">
        <w:rPr>
          <w:rFonts w:asciiTheme="minorHAnsi" w:hAnsiTheme="minorHAnsi"/>
          <w:lang w:val="en-US"/>
        </w:rPr>
        <w:t xml:space="preserve"> </w:t>
      </w:r>
      <w:r w:rsidR="00FB1516">
        <w:rPr>
          <w:rFonts w:asciiTheme="minorHAnsi" w:hAnsiTheme="minorHAnsi"/>
          <w:lang w:val="en-US"/>
        </w:rPr>
        <w:t xml:space="preserve">Specifically, </w:t>
      </w:r>
      <w:proofErr w:type="spellStart"/>
      <w:r w:rsidR="00FB1516">
        <w:rPr>
          <w:rFonts w:asciiTheme="minorHAnsi" w:hAnsiTheme="minorHAnsi"/>
          <w:lang w:val="en-US"/>
        </w:rPr>
        <w:t>Goldfein</w:t>
      </w:r>
      <w:proofErr w:type="spellEnd"/>
      <w:r w:rsidR="00FB1516">
        <w:rPr>
          <w:rFonts w:asciiTheme="minorHAnsi" w:hAnsiTheme="minorHAnsi"/>
          <w:lang w:val="en-US"/>
        </w:rPr>
        <w:t xml:space="preserve"> is pushing the USAF to </w:t>
      </w:r>
      <w:r w:rsidR="00731D57">
        <w:rPr>
          <w:rFonts w:asciiTheme="minorHAnsi" w:hAnsiTheme="minorHAnsi"/>
          <w:lang w:val="en-US"/>
        </w:rPr>
        <w:t>“</w:t>
      </w:r>
      <w:r w:rsidR="00FB1516">
        <w:rPr>
          <w:rFonts w:asciiTheme="minorHAnsi" w:hAnsiTheme="minorHAnsi"/>
          <w:lang w:val="en-US"/>
        </w:rPr>
        <w:t>maste</w:t>
      </w:r>
      <w:r w:rsidR="00731D57">
        <w:rPr>
          <w:rFonts w:asciiTheme="minorHAnsi" w:hAnsiTheme="minorHAnsi"/>
          <w:lang w:val="en-US"/>
        </w:rPr>
        <w:t>r</w:t>
      </w:r>
      <w:r w:rsidR="00FB1516">
        <w:rPr>
          <w:rFonts w:asciiTheme="minorHAnsi" w:hAnsiTheme="minorHAnsi"/>
          <w:lang w:val="en-US"/>
        </w:rPr>
        <w:t xml:space="preserve"> </w:t>
      </w:r>
      <w:r w:rsidR="00036119">
        <w:rPr>
          <w:rFonts w:asciiTheme="minorHAnsi" w:hAnsiTheme="minorHAnsi"/>
          <w:lang w:val="en-US"/>
        </w:rPr>
        <w:t xml:space="preserve">Command and Control </w:t>
      </w:r>
      <w:r w:rsidR="00FB1516">
        <w:rPr>
          <w:rFonts w:asciiTheme="minorHAnsi" w:hAnsiTheme="minorHAnsi"/>
          <w:lang w:val="en-US"/>
        </w:rPr>
        <w:t>of the multi-domain battle,</w:t>
      </w:r>
      <w:r w:rsidR="00731D57">
        <w:rPr>
          <w:rFonts w:asciiTheme="minorHAnsi" w:hAnsiTheme="minorHAnsi"/>
          <w:lang w:val="en-US"/>
        </w:rPr>
        <w:t>”</w:t>
      </w:r>
      <w:r w:rsidR="00FB1516">
        <w:rPr>
          <w:rFonts w:asciiTheme="minorHAnsi" w:hAnsiTheme="minorHAnsi"/>
          <w:lang w:val="en-US"/>
        </w:rPr>
        <w:t xml:space="preserve"> </w:t>
      </w:r>
      <w:r w:rsidR="00731D57">
        <w:rPr>
          <w:rFonts w:asciiTheme="minorHAnsi" w:hAnsiTheme="minorHAnsi"/>
          <w:lang w:val="en-US"/>
        </w:rPr>
        <w:t>which is</w:t>
      </w:r>
      <w:r w:rsidR="00FB1516">
        <w:rPr>
          <w:rFonts w:asciiTheme="minorHAnsi" w:hAnsiTheme="minorHAnsi"/>
          <w:lang w:val="en-US"/>
        </w:rPr>
        <w:t xml:space="preserve"> referred to as </w:t>
      </w:r>
      <w:r w:rsidR="00731D57">
        <w:rPr>
          <w:rFonts w:asciiTheme="minorHAnsi" w:hAnsiTheme="minorHAnsi"/>
          <w:lang w:val="en-US"/>
        </w:rPr>
        <w:t>“</w:t>
      </w:r>
      <w:r w:rsidR="00FB1516">
        <w:rPr>
          <w:rFonts w:asciiTheme="minorHAnsi" w:hAnsiTheme="minorHAnsi"/>
          <w:lang w:val="en-US"/>
        </w:rPr>
        <w:t>Multi-Domain Command and Control (MDC2).</w:t>
      </w:r>
      <w:r w:rsidR="00731D57">
        <w:rPr>
          <w:rFonts w:asciiTheme="minorHAnsi" w:hAnsiTheme="minorHAnsi"/>
          <w:lang w:val="en-US"/>
        </w:rPr>
        <w:t xml:space="preserve">” </w:t>
      </w:r>
      <w:r w:rsidR="00387980">
        <w:rPr>
          <w:rFonts w:asciiTheme="minorHAnsi" w:hAnsiTheme="minorHAnsi"/>
          <w:lang w:val="en-US"/>
        </w:rPr>
        <w:t>The second area is</w:t>
      </w:r>
      <w:r w:rsidR="00870E32">
        <w:rPr>
          <w:rFonts w:asciiTheme="minorHAnsi" w:hAnsiTheme="minorHAnsi"/>
          <w:lang w:val="en-US"/>
        </w:rPr>
        <w:t xml:space="preserve"> an overhaul of its </w:t>
      </w:r>
      <w:r w:rsidR="00397820" w:rsidRPr="00105A28">
        <w:rPr>
          <w:rFonts w:asciiTheme="minorHAnsi" w:hAnsiTheme="minorHAnsi"/>
          <w:lang w:val="en-US"/>
        </w:rPr>
        <w:t>education and training paradigm</w:t>
      </w:r>
      <w:r w:rsidR="00D04F57" w:rsidRPr="00105A28">
        <w:rPr>
          <w:rFonts w:asciiTheme="minorHAnsi" w:hAnsiTheme="minorHAnsi"/>
          <w:lang w:val="en-US"/>
        </w:rPr>
        <w:t>,</w:t>
      </w:r>
      <w:r w:rsidR="00397820" w:rsidRPr="00105A28">
        <w:rPr>
          <w:rFonts w:asciiTheme="minorHAnsi" w:hAnsiTheme="minorHAnsi"/>
          <w:lang w:val="en-US"/>
        </w:rPr>
        <w:t xml:space="preserve"> shifting from multi-month face-to-face programs to</w:t>
      </w:r>
      <w:r w:rsidR="00870E32">
        <w:rPr>
          <w:rFonts w:asciiTheme="minorHAnsi" w:hAnsiTheme="minorHAnsi"/>
          <w:lang w:val="en-US"/>
        </w:rPr>
        <w:t xml:space="preserve"> a more </w:t>
      </w:r>
      <w:r w:rsidR="00397820" w:rsidRPr="00105A28">
        <w:rPr>
          <w:rFonts w:asciiTheme="minorHAnsi" w:hAnsiTheme="minorHAnsi"/>
          <w:lang w:val="en-US"/>
        </w:rPr>
        <w:t>modular, agile,</w:t>
      </w:r>
      <w:r w:rsidR="00D04F57" w:rsidRPr="00105A28">
        <w:rPr>
          <w:rFonts w:asciiTheme="minorHAnsi" w:hAnsiTheme="minorHAnsi"/>
          <w:lang w:val="en-US"/>
        </w:rPr>
        <w:t xml:space="preserve"> and </w:t>
      </w:r>
      <w:r w:rsidR="00397820" w:rsidRPr="00105A28">
        <w:rPr>
          <w:rFonts w:asciiTheme="minorHAnsi" w:hAnsiTheme="minorHAnsi"/>
          <w:lang w:val="en-US"/>
        </w:rPr>
        <w:t xml:space="preserve">on-demand </w:t>
      </w:r>
      <w:r w:rsidR="00870E32">
        <w:rPr>
          <w:rFonts w:asciiTheme="minorHAnsi" w:hAnsiTheme="minorHAnsi"/>
          <w:lang w:val="en-US"/>
        </w:rPr>
        <w:t>structure</w:t>
      </w:r>
      <w:r w:rsidR="00397820" w:rsidRPr="00105A28">
        <w:rPr>
          <w:rFonts w:asciiTheme="minorHAnsi" w:hAnsiTheme="minorHAnsi"/>
          <w:lang w:val="en-US"/>
        </w:rPr>
        <w:t xml:space="preserve">. </w:t>
      </w:r>
      <w:r w:rsidR="00387980">
        <w:rPr>
          <w:rFonts w:asciiTheme="minorHAnsi" w:hAnsiTheme="minorHAnsi"/>
          <w:lang w:val="en-US"/>
        </w:rPr>
        <w:t xml:space="preserve">Both of these initiatives will be </w:t>
      </w:r>
      <w:r w:rsidR="00870E32">
        <w:rPr>
          <w:rFonts w:asciiTheme="minorHAnsi" w:hAnsiTheme="minorHAnsi"/>
          <w:lang w:val="en-US"/>
        </w:rPr>
        <w:t xml:space="preserve">largely </w:t>
      </w:r>
      <w:r w:rsidR="00387980">
        <w:rPr>
          <w:rFonts w:asciiTheme="minorHAnsi" w:hAnsiTheme="minorHAnsi"/>
          <w:lang w:val="en-US"/>
        </w:rPr>
        <w:t xml:space="preserve">unsuccessful without </w:t>
      </w:r>
      <w:r w:rsidR="00870E32">
        <w:rPr>
          <w:rFonts w:asciiTheme="minorHAnsi" w:hAnsiTheme="minorHAnsi"/>
          <w:lang w:val="en-US"/>
        </w:rPr>
        <w:t>the utilization of innovative technology to provide elevated collaboration and engagement from members across the force. T</w:t>
      </w:r>
      <w:r w:rsidR="00387980">
        <w:rPr>
          <w:rFonts w:asciiTheme="minorHAnsi" w:hAnsiTheme="minorHAnsi"/>
          <w:lang w:val="en-US"/>
        </w:rPr>
        <w:t>hese transformations</w:t>
      </w:r>
      <w:r w:rsidR="00870E32">
        <w:rPr>
          <w:rFonts w:asciiTheme="minorHAnsi" w:hAnsiTheme="minorHAnsi"/>
          <w:lang w:val="en-US"/>
        </w:rPr>
        <w:t xml:space="preserve">, </w:t>
      </w:r>
      <w:r w:rsidR="0018161A">
        <w:rPr>
          <w:rFonts w:asciiTheme="minorHAnsi" w:hAnsiTheme="minorHAnsi"/>
          <w:lang w:val="en-US"/>
        </w:rPr>
        <w:t>elevated by</w:t>
      </w:r>
      <w:r w:rsidR="00870E32">
        <w:rPr>
          <w:rFonts w:asciiTheme="minorHAnsi" w:hAnsiTheme="minorHAnsi"/>
          <w:lang w:val="en-US"/>
        </w:rPr>
        <w:t xml:space="preserve"> the highest levels of</w:t>
      </w:r>
      <w:r w:rsidR="009A055C">
        <w:rPr>
          <w:rFonts w:asciiTheme="minorHAnsi" w:hAnsiTheme="minorHAnsi"/>
          <w:lang w:val="en-US"/>
        </w:rPr>
        <w:t xml:space="preserve"> </w:t>
      </w:r>
      <w:r w:rsidR="00FB1516">
        <w:rPr>
          <w:rFonts w:asciiTheme="minorHAnsi" w:hAnsiTheme="minorHAnsi"/>
          <w:lang w:val="en-US"/>
        </w:rPr>
        <w:t xml:space="preserve">US Military and AF </w:t>
      </w:r>
      <w:r w:rsidR="00870E32">
        <w:rPr>
          <w:rFonts w:asciiTheme="minorHAnsi" w:hAnsiTheme="minorHAnsi"/>
          <w:lang w:val="en-US"/>
        </w:rPr>
        <w:t>leadership,</w:t>
      </w:r>
      <w:r w:rsidR="00387980">
        <w:rPr>
          <w:rFonts w:asciiTheme="minorHAnsi" w:hAnsiTheme="minorHAnsi"/>
          <w:lang w:val="en-US"/>
        </w:rPr>
        <w:t xml:space="preserve"> are vital to the future success </w:t>
      </w:r>
      <w:r w:rsidR="0018161A">
        <w:rPr>
          <w:rFonts w:asciiTheme="minorHAnsi" w:hAnsiTheme="minorHAnsi"/>
          <w:lang w:val="en-US"/>
        </w:rPr>
        <w:t xml:space="preserve">of </w:t>
      </w:r>
      <w:r w:rsidR="00387980">
        <w:rPr>
          <w:rFonts w:asciiTheme="minorHAnsi" w:hAnsiTheme="minorHAnsi"/>
          <w:lang w:val="en-US"/>
        </w:rPr>
        <w:t xml:space="preserve">the USAF </w:t>
      </w:r>
      <w:r w:rsidR="0018161A">
        <w:rPr>
          <w:rFonts w:asciiTheme="minorHAnsi" w:hAnsiTheme="minorHAnsi"/>
          <w:lang w:val="en-US"/>
        </w:rPr>
        <w:t xml:space="preserve">ensuring it </w:t>
      </w:r>
      <w:r w:rsidR="00387980">
        <w:rPr>
          <w:rFonts w:asciiTheme="minorHAnsi" w:hAnsiTheme="minorHAnsi"/>
          <w:lang w:val="en-US"/>
        </w:rPr>
        <w:t>continues to be an effective</w:t>
      </w:r>
      <w:r w:rsidR="0018161A">
        <w:rPr>
          <w:rFonts w:asciiTheme="minorHAnsi" w:hAnsiTheme="minorHAnsi"/>
          <w:lang w:val="en-US"/>
        </w:rPr>
        <w:t>,</w:t>
      </w:r>
      <w:r w:rsidR="00387980">
        <w:rPr>
          <w:rFonts w:asciiTheme="minorHAnsi" w:hAnsiTheme="minorHAnsi"/>
          <w:lang w:val="en-US"/>
        </w:rPr>
        <w:t xml:space="preserve"> </w:t>
      </w:r>
      <w:r w:rsidR="0018161A">
        <w:rPr>
          <w:rFonts w:asciiTheme="minorHAnsi" w:hAnsiTheme="minorHAnsi"/>
          <w:lang w:val="en-US"/>
        </w:rPr>
        <w:t xml:space="preserve">efficient, and world-class </w:t>
      </w:r>
      <w:r w:rsidR="00387980">
        <w:rPr>
          <w:rFonts w:asciiTheme="minorHAnsi" w:hAnsiTheme="minorHAnsi"/>
          <w:lang w:val="en-US"/>
        </w:rPr>
        <w:t>fighting force.</w:t>
      </w:r>
    </w:p>
    <w:p w14:paraId="04170498" w14:textId="77777777" w:rsidR="00D630E0" w:rsidRDefault="00D630E0" w:rsidP="00397820">
      <w:pPr>
        <w:rPr>
          <w:rFonts w:asciiTheme="minorHAnsi" w:hAnsiTheme="minorHAnsi"/>
          <w:lang w:val="en-US"/>
        </w:rPr>
      </w:pPr>
    </w:p>
    <w:p w14:paraId="507E62E4" w14:textId="643A687E" w:rsidR="0018161A" w:rsidRDefault="0018161A" w:rsidP="00397820">
      <w:pPr>
        <w:rPr>
          <w:rFonts w:asciiTheme="minorHAnsi" w:hAnsiTheme="minorHAnsi"/>
          <w:lang w:val="en-US"/>
        </w:rPr>
      </w:pPr>
      <w:r>
        <w:rPr>
          <w:rFonts w:asciiTheme="minorHAnsi" w:hAnsiTheme="minorHAnsi"/>
          <w:lang w:val="en-US"/>
        </w:rPr>
        <w:t xml:space="preserve">The current USAF Chief of Staff, General David </w:t>
      </w:r>
      <w:proofErr w:type="spellStart"/>
      <w:r>
        <w:rPr>
          <w:rFonts w:asciiTheme="minorHAnsi" w:hAnsiTheme="minorHAnsi"/>
          <w:lang w:val="en-US"/>
        </w:rPr>
        <w:t>Goldfein</w:t>
      </w:r>
      <w:proofErr w:type="spellEnd"/>
      <w:r>
        <w:rPr>
          <w:rFonts w:asciiTheme="minorHAnsi" w:hAnsiTheme="minorHAnsi"/>
          <w:lang w:val="en-US"/>
        </w:rPr>
        <w:t>, made C2 in the multi-domain context one of his top priorities when he was appointed to the position in 2017. He wrote, “The changing national security environment also requires us to examine who we sense, decide, and act rapidly and in concert across all domains – or to put it another way, master command and control of the multi-domain battle” (</w:t>
      </w:r>
      <w:proofErr w:type="spellStart"/>
      <w:r>
        <w:rPr>
          <w:rFonts w:asciiTheme="minorHAnsi" w:hAnsiTheme="minorHAnsi"/>
          <w:lang w:val="en-US"/>
        </w:rPr>
        <w:t>Goldfein</w:t>
      </w:r>
      <w:proofErr w:type="spellEnd"/>
      <w:r>
        <w:rPr>
          <w:rFonts w:asciiTheme="minorHAnsi" w:hAnsiTheme="minorHAnsi"/>
          <w:lang w:val="en-US"/>
        </w:rPr>
        <w:t xml:space="preserve">, 2017). General </w:t>
      </w:r>
      <w:proofErr w:type="spellStart"/>
      <w:r>
        <w:rPr>
          <w:rFonts w:asciiTheme="minorHAnsi" w:hAnsiTheme="minorHAnsi"/>
          <w:lang w:val="en-US"/>
        </w:rPr>
        <w:t>Goldfein</w:t>
      </w:r>
      <w:proofErr w:type="spellEnd"/>
      <w:r>
        <w:rPr>
          <w:rFonts w:asciiTheme="minorHAnsi" w:hAnsiTheme="minorHAnsi"/>
          <w:lang w:val="en-US"/>
        </w:rPr>
        <w:t xml:space="preserve"> is referring to the concept of Multi-Domain Command and Control (MDC2). His message to all Airmen and the defense industrial and technological base is that the dominance the USAF enjoys today in the air, space, and cyber domains is not good enough. All the capabilities in these domains must be integrated, along with the sea and land capabilities, to create new and dramatic effects. </w:t>
      </w:r>
      <w:r w:rsidR="0041109F">
        <w:rPr>
          <w:rFonts w:asciiTheme="minorHAnsi" w:hAnsiTheme="minorHAnsi"/>
          <w:lang w:val="en-US"/>
        </w:rPr>
        <w:t xml:space="preserve">Alberts and Hayes (2006) write, “New </w:t>
      </w:r>
      <w:r w:rsidR="0041109F" w:rsidRPr="0041109F">
        <w:rPr>
          <w:rFonts w:asciiTheme="minorHAnsi" w:hAnsiTheme="minorHAnsi"/>
          <w:lang w:val="en-US"/>
        </w:rPr>
        <w:t xml:space="preserve">C2 Approaches are the fulcrum of an Information Age transformation of the DoD and understanding Command and Control is </w:t>
      </w:r>
      <w:r w:rsidR="0041109F" w:rsidRPr="0041109F">
        <w:rPr>
          <w:rFonts w:asciiTheme="minorHAnsi" w:hAnsiTheme="minorHAnsi"/>
          <w:lang w:val="en-US"/>
        </w:rPr>
        <w:lastRenderedPageBreak/>
        <w:t xml:space="preserve">among the most important and urgent tasks we have on the critical path to transformation and the ability to meet 21st century mission challenges.” </w:t>
      </w:r>
      <w:r w:rsidR="00DF5E1F">
        <w:rPr>
          <w:rFonts w:asciiTheme="minorHAnsi" w:hAnsiTheme="minorHAnsi"/>
          <w:lang w:val="en-US"/>
        </w:rPr>
        <w:t xml:space="preserve">In a recent December 2018 interview, </w:t>
      </w:r>
      <w:r w:rsidR="005D1979">
        <w:rPr>
          <w:rFonts w:asciiTheme="minorHAnsi" w:hAnsiTheme="minorHAnsi"/>
          <w:lang w:val="en-US"/>
        </w:rPr>
        <w:t xml:space="preserve">General </w:t>
      </w:r>
      <w:proofErr w:type="spellStart"/>
      <w:r w:rsidR="005D1979">
        <w:rPr>
          <w:rFonts w:asciiTheme="minorHAnsi" w:hAnsiTheme="minorHAnsi"/>
          <w:lang w:val="en-US"/>
        </w:rPr>
        <w:t>Goldfein</w:t>
      </w:r>
      <w:proofErr w:type="spellEnd"/>
      <w:r w:rsidR="005D1979">
        <w:rPr>
          <w:rFonts w:asciiTheme="minorHAnsi" w:hAnsiTheme="minorHAnsi"/>
          <w:lang w:val="en-US"/>
        </w:rPr>
        <w:t xml:space="preserve"> </w:t>
      </w:r>
      <w:r w:rsidR="00DF5E1F">
        <w:rPr>
          <w:rFonts w:asciiTheme="minorHAnsi" w:hAnsiTheme="minorHAnsi"/>
          <w:lang w:val="en-US"/>
        </w:rPr>
        <w:t xml:space="preserve">again </w:t>
      </w:r>
      <w:r w:rsidR="005D1979">
        <w:rPr>
          <w:rFonts w:asciiTheme="minorHAnsi" w:hAnsiTheme="minorHAnsi"/>
          <w:lang w:val="en-US"/>
        </w:rPr>
        <w:t>highlighted the need for</w:t>
      </w:r>
      <w:r w:rsidR="00DF5E1F">
        <w:rPr>
          <w:rFonts w:asciiTheme="minorHAnsi" w:hAnsiTheme="minorHAnsi"/>
          <w:lang w:val="en-US"/>
        </w:rPr>
        <w:t xml:space="preserve"> a shift to a multi-domain mindset ensuring</w:t>
      </w:r>
      <w:r w:rsidR="005D1979">
        <w:rPr>
          <w:rFonts w:asciiTheme="minorHAnsi" w:hAnsiTheme="minorHAnsi"/>
          <w:lang w:val="en-US"/>
        </w:rPr>
        <w:t xml:space="preserve"> future t</w:t>
      </w:r>
      <w:r w:rsidR="00CC7C30">
        <w:rPr>
          <w:rFonts w:asciiTheme="minorHAnsi" w:hAnsiTheme="minorHAnsi"/>
          <w:lang w:val="en-US"/>
        </w:rPr>
        <w:t xml:space="preserve">echnology to be able to connect, share, and learn so </w:t>
      </w:r>
      <w:r w:rsidR="005D1979">
        <w:rPr>
          <w:rFonts w:asciiTheme="minorHAnsi" w:hAnsiTheme="minorHAnsi"/>
          <w:lang w:val="en-US"/>
        </w:rPr>
        <w:t>[the military]</w:t>
      </w:r>
      <w:r w:rsidR="00CC7C30">
        <w:rPr>
          <w:rFonts w:asciiTheme="minorHAnsi" w:hAnsiTheme="minorHAnsi"/>
          <w:lang w:val="en-US"/>
        </w:rPr>
        <w:t xml:space="preserve"> can take advantage of asymmetric attributes </w:t>
      </w:r>
      <w:r w:rsidR="00DF5E1F">
        <w:rPr>
          <w:rFonts w:asciiTheme="minorHAnsi" w:hAnsiTheme="minorHAnsi"/>
          <w:lang w:val="en-US"/>
        </w:rPr>
        <w:t>in the future.</w:t>
      </w:r>
      <w:r w:rsidR="005D1979">
        <w:rPr>
          <w:rFonts w:asciiTheme="minorHAnsi" w:hAnsiTheme="minorHAnsi"/>
          <w:lang w:val="en-US"/>
        </w:rPr>
        <w:t xml:space="preserve"> </w:t>
      </w:r>
    </w:p>
    <w:p w14:paraId="57A63339" w14:textId="77777777" w:rsidR="00870E32" w:rsidRDefault="00870E32" w:rsidP="00397820">
      <w:pPr>
        <w:rPr>
          <w:rFonts w:asciiTheme="minorHAnsi" w:hAnsiTheme="minorHAnsi"/>
          <w:lang w:val="en-US"/>
        </w:rPr>
      </w:pPr>
    </w:p>
    <w:p w14:paraId="54468A9E" w14:textId="0701EBFC" w:rsidR="005D1B9D" w:rsidRDefault="00054537" w:rsidP="00397820">
      <w:pPr>
        <w:rPr>
          <w:rFonts w:asciiTheme="minorHAnsi" w:hAnsiTheme="minorHAnsi"/>
          <w:lang w:val="en-US"/>
        </w:rPr>
      </w:pPr>
      <w:r>
        <w:rPr>
          <w:rFonts w:asciiTheme="minorHAnsi" w:hAnsiTheme="minorHAnsi"/>
          <w:lang w:val="en-US"/>
        </w:rPr>
        <w:t>At the same time, m</w:t>
      </w:r>
      <w:r w:rsidR="00397820" w:rsidRPr="00105A28">
        <w:rPr>
          <w:rFonts w:asciiTheme="minorHAnsi" w:hAnsiTheme="minorHAnsi"/>
          <w:lang w:val="en-US"/>
        </w:rPr>
        <w:t xml:space="preserve">any </w:t>
      </w:r>
      <w:r w:rsidR="00D04F57" w:rsidRPr="00105A28">
        <w:rPr>
          <w:rFonts w:asciiTheme="minorHAnsi" w:hAnsiTheme="minorHAnsi"/>
          <w:lang w:val="en-US"/>
        </w:rPr>
        <w:t xml:space="preserve">have called </w:t>
      </w:r>
      <w:r w:rsidR="00397820" w:rsidRPr="00105A28">
        <w:rPr>
          <w:rFonts w:asciiTheme="minorHAnsi" w:hAnsiTheme="minorHAnsi"/>
          <w:lang w:val="en-US"/>
        </w:rPr>
        <w:t>for changes to military education and training</w:t>
      </w:r>
      <w:r w:rsidR="00D04F57" w:rsidRPr="00105A28">
        <w:rPr>
          <w:rFonts w:asciiTheme="minorHAnsi" w:hAnsiTheme="minorHAnsi"/>
          <w:lang w:val="en-US"/>
        </w:rPr>
        <w:t xml:space="preserve"> strategies</w:t>
      </w:r>
      <w:r w:rsidR="00397820" w:rsidRPr="00105A28">
        <w:rPr>
          <w:rFonts w:asciiTheme="minorHAnsi" w:hAnsiTheme="minorHAnsi"/>
          <w:lang w:val="en-US"/>
        </w:rPr>
        <w:t xml:space="preserve">. The Secretary of Defense, James </w:t>
      </w:r>
      <w:proofErr w:type="spellStart"/>
      <w:r w:rsidR="00397820" w:rsidRPr="00105A28">
        <w:rPr>
          <w:rFonts w:asciiTheme="minorHAnsi" w:hAnsiTheme="minorHAnsi"/>
          <w:lang w:val="en-US"/>
        </w:rPr>
        <w:t>Mattis</w:t>
      </w:r>
      <w:proofErr w:type="spellEnd"/>
      <w:r w:rsidR="00397820" w:rsidRPr="00105A28">
        <w:rPr>
          <w:rFonts w:asciiTheme="minorHAnsi" w:hAnsiTheme="minorHAnsi"/>
          <w:lang w:val="en-US"/>
        </w:rPr>
        <w:t>, is one of th</w:t>
      </w:r>
      <w:r w:rsidR="002C474C">
        <w:rPr>
          <w:rFonts w:asciiTheme="minorHAnsi" w:hAnsiTheme="minorHAnsi"/>
          <w:lang w:val="en-US"/>
        </w:rPr>
        <w:t>e</w:t>
      </w:r>
      <w:r w:rsidR="00D04F57" w:rsidRPr="00105A28">
        <w:rPr>
          <w:rFonts w:asciiTheme="minorHAnsi" w:hAnsiTheme="minorHAnsi"/>
          <w:lang w:val="en-US"/>
        </w:rPr>
        <w:t>se</w:t>
      </w:r>
      <w:r w:rsidR="00397820" w:rsidRPr="00105A28">
        <w:rPr>
          <w:rFonts w:asciiTheme="minorHAnsi" w:hAnsiTheme="minorHAnsi"/>
          <w:lang w:val="en-US"/>
        </w:rPr>
        <w:t xml:space="preserve"> voices. He emphasized that the US Armed Forces need to “be prepared to deal with technological, operational, and tactical surprise, which requires changes to the way we train and educate our leaders and our force</w:t>
      </w:r>
      <w:r w:rsidR="004D0C2B" w:rsidRPr="00105A28">
        <w:rPr>
          <w:rFonts w:asciiTheme="minorHAnsi" w:hAnsiTheme="minorHAnsi"/>
          <w:lang w:val="en-US"/>
        </w:rPr>
        <w:t>s…” (</w:t>
      </w:r>
      <w:proofErr w:type="spellStart"/>
      <w:r w:rsidR="004D0C2B" w:rsidRPr="00105A28">
        <w:rPr>
          <w:rFonts w:asciiTheme="minorHAnsi" w:hAnsiTheme="minorHAnsi"/>
          <w:lang w:val="en-US"/>
        </w:rPr>
        <w:t>Mattis</w:t>
      </w:r>
      <w:proofErr w:type="spellEnd"/>
      <w:r w:rsidR="004D0C2B" w:rsidRPr="00105A28">
        <w:rPr>
          <w:rFonts w:asciiTheme="minorHAnsi" w:hAnsiTheme="minorHAnsi"/>
          <w:lang w:val="en-US"/>
        </w:rPr>
        <w:t>, 2017).</w:t>
      </w:r>
      <w:r w:rsidR="001A6112">
        <w:rPr>
          <w:rFonts w:asciiTheme="minorHAnsi" w:hAnsiTheme="minorHAnsi"/>
          <w:lang w:val="en-US"/>
        </w:rPr>
        <w:t xml:space="preserve"> </w:t>
      </w:r>
      <w:r w:rsidR="00397820" w:rsidRPr="00105A28">
        <w:rPr>
          <w:rFonts w:asciiTheme="minorHAnsi" w:hAnsiTheme="minorHAnsi"/>
          <w:lang w:val="en-US"/>
        </w:rPr>
        <w:t>Air Education and Training Command (AETC)</w:t>
      </w:r>
      <w:r w:rsidR="004D0C2B" w:rsidRPr="00105A28">
        <w:rPr>
          <w:rFonts w:asciiTheme="minorHAnsi" w:hAnsiTheme="minorHAnsi"/>
          <w:lang w:val="en-US"/>
        </w:rPr>
        <w:t xml:space="preserve">, the </w:t>
      </w:r>
      <w:r w:rsidR="00184B81">
        <w:rPr>
          <w:rFonts w:asciiTheme="minorHAnsi" w:hAnsiTheme="minorHAnsi"/>
          <w:lang w:val="en-US"/>
        </w:rPr>
        <w:t>USAF</w:t>
      </w:r>
      <w:r w:rsidR="001A6112">
        <w:rPr>
          <w:rFonts w:asciiTheme="minorHAnsi" w:hAnsiTheme="minorHAnsi"/>
          <w:lang w:val="en-US"/>
        </w:rPr>
        <w:t>’s</w:t>
      </w:r>
      <w:r w:rsidR="004D0C2B" w:rsidRPr="00105A28">
        <w:rPr>
          <w:rFonts w:asciiTheme="minorHAnsi" w:hAnsiTheme="minorHAnsi"/>
          <w:lang w:val="en-US"/>
        </w:rPr>
        <w:t xml:space="preserve"> Major Command dedicated to recruiting, training, and educating </w:t>
      </w:r>
      <w:r w:rsidR="001A6112">
        <w:rPr>
          <w:rFonts w:asciiTheme="minorHAnsi" w:hAnsiTheme="minorHAnsi"/>
          <w:lang w:val="en-US"/>
        </w:rPr>
        <w:t>its members</w:t>
      </w:r>
      <w:r w:rsidR="004D0C2B" w:rsidRPr="00105A28">
        <w:rPr>
          <w:rFonts w:asciiTheme="minorHAnsi" w:hAnsiTheme="minorHAnsi"/>
          <w:lang w:val="en-US"/>
        </w:rPr>
        <w:t>,</w:t>
      </w:r>
      <w:r w:rsidR="00397820" w:rsidRPr="00105A28">
        <w:rPr>
          <w:rFonts w:asciiTheme="minorHAnsi" w:hAnsiTheme="minorHAnsi"/>
          <w:lang w:val="en-US"/>
        </w:rPr>
        <w:t xml:space="preserve"> is </w:t>
      </w:r>
      <w:r w:rsidR="004D0C2B" w:rsidRPr="00105A28">
        <w:rPr>
          <w:rFonts w:asciiTheme="minorHAnsi" w:hAnsiTheme="minorHAnsi"/>
          <w:lang w:val="en-US"/>
        </w:rPr>
        <w:t>responding to</w:t>
      </w:r>
      <w:r w:rsidR="00397820" w:rsidRPr="00105A28">
        <w:rPr>
          <w:rFonts w:asciiTheme="minorHAnsi" w:hAnsiTheme="minorHAnsi"/>
          <w:lang w:val="en-US"/>
        </w:rPr>
        <w:t xml:space="preserve"> these call</w:t>
      </w:r>
      <w:r w:rsidR="004D0C2B" w:rsidRPr="00105A28">
        <w:rPr>
          <w:rFonts w:asciiTheme="minorHAnsi" w:hAnsiTheme="minorHAnsi"/>
          <w:lang w:val="en-US"/>
        </w:rPr>
        <w:t>s</w:t>
      </w:r>
      <w:r w:rsidR="00FE1153" w:rsidRPr="00105A28">
        <w:rPr>
          <w:rFonts w:asciiTheme="minorHAnsi" w:hAnsiTheme="minorHAnsi"/>
          <w:lang w:val="en-US"/>
        </w:rPr>
        <w:t xml:space="preserve"> by transforming the way they think about education and training and forging new information technology tools to support that transformation. </w:t>
      </w:r>
      <w:r w:rsidR="001A6112">
        <w:rPr>
          <w:rFonts w:asciiTheme="minorHAnsi" w:hAnsiTheme="minorHAnsi"/>
          <w:lang w:val="en-US"/>
        </w:rPr>
        <w:t xml:space="preserve">Given the push for more MDC2 </w:t>
      </w:r>
      <w:r w:rsidR="00D630E0">
        <w:rPr>
          <w:rFonts w:asciiTheme="minorHAnsi" w:hAnsiTheme="minorHAnsi"/>
          <w:lang w:val="en-US"/>
        </w:rPr>
        <w:t>innovation</w:t>
      </w:r>
      <w:r w:rsidR="00DF5E1F">
        <w:rPr>
          <w:rFonts w:asciiTheme="minorHAnsi" w:hAnsiTheme="minorHAnsi"/>
          <w:lang w:val="en-US"/>
        </w:rPr>
        <w:t>, from leaders like the Secretary of the Air Force, Heather Wilson,</w:t>
      </w:r>
      <w:r w:rsidR="001A6112">
        <w:rPr>
          <w:rFonts w:asciiTheme="minorHAnsi" w:hAnsiTheme="minorHAnsi"/>
          <w:lang w:val="en-US"/>
        </w:rPr>
        <w:t xml:space="preserve"> changes in education and training should focus on creating a system</w:t>
      </w:r>
      <w:r w:rsidR="00DF5E1F">
        <w:rPr>
          <w:rFonts w:asciiTheme="minorHAnsi" w:hAnsiTheme="minorHAnsi"/>
          <w:lang w:val="en-US"/>
        </w:rPr>
        <w:t xml:space="preserve"> to facilitate MDO c</w:t>
      </w:r>
      <w:r w:rsidR="00F228DD">
        <w:rPr>
          <w:rFonts w:asciiTheme="minorHAnsi" w:hAnsiTheme="minorHAnsi"/>
          <w:lang w:val="en-US"/>
        </w:rPr>
        <w:t>ollaboration</w:t>
      </w:r>
      <w:r w:rsidR="00DF5E1F">
        <w:rPr>
          <w:rFonts w:asciiTheme="minorHAnsi" w:hAnsiTheme="minorHAnsi"/>
          <w:lang w:val="en-US"/>
        </w:rPr>
        <w:t xml:space="preserve"> </w:t>
      </w:r>
      <w:r w:rsidR="00F228DD">
        <w:rPr>
          <w:rFonts w:asciiTheme="minorHAnsi" w:hAnsiTheme="minorHAnsi"/>
          <w:lang w:val="en-US"/>
        </w:rPr>
        <w:t>and develop innovative solutions</w:t>
      </w:r>
      <w:r w:rsidR="00DF5E1F">
        <w:rPr>
          <w:rFonts w:asciiTheme="minorHAnsi" w:hAnsiTheme="minorHAnsi"/>
          <w:lang w:val="en-US"/>
        </w:rPr>
        <w:t xml:space="preserve">. </w:t>
      </w:r>
      <w:r w:rsidR="00D228FC">
        <w:rPr>
          <w:rFonts w:asciiTheme="minorHAnsi" w:hAnsiTheme="minorHAnsi"/>
          <w:lang w:val="en-US"/>
        </w:rPr>
        <w:t xml:space="preserve">This paper proposes </w:t>
      </w:r>
      <w:r w:rsidR="005553B1">
        <w:rPr>
          <w:rFonts w:asciiTheme="minorHAnsi" w:hAnsiTheme="minorHAnsi"/>
          <w:lang w:val="en-US"/>
        </w:rPr>
        <w:t>a potential solution that extends a prototype learning environment for cyber education currently under development at the Center for Cyberspace Researc</w:t>
      </w:r>
      <w:r w:rsidR="00DF5E1F">
        <w:rPr>
          <w:rFonts w:asciiTheme="minorHAnsi" w:hAnsiTheme="minorHAnsi"/>
          <w:lang w:val="en-US"/>
        </w:rPr>
        <w:t>h (CCR)</w:t>
      </w:r>
      <w:r w:rsidR="005553B1">
        <w:rPr>
          <w:rFonts w:asciiTheme="minorHAnsi" w:hAnsiTheme="minorHAnsi"/>
          <w:lang w:val="en-US"/>
        </w:rPr>
        <w:t xml:space="preserve"> at the Air Force Institute of Technology</w:t>
      </w:r>
      <w:r w:rsidR="00DF5E1F">
        <w:rPr>
          <w:rFonts w:asciiTheme="minorHAnsi" w:hAnsiTheme="minorHAnsi"/>
          <w:lang w:val="en-US"/>
        </w:rPr>
        <w:t xml:space="preserve"> (AFIT)</w:t>
      </w:r>
      <w:r w:rsidR="005553B1">
        <w:rPr>
          <w:rFonts w:asciiTheme="minorHAnsi" w:hAnsiTheme="minorHAnsi"/>
          <w:lang w:val="en-US"/>
        </w:rPr>
        <w:t xml:space="preserve"> tailoring it for MDO education. The new learning en</w:t>
      </w:r>
      <w:r w:rsidR="001A6112">
        <w:rPr>
          <w:rFonts w:asciiTheme="minorHAnsi" w:hAnsiTheme="minorHAnsi"/>
          <w:lang w:val="en-US"/>
        </w:rPr>
        <w:t>vironment</w:t>
      </w:r>
      <w:r w:rsidR="005553B1">
        <w:rPr>
          <w:rFonts w:asciiTheme="minorHAnsi" w:hAnsiTheme="minorHAnsi"/>
          <w:lang w:val="en-US"/>
        </w:rPr>
        <w:t xml:space="preserve"> will be</w:t>
      </w:r>
      <w:r w:rsidR="001A6112">
        <w:rPr>
          <w:rFonts w:asciiTheme="minorHAnsi" w:hAnsiTheme="minorHAnsi"/>
          <w:lang w:val="en-US"/>
        </w:rPr>
        <w:t xml:space="preserve"> dedicated to consolidating innovative ideas from all levels of the force, lessons learned from real-world experience, and the vision of</w:t>
      </w:r>
      <w:r w:rsidR="00DF5E1F">
        <w:rPr>
          <w:rFonts w:asciiTheme="minorHAnsi" w:hAnsiTheme="minorHAnsi"/>
          <w:lang w:val="en-US"/>
        </w:rPr>
        <w:t xml:space="preserve"> current</w:t>
      </w:r>
      <w:r w:rsidR="001A6112">
        <w:rPr>
          <w:rFonts w:asciiTheme="minorHAnsi" w:hAnsiTheme="minorHAnsi"/>
          <w:lang w:val="en-US"/>
        </w:rPr>
        <w:t xml:space="preserve"> </w:t>
      </w:r>
      <w:r w:rsidR="00DF5E1F">
        <w:rPr>
          <w:rFonts w:asciiTheme="minorHAnsi" w:hAnsiTheme="minorHAnsi"/>
          <w:lang w:val="en-US"/>
        </w:rPr>
        <w:t xml:space="preserve">and future </w:t>
      </w:r>
      <w:r w:rsidR="001A6112">
        <w:rPr>
          <w:rFonts w:asciiTheme="minorHAnsi" w:hAnsiTheme="minorHAnsi"/>
          <w:lang w:val="en-US"/>
        </w:rPr>
        <w:t xml:space="preserve">leaders to </w:t>
      </w:r>
      <w:r w:rsidR="00D62E42">
        <w:rPr>
          <w:rFonts w:asciiTheme="minorHAnsi" w:hAnsiTheme="minorHAnsi"/>
          <w:lang w:val="en-US"/>
        </w:rPr>
        <w:t xml:space="preserve">shape </w:t>
      </w:r>
      <w:r w:rsidR="005D1B9D">
        <w:rPr>
          <w:rFonts w:asciiTheme="minorHAnsi" w:hAnsiTheme="minorHAnsi"/>
          <w:lang w:val="en-US"/>
        </w:rPr>
        <w:t xml:space="preserve">MDO and </w:t>
      </w:r>
      <w:r w:rsidR="00D62E42">
        <w:rPr>
          <w:rFonts w:asciiTheme="minorHAnsi" w:hAnsiTheme="minorHAnsi"/>
          <w:lang w:val="en-US"/>
        </w:rPr>
        <w:t>C2.</w:t>
      </w:r>
    </w:p>
    <w:p w14:paraId="1C46F131" w14:textId="77777777" w:rsidR="005D1B9D" w:rsidRDefault="005D1B9D" w:rsidP="00397820">
      <w:pPr>
        <w:rPr>
          <w:rFonts w:asciiTheme="minorHAnsi" w:hAnsiTheme="minorHAnsi"/>
          <w:lang w:val="en-US"/>
        </w:rPr>
      </w:pPr>
    </w:p>
    <w:p w14:paraId="3481FD40" w14:textId="783E5B4D" w:rsidR="009068B5" w:rsidRPr="00B810A9" w:rsidRDefault="005D1B9D" w:rsidP="009068B5">
      <w:pPr>
        <w:jc w:val="left"/>
        <w:rPr>
          <w:rFonts w:asciiTheme="minorHAnsi" w:hAnsiTheme="minorHAnsi"/>
          <w:b/>
          <w:lang w:val="en-US"/>
        </w:rPr>
      </w:pPr>
      <w:r w:rsidRPr="00B810A9">
        <w:rPr>
          <w:rFonts w:asciiTheme="minorHAnsi" w:hAnsiTheme="minorHAnsi"/>
          <w:b/>
          <w:lang w:val="en-US"/>
        </w:rPr>
        <w:t>2. Characterizing the Current Challenges</w:t>
      </w:r>
    </w:p>
    <w:p w14:paraId="094177EE" w14:textId="1F0ACC91" w:rsidR="00A94555" w:rsidRDefault="00DF5E1F" w:rsidP="00A94555">
      <w:pPr>
        <w:rPr>
          <w:rFonts w:asciiTheme="minorHAnsi" w:hAnsiTheme="minorHAnsi"/>
          <w:lang w:val="en-US"/>
        </w:rPr>
      </w:pPr>
      <w:r>
        <w:rPr>
          <w:rFonts w:asciiTheme="minorHAnsi" w:hAnsiTheme="minorHAnsi"/>
          <w:lang w:val="en-US"/>
        </w:rPr>
        <w:t xml:space="preserve">In an article titled “Rethinking USAF Cyber Education and Training,” Reith et al. describe the current challenges involved in cyber education in the US military. </w:t>
      </w:r>
      <w:r w:rsidR="00A94555">
        <w:rPr>
          <w:rFonts w:asciiTheme="minorHAnsi" w:hAnsiTheme="minorHAnsi"/>
          <w:lang w:val="en-US"/>
        </w:rPr>
        <w:t xml:space="preserve">In response to </w:t>
      </w:r>
      <w:r>
        <w:rPr>
          <w:rFonts w:asciiTheme="minorHAnsi" w:hAnsiTheme="minorHAnsi"/>
          <w:lang w:val="en-US"/>
        </w:rPr>
        <w:t xml:space="preserve">these </w:t>
      </w:r>
      <w:r w:rsidR="00A94555">
        <w:rPr>
          <w:rFonts w:asciiTheme="minorHAnsi" w:hAnsiTheme="minorHAnsi"/>
          <w:lang w:val="en-US"/>
        </w:rPr>
        <w:t xml:space="preserve">challenges </w:t>
      </w:r>
      <w:r>
        <w:rPr>
          <w:rFonts w:asciiTheme="minorHAnsi" w:hAnsiTheme="minorHAnsi"/>
          <w:lang w:val="en-US"/>
        </w:rPr>
        <w:t xml:space="preserve">they </w:t>
      </w:r>
      <w:r w:rsidR="00A94555">
        <w:rPr>
          <w:rFonts w:asciiTheme="minorHAnsi" w:hAnsiTheme="minorHAnsi"/>
          <w:lang w:val="en-US"/>
        </w:rPr>
        <w:t xml:space="preserve">proposed a framework and technical solution focused on organizing crowd-sourced content from a variety of functional communities on a cloud enabled platform. </w:t>
      </w:r>
      <w:r>
        <w:rPr>
          <w:rFonts w:asciiTheme="minorHAnsi" w:hAnsiTheme="minorHAnsi"/>
          <w:lang w:val="en-US"/>
        </w:rPr>
        <w:t>They called this prototype the Cyber Education Hub (CEH)</w:t>
      </w:r>
      <w:proofErr w:type="gramStart"/>
      <w:r>
        <w:rPr>
          <w:rFonts w:asciiTheme="minorHAnsi" w:hAnsiTheme="minorHAnsi"/>
          <w:lang w:val="en-US"/>
        </w:rPr>
        <w:t xml:space="preserve">. </w:t>
      </w:r>
      <w:proofErr w:type="gramEnd"/>
      <w:r>
        <w:rPr>
          <w:rFonts w:asciiTheme="minorHAnsi" w:hAnsiTheme="minorHAnsi"/>
          <w:lang w:val="en-US"/>
        </w:rPr>
        <w:t>The challenges they address</w:t>
      </w:r>
      <w:r w:rsidR="009C2BC7">
        <w:rPr>
          <w:rFonts w:asciiTheme="minorHAnsi" w:hAnsiTheme="minorHAnsi"/>
          <w:lang w:val="en-US"/>
        </w:rPr>
        <w:t xml:space="preserve"> are also faced by educators in the realm of MDO</w:t>
      </w:r>
      <w:r w:rsidR="00A94555" w:rsidRPr="00105A28">
        <w:rPr>
          <w:rFonts w:asciiTheme="minorHAnsi" w:hAnsiTheme="minorHAnsi"/>
          <w:lang w:val="en-US"/>
        </w:rPr>
        <w:t>. First, the ubiquity of cyber in every functional community creates a “scalability and breadth problem.” Cyber education needs to reach to all users, but also contain information specific to their functional community. Second, because cyber is a man</w:t>
      </w:r>
      <w:r w:rsidR="00A94555">
        <w:rPr>
          <w:rFonts w:asciiTheme="minorHAnsi" w:hAnsiTheme="minorHAnsi"/>
          <w:lang w:val="en-US"/>
        </w:rPr>
        <w:t>-made</w:t>
      </w:r>
      <w:r w:rsidR="00A94555" w:rsidRPr="00105A28">
        <w:rPr>
          <w:rFonts w:asciiTheme="minorHAnsi" w:hAnsiTheme="minorHAnsi"/>
          <w:lang w:val="en-US"/>
        </w:rPr>
        <w:t xml:space="preserve"> and man-manipulated environment, it changes at a higher rate than other science and technology fields, creating a “currency problem.” Third, the size and interconnectedness of cyber leads to a “complexity problem.” </w:t>
      </w:r>
    </w:p>
    <w:p w14:paraId="0998DA78" w14:textId="4801EAF6" w:rsidR="00A94555" w:rsidRDefault="00A94555" w:rsidP="00A94555">
      <w:pPr>
        <w:rPr>
          <w:rFonts w:asciiTheme="minorHAnsi" w:hAnsiTheme="minorHAnsi"/>
          <w:lang w:val="en-US"/>
        </w:rPr>
      </w:pPr>
    </w:p>
    <w:p w14:paraId="0C9FB025" w14:textId="191D9A68" w:rsidR="00A94555" w:rsidRDefault="000011EC" w:rsidP="00A94555">
      <w:pPr>
        <w:rPr>
          <w:rFonts w:asciiTheme="minorHAnsi" w:hAnsiTheme="minorHAnsi"/>
          <w:lang w:val="en-US"/>
        </w:rPr>
      </w:pPr>
      <w:r>
        <w:rPr>
          <w:rFonts w:asciiTheme="minorHAnsi" w:hAnsiTheme="minorHAnsi"/>
          <w:lang w:val="en-US"/>
        </w:rPr>
        <w:t xml:space="preserve">To </w:t>
      </w:r>
      <w:r w:rsidR="00752A2C">
        <w:rPr>
          <w:rFonts w:asciiTheme="minorHAnsi" w:hAnsiTheme="minorHAnsi"/>
          <w:lang w:val="en-US"/>
        </w:rPr>
        <w:t>varying</w:t>
      </w:r>
      <w:r>
        <w:rPr>
          <w:rFonts w:asciiTheme="minorHAnsi" w:hAnsiTheme="minorHAnsi"/>
          <w:lang w:val="en-US"/>
        </w:rPr>
        <w:t xml:space="preserve"> degree</w:t>
      </w:r>
      <w:r w:rsidR="00752A2C">
        <w:rPr>
          <w:rFonts w:asciiTheme="minorHAnsi" w:hAnsiTheme="minorHAnsi"/>
          <w:lang w:val="en-US"/>
        </w:rPr>
        <w:t>s</w:t>
      </w:r>
      <w:r>
        <w:rPr>
          <w:rFonts w:asciiTheme="minorHAnsi" w:hAnsiTheme="minorHAnsi"/>
          <w:lang w:val="en-US"/>
        </w:rPr>
        <w:t xml:space="preserve">, </w:t>
      </w:r>
      <w:r w:rsidR="00A94555">
        <w:rPr>
          <w:rFonts w:asciiTheme="minorHAnsi" w:hAnsiTheme="minorHAnsi"/>
          <w:lang w:val="en-US"/>
        </w:rPr>
        <w:t>MDO and MDC2</w:t>
      </w:r>
      <w:r>
        <w:rPr>
          <w:rFonts w:asciiTheme="minorHAnsi" w:hAnsiTheme="minorHAnsi"/>
          <w:lang w:val="en-US"/>
        </w:rPr>
        <w:t xml:space="preserve"> education</w:t>
      </w:r>
      <w:r w:rsidR="00A94555">
        <w:rPr>
          <w:rFonts w:asciiTheme="minorHAnsi" w:hAnsiTheme="minorHAnsi"/>
          <w:lang w:val="en-US"/>
        </w:rPr>
        <w:t xml:space="preserve"> face the same challenge</w:t>
      </w:r>
      <w:r>
        <w:rPr>
          <w:rFonts w:asciiTheme="minorHAnsi" w:hAnsiTheme="minorHAnsi"/>
          <w:lang w:val="en-US"/>
        </w:rPr>
        <w:t xml:space="preserve">s as the cyber domain. </w:t>
      </w:r>
      <w:r w:rsidR="007F49DF">
        <w:rPr>
          <w:rFonts w:asciiTheme="minorHAnsi" w:hAnsiTheme="minorHAnsi"/>
          <w:lang w:val="en-US"/>
        </w:rPr>
        <w:t xml:space="preserve">First, </w:t>
      </w:r>
      <w:r>
        <w:rPr>
          <w:rFonts w:asciiTheme="minorHAnsi" w:hAnsiTheme="minorHAnsi"/>
          <w:lang w:val="en-US"/>
        </w:rPr>
        <w:t>MDO is inherently broad. Education solutions must leverage resources, knowledge, and experience from every warfighting domain and make it available to</w:t>
      </w:r>
      <w:r w:rsidR="009C2BC7">
        <w:rPr>
          <w:rFonts w:asciiTheme="minorHAnsi" w:hAnsiTheme="minorHAnsi"/>
          <w:lang w:val="en-US"/>
        </w:rPr>
        <w:t>, at a minimum, the entire</w:t>
      </w:r>
      <w:r>
        <w:rPr>
          <w:rFonts w:asciiTheme="minorHAnsi" w:hAnsiTheme="minorHAnsi"/>
          <w:lang w:val="en-US"/>
        </w:rPr>
        <w:t xml:space="preserve"> </w:t>
      </w:r>
      <w:r w:rsidR="009C2BC7">
        <w:rPr>
          <w:rFonts w:asciiTheme="minorHAnsi" w:hAnsiTheme="minorHAnsi"/>
          <w:lang w:val="en-US"/>
        </w:rPr>
        <w:t>Department of Defense (DoD)</w:t>
      </w:r>
      <w:r>
        <w:rPr>
          <w:rFonts w:asciiTheme="minorHAnsi" w:hAnsiTheme="minorHAnsi"/>
          <w:lang w:val="en-US"/>
        </w:rPr>
        <w:t xml:space="preserve">. </w:t>
      </w:r>
      <w:r w:rsidR="007F49DF">
        <w:rPr>
          <w:rFonts w:asciiTheme="minorHAnsi" w:hAnsiTheme="minorHAnsi"/>
          <w:lang w:val="en-US"/>
        </w:rPr>
        <w:t xml:space="preserve">This requires a connection between all learners across various domains </w:t>
      </w:r>
      <w:r w:rsidR="00752A2C">
        <w:rPr>
          <w:rFonts w:asciiTheme="minorHAnsi" w:hAnsiTheme="minorHAnsi"/>
          <w:lang w:val="en-US"/>
        </w:rPr>
        <w:t xml:space="preserve">also </w:t>
      </w:r>
      <w:r w:rsidR="00942E8C">
        <w:rPr>
          <w:rFonts w:asciiTheme="minorHAnsi" w:hAnsiTheme="minorHAnsi"/>
          <w:lang w:val="en-US"/>
        </w:rPr>
        <w:t xml:space="preserve">creating a </w:t>
      </w:r>
      <w:r w:rsidR="00A94555" w:rsidRPr="009C2BC7">
        <w:rPr>
          <w:rFonts w:asciiTheme="minorHAnsi" w:hAnsiTheme="minorHAnsi"/>
          <w:lang w:val="en-US"/>
        </w:rPr>
        <w:t>scalability and breadth</w:t>
      </w:r>
      <w:r w:rsidR="00942E8C" w:rsidRPr="009C2BC7">
        <w:rPr>
          <w:rFonts w:asciiTheme="minorHAnsi" w:hAnsiTheme="minorHAnsi"/>
          <w:lang w:val="en-US"/>
        </w:rPr>
        <w:t xml:space="preserve"> problem</w:t>
      </w:r>
      <w:r w:rsidR="00942E8C">
        <w:rPr>
          <w:rFonts w:asciiTheme="minorHAnsi" w:hAnsiTheme="minorHAnsi"/>
          <w:lang w:val="en-US"/>
        </w:rPr>
        <w:t xml:space="preserve">. </w:t>
      </w:r>
      <w:r w:rsidR="00752A2C">
        <w:rPr>
          <w:rFonts w:asciiTheme="minorHAnsi" w:hAnsiTheme="minorHAnsi"/>
          <w:lang w:val="en-US"/>
        </w:rPr>
        <w:t>At a basic level, forces that want to integrate to achieve a common goal must know the general capabilities of each and commanders over multi-domain forces need to know</w:t>
      </w:r>
      <w:r w:rsidR="00DC203D">
        <w:rPr>
          <w:rFonts w:asciiTheme="minorHAnsi" w:hAnsiTheme="minorHAnsi"/>
          <w:lang w:val="en-US"/>
        </w:rPr>
        <w:t xml:space="preserve"> the capabilities </w:t>
      </w:r>
      <w:r w:rsidR="00E52B3F">
        <w:rPr>
          <w:rFonts w:asciiTheme="minorHAnsi" w:hAnsiTheme="minorHAnsi"/>
          <w:lang w:val="en-US"/>
        </w:rPr>
        <w:t>under</w:t>
      </w:r>
      <w:r w:rsidR="00DC203D">
        <w:rPr>
          <w:rFonts w:asciiTheme="minorHAnsi" w:hAnsiTheme="minorHAnsi"/>
          <w:lang w:val="en-US"/>
        </w:rPr>
        <w:t xml:space="preserve"> their control</w:t>
      </w:r>
      <w:r w:rsidR="00E52B3F">
        <w:rPr>
          <w:rFonts w:asciiTheme="minorHAnsi" w:hAnsiTheme="minorHAnsi"/>
          <w:lang w:val="en-US"/>
        </w:rPr>
        <w:t xml:space="preserve"> to know how best to employ them</w:t>
      </w:r>
      <w:r w:rsidR="00DC203D">
        <w:rPr>
          <w:rFonts w:asciiTheme="minorHAnsi" w:hAnsiTheme="minorHAnsi"/>
          <w:lang w:val="en-US"/>
        </w:rPr>
        <w:t>.</w:t>
      </w:r>
      <w:r w:rsidR="00752A2C">
        <w:rPr>
          <w:rFonts w:asciiTheme="minorHAnsi" w:hAnsiTheme="minorHAnsi"/>
          <w:lang w:val="en-US"/>
        </w:rPr>
        <w:t xml:space="preserve"> </w:t>
      </w:r>
      <w:r w:rsidR="00942E8C">
        <w:rPr>
          <w:rFonts w:asciiTheme="minorHAnsi" w:hAnsiTheme="minorHAnsi"/>
          <w:lang w:val="en-US"/>
        </w:rPr>
        <w:t>Second, MDO must be able to adapt quickly to new information</w:t>
      </w:r>
      <w:r w:rsidR="00554C6E">
        <w:rPr>
          <w:rFonts w:asciiTheme="minorHAnsi" w:hAnsiTheme="minorHAnsi"/>
          <w:lang w:val="en-US"/>
        </w:rPr>
        <w:t>, also creating a currency problem</w:t>
      </w:r>
      <w:r w:rsidR="00942E8C">
        <w:rPr>
          <w:rFonts w:asciiTheme="minorHAnsi" w:hAnsiTheme="minorHAnsi"/>
          <w:lang w:val="en-US"/>
        </w:rPr>
        <w:t xml:space="preserve">. General </w:t>
      </w:r>
      <w:proofErr w:type="spellStart"/>
      <w:r w:rsidR="00942E8C">
        <w:rPr>
          <w:rFonts w:asciiTheme="minorHAnsi" w:hAnsiTheme="minorHAnsi"/>
          <w:lang w:val="en-US"/>
        </w:rPr>
        <w:t>Goldfein</w:t>
      </w:r>
      <w:proofErr w:type="spellEnd"/>
      <w:r w:rsidR="00942E8C">
        <w:rPr>
          <w:rFonts w:asciiTheme="minorHAnsi" w:hAnsiTheme="minorHAnsi"/>
          <w:lang w:val="en-US"/>
        </w:rPr>
        <w:t xml:space="preserve"> writes, “</w:t>
      </w:r>
      <w:r w:rsidR="00752A2C">
        <w:rPr>
          <w:rFonts w:asciiTheme="minorHAnsi" w:hAnsiTheme="minorHAnsi"/>
          <w:lang w:val="en-US"/>
        </w:rPr>
        <w:t>T</w:t>
      </w:r>
      <w:r w:rsidR="00942E8C">
        <w:rPr>
          <w:rFonts w:asciiTheme="minorHAnsi" w:hAnsiTheme="minorHAnsi"/>
          <w:lang w:val="en-US"/>
        </w:rPr>
        <w:t xml:space="preserve">he changing national security environment also requires us to examine how we sense, decide, and act rapidly and in concert across all domains.” Because the operations themselves must be adaptable and broadly coordinated, education </w:t>
      </w:r>
      <w:r w:rsidR="00554C6E">
        <w:rPr>
          <w:rFonts w:asciiTheme="minorHAnsi" w:hAnsiTheme="minorHAnsi"/>
          <w:lang w:val="en-US"/>
        </w:rPr>
        <w:t xml:space="preserve">methods </w:t>
      </w:r>
      <w:r w:rsidR="00942E8C">
        <w:rPr>
          <w:rFonts w:asciiTheme="minorHAnsi" w:hAnsiTheme="minorHAnsi"/>
          <w:lang w:val="en-US"/>
        </w:rPr>
        <w:t xml:space="preserve">to teach these principles must also be ready to change as new information is made available. Last, the interweaving of capabilities from five (or more) domains and personnel from many different organizations, including national partners and coalitions, produces immense complexity. </w:t>
      </w:r>
      <w:r w:rsidR="00752A2C">
        <w:rPr>
          <w:rFonts w:asciiTheme="minorHAnsi" w:hAnsiTheme="minorHAnsi"/>
          <w:lang w:val="en-US"/>
        </w:rPr>
        <w:t>MDO requires warfighters who understand and execute their</w:t>
      </w:r>
      <w:r w:rsidR="00942E8C">
        <w:rPr>
          <w:rFonts w:asciiTheme="minorHAnsi" w:hAnsiTheme="minorHAnsi"/>
          <w:lang w:val="en-US"/>
        </w:rPr>
        <w:t xml:space="preserve"> </w:t>
      </w:r>
      <w:r w:rsidR="00752A2C">
        <w:rPr>
          <w:rFonts w:asciiTheme="minorHAnsi" w:hAnsiTheme="minorHAnsi"/>
          <w:lang w:val="en-US"/>
        </w:rPr>
        <w:t>function as required, but also know how they fit into the broader mission so that they can integrate effectively and even innovate when necessary. Harris (2018) attests, “</w:t>
      </w:r>
      <w:r w:rsidR="00752A2C">
        <w:rPr>
          <w:lang w:val="en-US"/>
        </w:rPr>
        <w:t>P</w:t>
      </w:r>
      <w:r w:rsidR="00752A2C" w:rsidRPr="00B33DA2">
        <w:rPr>
          <w:lang w:val="en-US"/>
        </w:rPr>
        <w:t>lanners and operators of one domain must have not only the skills to perform their own missions, but they must also understand how planners and operators of other domains assure or even challenge their mission accomplishment.</w:t>
      </w:r>
      <w:r w:rsidR="00752A2C">
        <w:rPr>
          <w:lang w:val="en-US"/>
        </w:rPr>
        <w:t>”</w:t>
      </w:r>
    </w:p>
    <w:p w14:paraId="0B418998" w14:textId="052FD543" w:rsidR="009068B5" w:rsidRDefault="009068B5" w:rsidP="009068B5">
      <w:pPr>
        <w:jc w:val="left"/>
        <w:rPr>
          <w:rFonts w:asciiTheme="minorHAnsi" w:hAnsiTheme="minorHAnsi"/>
          <w:lang w:val="en-US"/>
        </w:rPr>
      </w:pPr>
    </w:p>
    <w:p w14:paraId="17152244" w14:textId="3D719917" w:rsidR="00FD3AF5" w:rsidRDefault="00FD3AF5" w:rsidP="009068B5">
      <w:pPr>
        <w:jc w:val="left"/>
        <w:rPr>
          <w:rFonts w:asciiTheme="minorHAnsi" w:hAnsiTheme="minorHAnsi"/>
          <w:lang w:val="en-US"/>
        </w:rPr>
      </w:pPr>
      <w:r>
        <w:rPr>
          <w:rFonts w:asciiTheme="minorHAnsi" w:hAnsiTheme="minorHAnsi"/>
          <w:lang w:val="en-US"/>
        </w:rPr>
        <w:t>Other challenges facing MDO is the need for a common</w:t>
      </w:r>
      <w:r w:rsidR="00945EF1">
        <w:rPr>
          <w:rFonts w:asciiTheme="minorHAnsi" w:hAnsiTheme="minorHAnsi"/>
          <w:lang w:val="en-US"/>
        </w:rPr>
        <w:t xml:space="preserve"> operational</w:t>
      </w:r>
      <w:r>
        <w:rPr>
          <w:rFonts w:asciiTheme="minorHAnsi" w:hAnsiTheme="minorHAnsi"/>
          <w:lang w:val="en-US"/>
        </w:rPr>
        <w:t xml:space="preserve"> lexicon to </w:t>
      </w:r>
      <w:r w:rsidR="00945EF1">
        <w:rPr>
          <w:rFonts w:asciiTheme="minorHAnsi" w:hAnsiTheme="minorHAnsi"/>
          <w:lang w:val="en-US"/>
        </w:rPr>
        <w:t>enable integration across</w:t>
      </w:r>
      <w:r w:rsidR="009A1263">
        <w:rPr>
          <w:rFonts w:asciiTheme="minorHAnsi" w:hAnsiTheme="minorHAnsi"/>
          <w:lang w:val="en-US"/>
        </w:rPr>
        <w:t xml:space="preserve"> various </w:t>
      </w:r>
      <w:r w:rsidR="00945EF1">
        <w:rPr>
          <w:rFonts w:asciiTheme="minorHAnsi" w:hAnsiTheme="minorHAnsi"/>
          <w:lang w:val="en-US"/>
        </w:rPr>
        <w:t>communities, units, domains, and even nations. For effective MDO military personnel must be able to explain what their capabilities bring to the fight in a way that is understandable by all domains and how they interface with other capacities.</w:t>
      </w:r>
    </w:p>
    <w:p w14:paraId="4A0AD25C" w14:textId="1C34F1E9" w:rsidR="00945EF1" w:rsidRDefault="00945EF1" w:rsidP="009068B5">
      <w:pPr>
        <w:jc w:val="left"/>
        <w:rPr>
          <w:rFonts w:asciiTheme="minorHAnsi" w:hAnsiTheme="minorHAnsi"/>
          <w:lang w:val="en-US"/>
        </w:rPr>
      </w:pPr>
    </w:p>
    <w:p w14:paraId="2DDD3C1E" w14:textId="774BA67C" w:rsidR="00AA3490" w:rsidRDefault="00945EF1" w:rsidP="00AA3490">
      <w:pPr>
        <w:jc w:val="left"/>
        <w:rPr>
          <w:rFonts w:asciiTheme="minorHAnsi" w:hAnsiTheme="minorHAnsi"/>
          <w:lang w:val="en-US"/>
        </w:rPr>
      </w:pPr>
      <w:r>
        <w:rPr>
          <w:rFonts w:asciiTheme="minorHAnsi" w:hAnsiTheme="minorHAnsi"/>
          <w:lang w:val="en-US"/>
        </w:rPr>
        <w:t>These challenge</w:t>
      </w:r>
      <w:r w:rsidR="00AA3490">
        <w:rPr>
          <w:rFonts w:asciiTheme="minorHAnsi" w:hAnsiTheme="minorHAnsi"/>
          <w:lang w:val="en-US"/>
        </w:rPr>
        <w:t>s must be met with innovative s</w:t>
      </w:r>
      <w:r w:rsidR="005D1B9D" w:rsidRPr="00AA3490">
        <w:rPr>
          <w:rFonts w:asciiTheme="minorHAnsi" w:hAnsiTheme="minorHAnsi"/>
          <w:lang w:val="en-US"/>
        </w:rPr>
        <w:t xml:space="preserve">olutions </w:t>
      </w:r>
      <w:r w:rsidR="00AA3490">
        <w:rPr>
          <w:rFonts w:asciiTheme="minorHAnsi" w:hAnsiTheme="minorHAnsi"/>
          <w:lang w:val="en-US"/>
        </w:rPr>
        <w:t xml:space="preserve">that </w:t>
      </w:r>
      <w:r w:rsidR="005D1B9D" w:rsidRPr="00AA3490">
        <w:rPr>
          <w:rFonts w:asciiTheme="minorHAnsi" w:hAnsiTheme="minorHAnsi"/>
          <w:lang w:val="en-US"/>
        </w:rPr>
        <w:t>transform</w:t>
      </w:r>
      <w:r w:rsidR="00AA3490">
        <w:rPr>
          <w:rFonts w:asciiTheme="minorHAnsi" w:hAnsiTheme="minorHAnsi"/>
          <w:lang w:val="en-US"/>
        </w:rPr>
        <w:t xml:space="preserve"> </w:t>
      </w:r>
      <w:r w:rsidR="005D1B9D" w:rsidRPr="00AA3490">
        <w:rPr>
          <w:rFonts w:asciiTheme="minorHAnsi" w:hAnsiTheme="minorHAnsi"/>
          <w:lang w:val="en-US"/>
        </w:rPr>
        <w:t xml:space="preserve">the way people think, the processes used to execute defensive and offensive operations, and the technology used across a wide spectrum of applications. </w:t>
      </w:r>
      <w:r w:rsidR="00AA3490">
        <w:rPr>
          <w:rFonts w:asciiTheme="minorHAnsi" w:hAnsiTheme="minorHAnsi"/>
          <w:lang w:val="en-US"/>
        </w:rPr>
        <w:t>Specifically, changes to the way that the USAF and other military organizations train their personnel is essential.</w:t>
      </w:r>
    </w:p>
    <w:p w14:paraId="5E5EB468" w14:textId="723BF350" w:rsidR="00AA3490" w:rsidRDefault="00AA3490" w:rsidP="00AA3490">
      <w:pPr>
        <w:jc w:val="left"/>
        <w:rPr>
          <w:rFonts w:asciiTheme="minorHAnsi" w:hAnsiTheme="minorHAnsi"/>
          <w:lang w:val="en-US"/>
        </w:rPr>
      </w:pPr>
    </w:p>
    <w:p w14:paraId="3FDD9474" w14:textId="19C9E5FA" w:rsidR="00AA3490" w:rsidRPr="00AA3490" w:rsidRDefault="00B810A9" w:rsidP="00AA3490">
      <w:pPr>
        <w:jc w:val="left"/>
        <w:rPr>
          <w:rFonts w:asciiTheme="minorHAnsi" w:hAnsiTheme="minorHAnsi"/>
          <w:b/>
          <w:lang w:val="en-US"/>
        </w:rPr>
      </w:pPr>
      <w:r>
        <w:rPr>
          <w:rFonts w:asciiTheme="minorHAnsi" w:hAnsiTheme="minorHAnsi"/>
          <w:b/>
          <w:lang w:val="en-US"/>
        </w:rPr>
        <w:t xml:space="preserve">3. </w:t>
      </w:r>
      <w:r w:rsidR="00AA3490" w:rsidRPr="00AA3490">
        <w:rPr>
          <w:rFonts w:asciiTheme="minorHAnsi" w:hAnsiTheme="minorHAnsi"/>
          <w:b/>
          <w:lang w:val="en-US"/>
        </w:rPr>
        <w:t>Lifelong Learners and USAF Education</w:t>
      </w:r>
    </w:p>
    <w:p w14:paraId="5D006A98" w14:textId="42DEBA75" w:rsidR="00AA3490" w:rsidRPr="00105A28" w:rsidRDefault="00AA3490" w:rsidP="00AA3490">
      <w:pPr>
        <w:rPr>
          <w:rFonts w:asciiTheme="minorHAnsi" w:hAnsiTheme="minorHAnsi"/>
          <w:lang w:val="en-US"/>
        </w:rPr>
      </w:pPr>
      <w:r>
        <w:rPr>
          <w:rFonts w:asciiTheme="minorHAnsi" w:hAnsiTheme="minorHAnsi"/>
          <w:lang w:val="en-US"/>
        </w:rPr>
        <w:t>Through a construct called the Continuum of Learning (</w:t>
      </w:r>
      <w:proofErr w:type="spellStart"/>
      <w:r>
        <w:rPr>
          <w:rFonts w:asciiTheme="minorHAnsi" w:hAnsiTheme="minorHAnsi"/>
          <w:lang w:val="en-US"/>
        </w:rPr>
        <w:t>CoL</w:t>
      </w:r>
      <w:proofErr w:type="spellEnd"/>
      <w:r>
        <w:rPr>
          <w:rFonts w:asciiTheme="minorHAnsi" w:hAnsiTheme="minorHAnsi"/>
          <w:lang w:val="en-US"/>
        </w:rPr>
        <w:t xml:space="preserve">), AETC is transforming the way that future Airmen will conduct education and training. </w:t>
      </w:r>
      <w:r w:rsidRPr="00105A28">
        <w:rPr>
          <w:rFonts w:asciiTheme="minorHAnsi" w:hAnsiTheme="minorHAnsi"/>
          <w:lang w:val="en-US"/>
        </w:rPr>
        <w:t xml:space="preserve">Roberson and Stafford (2017) describe </w:t>
      </w:r>
      <w:r>
        <w:rPr>
          <w:rFonts w:asciiTheme="minorHAnsi" w:hAnsiTheme="minorHAnsi"/>
          <w:lang w:val="en-US"/>
        </w:rPr>
        <w:t xml:space="preserve">how the </w:t>
      </w:r>
      <w:proofErr w:type="spellStart"/>
      <w:r>
        <w:rPr>
          <w:rFonts w:asciiTheme="minorHAnsi" w:hAnsiTheme="minorHAnsi"/>
          <w:lang w:val="en-US"/>
        </w:rPr>
        <w:t>CoL</w:t>
      </w:r>
      <w:proofErr w:type="spellEnd"/>
      <w:r>
        <w:rPr>
          <w:rFonts w:asciiTheme="minorHAnsi" w:hAnsiTheme="minorHAnsi"/>
          <w:lang w:val="en-US"/>
        </w:rPr>
        <w:t xml:space="preserve"> will </w:t>
      </w:r>
      <w:r w:rsidRPr="00105A28">
        <w:rPr>
          <w:rFonts w:asciiTheme="minorHAnsi" w:hAnsiTheme="minorHAnsi"/>
          <w:lang w:val="en-US"/>
        </w:rPr>
        <w:t>move learning from the classroom to where it is needed right now</w:t>
      </w:r>
      <w:r>
        <w:rPr>
          <w:rFonts w:asciiTheme="minorHAnsi" w:hAnsiTheme="minorHAnsi"/>
          <w:lang w:val="en-US"/>
        </w:rPr>
        <w:t xml:space="preserve">, where the mission is. </w:t>
      </w:r>
      <w:r w:rsidRPr="00105A28">
        <w:rPr>
          <w:rFonts w:asciiTheme="minorHAnsi" w:hAnsiTheme="minorHAnsi"/>
          <w:lang w:val="en-US"/>
        </w:rPr>
        <w:t>This means a shift away from instructor-led learning to self-learning and online courses.</w:t>
      </w:r>
      <w:r>
        <w:rPr>
          <w:rFonts w:asciiTheme="minorHAnsi" w:hAnsiTheme="minorHAnsi"/>
          <w:lang w:val="en-US"/>
        </w:rPr>
        <w:t xml:space="preserve"> </w:t>
      </w:r>
      <w:r w:rsidRPr="00105A28">
        <w:rPr>
          <w:rFonts w:asciiTheme="minorHAnsi" w:hAnsiTheme="minorHAnsi"/>
          <w:lang w:val="en-US"/>
        </w:rPr>
        <w:t xml:space="preserve">According to AETC’s leadership, the overall goal of these efforts is to create learning effectiveness by creating and supporting </w:t>
      </w:r>
      <w:r>
        <w:rPr>
          <w:rFonts w:asciiTheme="minorHAnsi" w:hAnsiTheme="minorHAnsi"/>
          <w:lang w:val="en-US"/>
        </w:rPr>
        <w:t>life-long</w:t>
      </w:r>
      <w:r w:rsidRPr="00105A28">
        <w:rPr>
          <w:rFonts w:asciiTheme="minorHAnsi" w:hAnsiTheme="minorHAnsi"/>
          <w:lang w:val="en-US"/>
        </w:rPr>
        <w:t xml:space="preserve"> learning. Figure 1 shows the concept of the Learning Ecosystem explained by Lt Gen Roberson and Dr. Stafford in their description of the </w:t>
      </w:r>
      <w:proofErr w:type="spellStart"/>
      <w:r>
        <w:rPr>
          <w:rFonts w:asciiTheme="minorHAnsi" w:hAnsiTheme="minorHAnsi"/>
          <w:lang w:val="en-US"/>
        </w:rPr>
        <w:t>CoL</w:t>
      </w:r>
      <w:r w:rsidRPr="00105A28">
        <w:rPr>
          <w:rFonts w:asciiTheme="minorHAnsi" w:hAnsiTheme="minorHAnsi"/>
          <w:lang w:val="en-US"/>
        </w:rPr>
        <w:t>.</w:t>
      </w:r>
      <w:proofErr w:type="spellEnd"/>
    </w:p>
    <w:p w14:paraId="0F899184" w14:textId="039580EE" w:rsidR="00AA3490" w:rsidRDefault="00AA3490" w:rsidP="00AA3490">
      <w:pPr>
        <w:jc w:val="left"/>
        <w:rPr>
          <w:rFonts w:asciiTheme="minorHAnsi" w:hAnsiTheme="minorHAnsi"/>
          <w:lang w:val="en-US"/>
        </w:rPr>
      </w:pPr>
    </w:p>
    <w:p w14:paraId="5A358910" w14:textId="77777777" w:rsidR="00AA3490" w:rsidRPr="00105A28" w:rsidRDefault="00AA3490" w:rsidP="00AA3490">
      <w:pPr>
        <w:jc w:val="center"/>
        <w:rPr>
          <w:rFonts w:asciiTheme="minorHAnsi" w:hAnsiTheme="minorHAnsi"/>
          <w:lang w:val="en-US"/>
        </w:rPr>
      </w:pPr>
      <w:r w:rsidRPr="00105A28">
        <w:rPr>
          <w:rFonts w:asciiTheme="minorHAnsi" w:hAnsiTheme="minorHAnsi"/>
          <w:noProof/>
        </w:rPr>
        <w:drawing>
          <wp:inline distT="0" distB="0" distL="0" distR="0" wp14:anchorId="48255F13" wp14:editId="5CBD44BA">
            <wp:extent cx="5338170" cy="29785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5389210" cy="3007069"/>
                    </a:xfrm>
                    <a:prstGeom prst="rect">
                      <a:avLst/>
                    </a:prstGeom>
                  </pic:spPr>
                </pic:pic>
              </a:graphicData>
            </a:graphic>
          </wp:inline>
        </w:drawing>
      </w:r>
    </w:p>
    <w:p w14:paraId="52D81EE0" w14:textId="77777777" w:rsidR="00AA3490" w:rsidRPr="00105A28" w:rsidRDefault="00AA3490" w:rsidP="00AA3490">
      <w:pPr>
        <w:rPr>
          <w:rFonts w:asciiTheme="minorHAnsi" w:hAnsiTheme="minorHAnsi"/>
          <w:lang w:val="en-US"/>
        </w:rPr>
      </w:pPr>
      <w:r w:rsidRPr="00105A28">
        <w:rPr>
          <w:rFonts w:asciiTheme="minorHAnsi" w:hAnsiTheme="minorHAnsi"/>
          <w:b/>
          <w:lang w:val="en-US"/>
        </w:rPr>
        <w:t>Figure 1.</w:t>
      </w:r>
      <w:r w:rsidRPr="00105A28">
        <w:rPr>
          <w:rFonts w:asciiTheme="minorHAnsi" w:hAnsiTheme="minorHAnsi"/>
          <w:lang w:val="en-US"/>
        </w:rPr>
        <w:t xml:space="preserve"> The </w:t>
      </w:r>
      <w:r>
        <w:rPr>
          <w:rFonts w:asciiTheme="minorHAnsi" w:hAnsiTheme="minorHAnsi"/>
          <w:lang w:val="en-US"/>
        </w:rPr>
        <w:t>USAF</w:t>
      </w:r>
      <w:r w:rsidRPr="00105A28">
        <w:rPr>
          <w:rFonts w:asciiTheme="minorHAnsi" w:hAnsiTheme="minorHAnsi"/>
          <w:lang w:val="en-US"/>
        </w:rPr>
        <w:t xml:space="preserve"> Learning Ecosystem pictured by Roberson and Stafford (2017).</w:t>
      </w:r>
    </w:p>
    <w:p w14:paraId="197FE309" w14:textId="640271D4" w:rsidR="00AA3490" w:rsidRDefault="00AA3490" w:rsidP="00AA3490">
      <w:pPr>
        <w:jc w:val="left"/>
        <w:rPr>
          <w:rFonts w:asciiTheme="minorHAnsi" w:hAnsiTheme="minorHAnsi"/>
          <w:lang w:val="en-US"/>
        </w:rPr>
      </w:pPr>
    </w:p>
    <w:p w14:paraId="203BAA1B" w14:textId="77777777" w:rsidR="00AA3490" w:rsidRDefault="00AA3490" w:rsidP="00AA3490">
      <w:pPr>
        <w:rPr>
          <w:rFonts w:asciiTheme="minorHAnsi" w:hAnsiTheme="minorHAnsi"/>
          <w:lang w:val="en-US"/>
        </w:rPr>
      </w:pPr>
      <w:r w:rsidRPr="00105A28">
        <w:rPr>
          <w:rFonts w:asciiTheme="minorHAnsi" w:hAnsiTheme="minorHAnsi"/>
          <w:lang w:val="en-US"/>
        </w:rPr>
        <w:t xml:space="preserve">The </w:t>
      </w:r>
      <w:proofErr w:type="spellStart"/>
      <w:r>
        <w:rPr>
          <w:rFonts w:asciiTheme="minorHAnsi" w:hAnsiTheme="minorHAnsi"/>
          <w:lang w:val="en-US"/>
        </w:rPr>
        <w:t>CoL</w:t>
      </w:r>
      <w:proofErr w:type="spellEnd"/>
      <w:r w:rsidRPr="00105A28">
        <w:rPr>
          <w:rFonts w:asciiTheme="minorHAnsi" w:hAnsiTheme="minorHAnsi"/>
          <w:lang w:val="en-US"/>
        </w:rPr>
        <w:t xml:space="preserve"> will change the way the U</w:t>
      </w:r>
      <w:r>
        <w:rPr>
          <w:rFonts w:asciiTheme="minorHAnsi" w:hAnsiTheme="minorHAnsi"/>
          <w:lang w:val="en-US"/>
        </w:rPr>
        <w:t>SAF</w:t>
      </w:r>
      <w:r w:rsidRPr="00105A28">
        <w:rPr>
          <w:rFonts w:asciiTheme="minorHAnsi" w:hAnsiTheme="minorHAnsi"/>
          <w:lang w:val="en-US"/>
        </w:rPr>
        <w:t xml:space="preserve"> approaches education and training</w:t>
      </w:r>
      <w:r>
        <w:rPr>
          <w:rFonts w:asciiTheme="minorHAnsi" w:hAnsiTheme="minorHAnsi"/>
          <w:lang w:val="en-US"/>
        </w:rPr>
        <w:t xml:space="preserve"> by providing modularized, blended, competency-based learning that can be either mandated by a training authority or accessed by the learner “on-demand”. Furthermore, the Learning Ecosystem will track an </w:t>
      </w:r>
      <w:r w:rsidRPr="00105A28">
        <w:rPr>
          <w:rFonts w:asciiTheme="minorHAnsi" w:hAnsiTheme="minorHAnsi"/>
          <w:lang w:val="en-US"/>
        </w:rPr>
        <w:t>individual’s learning experiences serving as the centralized record of what an Airmen knows and what he or she can do</w:t>
      </w:r>
      <w:r>
        <w:rPr>
          <w:rFonts w:asciiTheme="minorHAnsi" w:hAnsiTheme="minorHAnsi"/>
          <w:lang w:val="en-US"/>
        </w:rPr>
        <w:t>. More information and explanation are provided in Roberson and Stafford (2017).</w:t>
      </w:r>
    </w:p>
    <w:p w14:paraId="4CD5BF30" w14:textId="2BF98422" w:rsidR="00AA3490" w:rsidRDefault="00AA3490" w:rsidP="00AA3490">
      <w:pPr>
        <w:jc w:val="left"/>
        <w:rPr>
          <w:rFonts w:asciiTheme="minorHAnsi" w:hAnsiTheme="minorHAnsi"/>
          <w:lang w:val="en-US"/>
        </w:rPr>
      </w:pPr>
    </w:p>
    <w:p w14:paraId="1E4EDA48" w14:textId="593C65FF" w:rsidR="00AA3490" w:rsidRDefault="00AA3490" w:rsidP="00AA3490">
      <w:pPr>
        <w:jc w:val="left"/>
        <w:rPr>
          <w:rFonts w:asciiTheme="minorHAnsi" w:hAnsiTheme="minorHAnsi"/>
          <w:lang w:val="en-US"/>
        </w:rPr>
      </w:pPr>
      <w:r>
        <w:rPr>
          <w:rFonts w:asciiTheme="minorHAnsi" w:hAnsiTheme="minorHAnsi"/>
          <w:lang w:val="en-US"/>
        </w:rPr>
        <w:t xml:space="preserve">The change to focus on producing lifelong learners will </w:t>
      </w:r>
      <w:r w:rsidR="001B58ED">
        <w:rPr>
          <w:rFonts w:asciiTheme="minorHAnsi" w:hAnsiTheme="minorHAnsi"/>
          <w:lang w:val="en-US"/>
        </w:rPr>
        <w:t xml:space="preserve">move the ball forward for both MDO and cyber education. However, a shift must also occur away from Airmen only consuming required training at specific timelines and into a Self-Directed Learning (SDL) model where individuals are empowered to take control of their own learning. This kind of shift, enabled by tools like AFIT’s experimental environment named the Cyber Education Hub (CEH), will produce warfighters who can both execute the mission today and adapt to overcome future challenges. </w:t>
      </w:r>
    </w:p>
    <w:p w14:paraId="1E31AAA2" w14:textId="66A84E23" w:rsidR="00AA3490" w:rsidRDefault="00AA3490" w:rsidP="00AA3490">
      <w:pPr>
        <w:jc w:val="left"/>
        <w:rPr>
          <w:rFonts w:asciiTheme="minorHAnsi" w:hAnsiTheme="minorHAnsi"/>
          <w:lang w:val="en-US"/>
        </w:rPr>
      </w:pPr>
    </w:p>
    <w:p w14:paraId="61CA7020" w14:textId="5C2EF017" w:rsidR="001B58ED" w:rsidRDefault="001B58ED" w:rsidP="00AA3490">
      <w:pPr>
        <w:jc w:val="left"/>
        <w:rPr>
          <w:rFonts w:asciiTheme="minorHAnsi" w:hAnsiTheme="minorHAnsi"/>
          <w:lang w:val="en-US"/>
        </w:rPr>
      </w:pPr>
      <w:r>
        <w:rPr>
          <w:rFonts w:asciiTheme="minorHAnsi" w:hAnsiTheme="minorHAnsi"/>
          <w:lang w:val="en-US"/>
        </w:rPr>
        <w:t xml:space="preserve">SDL, a term coined by Knowles in the 1960s, describes a method of learning that puts the responsibility for learning on the shoulders of the learner. Knowles writes, </w:t>
      </w:r>
      <w:r w:rsidRPr="00105A28">
        <w:rPr>
          <w:rFonts w:asciiTheme="minorHAnsi" w:hAnsiTheme="minorHAnsi"/>
          <w:lang w:val="en-US"/>
        </w:rPr>
        <w:t xml:space="preserve">“Individuals take the initiative, with or without the help of others, in diagnosing their learning needs, formulating learning goals, identifying human and material resources for learning, choosing and implementing learning strategies and evaluating learning outcomes” (As quoted in </w:t>
      </w:r>
      <w:proofErr w:type="spellStart"/>
      <w:r w:rsidRPr="00105A28">
        <w:rPr>
          <w:rFonts w:asciiTheme="minorHAnsi" w:hAnsiTheme="minorHAnsi"/>
          <w:lang w:val="en-US"/>
        </w:rPr>
        <w:t>Hase</w:t>
      </w:r>
      <w:proofErr w:type="spellEnd"/>
      <w:r w:rsidRPr="00105A28">
        <w:rPr>
          <w:rFonts w:asciiTheme="minorHAnsi" w:hAnsiTheme="minorHAnsi"/>
          <w:lang w:val="en-US"/>
        </w:rPr>
        <w:t xml:space="preserve"> and Kenyon, 2000)</w:t>
      </w:r>
      <w:r>
        <w:rPr>
          <w:rFonts w:asciiTheme="minorHAnsi" w:hAnsiTheme="minorHAnsi"/>
          <w:lang w:val="en-US"/>
        </w:rPr>
        <w:t>.</w:t>
      </w:r>
      <w:r w:rsidR="00612A0D">
        <w:rPr>
          <w:rFonts w:asciiTheme="minorHAnsi" w:hAnsiTheme="minorHAnsi"/>
          <w:lang w:val="en-US"/>
        </w:rPr>
        <w:t xml:space="preserve"> </w:t>
      </w:r>
      <w:proofErr w:type="spellStart"/>
      <w:r w:rsidR="00E63971">
        <w:rPr>
          <w:rFonts w:asciiTheme="minorHAnsi" w:hAnsiTheme="minorHAnsi"/>
          <w:lang w:val="en-US"/>
        </w:rPr>
        <w:t>Hace</w:t>
      </w:r>
      <w:proofErr w:type="spellEnd"/>
      <w:r w:rsidR="00E63971">
        <w:rPr>
          <w:rFonts w:asciiTheme="minorHAnsi" w:hAnsiTheme="minorHAnsi"/>
          <w:lang w:val="en-US"/>
        </w:rPr>
        <w:t xml:space="preserve"> and Kenyon (2000) take Knowles analysis a step further by focusing self-determined learning across the spectrum of the education and learning lifespan. Their analysis also takes into the rapidly changing world where learning must be immediate and learning methods must be flexible. </w:t>
      </w:r>
    </w:p>
    <w:p w14:paraId="5F1CE012" w14:textId="77777777" w:rsidR="001B58ED" w:rsidRDefault="001B58ED" w:rsidP="00AA3490">
      <w:pPr>
        <w:jc w:val="left"/>
        <w:rPr>
          <w:rFonts w:asciiTheme="minorHAnsi" w:hAnsiTheme="minorHAnsi"/>
          <w:lang w:val="en-US"/>
        </w:rPr>
      </w:pPr>
    </w:p>
    <w:p w14:paraId="3D2360F1" w14:textId="36161DE9" w:rsidR="00397820" w:rsidRPr="00105A28" w:rsidRDefault="00AA3490" w:rsidP="00397820">
      <w:pPr>
        <w:rPr>
          <w:rFonts w:asciiTheme="minorHAnsi" w:hAnsiTheme="minorHAnsi"/>
          <w:lang w:val="en-US"/>
        </w:rPr>
      </w:pPr>
      <w:r w:rsidRPr="00AA3490">
        <w:rPr>
          <w:rFonts w:asciiTheme="minorHAnsi" w:hAnsiTheme="minorHAnsi"/>
          <w:lang w:val="en-US"/>
        </w:rPr>
        <w:t>MD</w:t>
      </w:r>
      <w:r w:rsidR="00612A0D">
        <w:rPr>
          <w:rFonts w:asciiTheme="minorHAnsi" w:hAnsiTheme="minorHAnsi"/>
          <w:lang w:val="en-US"/>
        </w:rPr>
        <w:t>O education needs to encourage students to become self-directed learners in order to take advantage of the speed of collaboration and innovation</w:t>
      </w:r>
      <w:r w:rsidR="00B810A9">
        <w:rPr>
          <w:rFonts w:asciiTheme="minorHAnsi" w:hAnsiTheme="minorHAnsi"/>
          <w:lang w:val="en-US"/>
        </w:rPr>
        <w:t xml:space="preserve"> produced by modern technology, especially social media.  This </w:t>
      </w:r>
      <w:r w:rsidR="00B810A9" w:rsidRPr="00105A28">
        <w:rPr>
          <w:rFonts w:asciiTheme="minorHAnsi" w:hAnsiTheme="minorHAnsi"/>
          <w:lang w:val="en-US"/>
        </w:rPr>
        <w:t>technolog</w:t>
      </w:r>
      <w:r w:rsidR="00B810A9">
        <w:rPr>
          <w:rFonts w:asciiTheme="minorHAnsi" w:hAnsiTheme="minorHAnsi"/>
          <w:lang w:val="en-US"/>
        </w:rPr>
        <w:t xml:space="preserve">y </w:t>
      </w:r>
      <w:r w:rsidR="00B810A9">
        <w:rPr>
          <w:rFonts w:asciiTheme="minorHAnsi" w:hAnsiTheme="minorHAnsi"/>
          <w:lang w:val="en-US"/>
        </w:rPr>
        <w:t xml:space="preserve">offers any organization the ability to </w:t>
      </w:r>
      <w:r w:rsidR="00B810A9" w:rsidRPr="00105A28">
        <w:rPr>
          <w:rFonts w:asciiTheme="minorHAnsi" w:hAnsiTheme="minorHAnsi"/>
          <w:lang w:val="en-US"/>
        </w:rPr>
        <w:t>effectively deliver education and training on a grand scale</w:t>
      </w:r>
      <w:r w:rsidR="00B810A9">
        <w:rPr>
          <w:rFonts w:asciiTheme="minorHAnsi" w:hAnsiTheme="minorHAnsi"/>
          <w:lang w:val="en-US"/>
        </w:rPr>
        <w:t xml:space="preserve"> and create agile tools to provide rich collaboration and innovation. </w:t>
      </w:r>
    </w:p>
    <w:p w14:paraId="111BC7F6" w14:textId="77777777" w:rsidR="00485A98" w:rsidRPr="00105A28" w:rsidRDefault="00485A98" w:rsidP="00397820">
      <w:pPr>
        <w:rPr>
          <w:rFonts w:asciiTheme="minorHAnsi" w:hAnsiTheme="minorHAnsi"/>
          <w:lang w:val="en-US"/>
        </w:rPr>
      </w:pPr>
    </w:p>
    <w:p w14:paraId="4081C3AA" w14:textId="4705A651" w:rsidR="00397820" w:rsidRPr="00105A28" w:rsidRDefault="00E00B37" w:rsidP="00397820">
      <w:pPr>
        <w:rPr>
          <w:rFonts w:asciiTheme="minorHAnsi" w:hAnsiTheme="minorHAnsi"/>
          <w:b/>
          <w:lang w:val="en-US"/>
        </w:rPr>
      </w:pPr>
      <w:r w:rsidRPr="00105A28">
        <w:rPr>
          <w:rFonts w:asciiTheme="minorHAnsi" w:hAnsiTheme="minorHAnsi"/>
          <w:b/>
          <w:lang w:val="en-US"/>
        </w:rPr>
        <w:lastRenderedPageBreak/>
        <w:t xml:space="preserve">4. </w:t>
      </w:r>
      <w:r w:rsidR="00D32EC3">
        <w:rPr>
          <w:rFonts w:asciiTheme="minorHAnsi" w:hAnsiTheme="minorHAnsi"/>
          <w:b/>
          <w:lang w:val="en-US"/>
        </w:rPr>
        <w:t>SDL</w:t>
      </w:r>
      <w:r w:rsidR="00397820" w:rsidRPr="00105A28">
        <w:rPr>
          <w:rFonts w:asciiTheme="minorHAnsi" w:hAnsiTheme="minorHAnsi"/>
          <w:b/>
          <w:lang w:val="en-US"/>
        </w:rPr>
        <w:t xml:space="preserve"> </w:t>
      </w:r>
      <w:r w:rsidR="003914C2" w:rsidRPr="00105A28">
        <w:rPr>
          <w:rFonts w:asciiTheme="minorHAnsi" w:hAnsiTheme="minorHAnsi"/>
          <w:b/>
          <w:lang w:val="en-US"/>
        </w:rPr>
        <w:t>in</w:t>
      </w:r>
      <w:r w:rsidR="00397820" w:rsidRPr="00105A28">
        <w:rPr>
          <w:rFonts w:asciiTheme="minorHAnsi" w:hAnsiTheme="minorHAnsi"/>
          <w:b/>
          <w:lang w:val="en-US"/>
        </w:rPr>
        <w:t xml:space="preserve"> Military</w:t>
      </w:r>
      <w:r w:rsidR="003914C2" w:rsidRPr="00105A28">
        <w:rPr>
          <w:rFonts w:asciiTheme="minorHAnsi" w:hAnsiTheme="minorHAnsi"/>
          <w:b/>
          <w:lang w:val="en-US"/>
        </w:rPr>
        <w:t xml:space="preserve"> Education and Training</w:t>
      </w:r>
    </w:p>
    <w:p w14:paraId="4D3C299F" w14:textId="3741649F" w:rsidR="00397820" w:rsidRPr="00105A28" w:rsidRDefault="00397820" w:rsidP="00397820">
      <w:pPr>
        <w:rPr>
          <w:rFonts w:asciiTheme="minorHAnsi" w:hAnsiTheme="minorHAnsi"/>
          <w:lang w:val="en-US"/>
        </w:rPr>
      </w:pPr>
      <w:r w:rsidRPr="00105A28">
        <w:rPr>
          <w:rFonts w:asciiTheme="minorHAnsi" w:hAnsiTheme="minorHAnsi"/>
          <w:lang w:val="en-US"/>
        </w:rPr>
        <w:t>The military is facing the same challenge</w:t>
      </w:r>
      <w:r w:rsidR="004A1641">
        <w:rPr>
          <w:rFonts w:asciiTheme="minorHAnsi" w:hAnsiTheme="minorHAnsi"/>
          <w:lang w:val="en-US"/>
        </w:rPr>
        <w:t>s</w:t>
      </w:r>
      <w:r w:rsidR="004F2E25" w:rsidRPr="00105A28">
        <w:rPr>
          <w:rFonts w:asciiTheme="minorHAnsi" w:hAnsiTheme="minorHAnsi"/>
          <w:lang w:val="en-US"/>
        </w:rPr>
        <w:t xml:space="preserve"> as the wider world stemming from digital transformation and interconnectivity which </w:t>
      </w:r>
      <w:r w:rsidR="008169D0" w:rsidRPr="00105A28">
        <w:rPr>
          <w:rFonts w:asciiTheme="minorHAnsi" w:hAnsiTheme="minorHAnsi"/>
          <w:lang w:val="en-US"/>
        </w:rPr>
        <w:t>complicat</w:t>
      </w:r>
      <w:r w:rsidR="004F2E25" w:rsidRPr="00105A28">
        <w:rPr>
          <w:rFonts w:asciiTheme="minorHAnsi" w:hAnsiTheme="minorHAnsi"/>
          <w:lang w:val="en-US"/>
        </w:rPr>
        <w:t xml:space="preserve">es military </w:t>
      </w:r>
      <w:r w:rsidR="008169D0" w:rsidRPr="00105A28">
        <w:rPr>
          <w:rFonts w:asciiTheme="minorHAnsi" w:hAnsiTheme="minorHAnsi"/>
          <w:lang w:val="en-US"/>
        </w:rPr>
        <w:t>communities</w:t>
      </w:r>
      <w:r w:rsidR="004F2E25" w:rsidRPr="00105A28">
        <w:rPr>
          <w:rFonts w:asciiTheme="minorHAnsi" w:hAnsiTheme="minorHAnsi"/>
          <w:lang w:val="en-US"/>
        </w:rPr>
        <w:t xml:space="preserve">, </w:t>
      </w:r>
      <w:r w:rsidR="008169D0" w:rsidRPr="00105A28">
        <w:rPr>
          <w:rFonts w:asciiTheme="minorHAnsi" w:hAnsiTheme="minorHAnsi"/>
          <w:lang w:val="en-US"/>
        </w:rPr>
        <w:t>work</w:t>
      </w:r>
      <w:r w:rsidR="004F2E25" w:rsidRPr="00105A28">
        <w:rPr>
          <w:rFonts w:asciiTheme="minorHAnsi" w:hAnsiTheme="minorHAnsi"/>
          <w:lang w:val="en-US"/>
        </w:rPr>
        <w:t xml:space="preserve"> centers, and battlefields</w:t>
      </w:r>
      <w:r w:rsidRPr="00105A28">
        <w:rPr>
          <w:rFonts w:asciiTheme="minorHAnsi" w:hAnsiTheme="minorHAnsi"/>
          <w:lang w:val="en-US"/>
        </w:rPr>
        <w:t xml:space="preserve">. </w:t>
      </w:r>
      <w:r w:rsidR="008169D0" w:rsidRPr="00105A28">
        <w:rPr>
          <w:rFonts w:asciiTheme="minorHAnsi" w:hAnsiTheme="minorHAnsi"/>
          <w:lang w:val="en-US"/>
        </w:rPr>
        <w:t xml:space="preserve">The </w:t>
      </w:r>
      <w:r w:rsidRPr="00105A28">
        <w:rPr>
          <w:rFonts w:asciiTheme="minorHAnsi" w:hAnsiTheme="minorHAnsi"/>
          <w:lang w:val="en-US"/>
        </w:rPr>
        <w:t xml:space="preserve">application of </w:t>
      </w:r>
      <w:r w:rsidR="008169D0" w:rsidRPr="00105A28">
        <w:rPr>
          <w:rFonts w:asciiTheme="minorHAnsi" w:hAnsiTheme="minorHAnsi"/>
          <w:lang w:val="en-US"/>
        </w:rPr>
        <w:t xml:space="preserve">the principles of </w:t>
      </w:r>
      <w:r w:rsidRPr="00105A28">
        <w:rPr>
          <w:rFonts w:asciiTheme="minorHAnsi" w:hAnsiTheme="minorHAnsi"/>
          <w:lang w:val="en-US"/>
        </w:rPr>
        <w:t>heutagog</w:t>
      </w:r>
      <w:r w:rsidR="008169D0" w:rsidRPr="00105A28">
        <w:rPr>
          <w:rFonts w:asciiTheme="minorHAnsi" w:hAnsiTheme="minorHAnsi"/>
          <w:lang w:val="en-US"/>
        </w:rPr>
        <w:t xml:space="preserve">y and </w:t>
      </w:r>
      <w:r w:rsidR="00DD773A" w:rsidRPr="00105A28">
        <w:rPr>
          <w:rFonts w:asciiTheme="minorHAnsi" w:hAnsiTheme="minorHAnsi"/>
          <w:lang w:val="en-US"/>
        </w:rPr>
        <w:t xml:space="preserve">the encouragement </w:t>
      </w:r>
      <w:r w:rsidR="004F2E25" w:rsidRPr="00105A28">
        <w:rPr>
          <w:rFonts w:asciiTheme="minorHAnsi" w:hAnsiTheme="minorHAnsi"/>
          <w:lang w:val="en-US"/>
        </w:rPr>
        <w:t>toward</w:t>
      </w:r>
      <w:r w:rsidR="00DD773A" w:rsidRPr="00105A28">
        <w:rPr>
          <w:rFonts w:asciiTheme="minorHAnsi" w:hAnsiTheme="minorHAnsi"/>
          <w:lang w:val="en-US"/>
        </w:rPr>
        <w:t xml:space="preserve"> </w:t>
      </w:r>
      <w:r w:rsidR="00D32EC3">
        <w:rPr>
          <w:rFonts w:asciiTheme="minorHAnsi" w:hAnsiTheme="minorHAnsi"/>
          <w:lang w:val="en-US"/>
        </w:rPr>
        <w:t>SDL</w:t>
      </w:r>
      <w:r w:rsidRPr="00105A28">
        <w:rPr>
          <w:rFonts w:asciiTheme="minorHAnsi" w:hAnsiTheme="minorHAnsi"/>
          <w:lang w:val="en-US"/>
        </w:rPr>
        <w:t xml:space="preserve"> should be a key consideration in growing a </w:t>
      </w:r>
      <w:r w:rsidR="00DD773A" w:rsidRPr="00105A28">
        <w:rPr>
          <w:rFonts w:asciiTheme="minorHAnsi" w:hAnsiTheme="minorHAnsi"/>
          <w:lang w:val="en-US"/>
        </w:rPr>
        <w:t xml:space="preserve">military </w:t>
      </w:r>
      <w:r w:rsidRPr="00105A28">
        <w:rPr>
          <w:rFonts w:asciiTheme="minorHAnsi" w:hAnsiTheme="minorHAnsi"/>
          <w:lang w:val="en-US"/>
        </w:rPr>
        <w:t xml:space="preserve">force </w:t>
      </w:r>
      <w:r w:rsidR="004A1641">
        <w:rPr>
          <w:rFonts w:asciiTheme="minorHAnsi" w:hAnsiTheme="minorHAnsi"/>
          <w:lang w:val="en-US"/>
        </w:rPr>
        <w:t xml:space="preserve">ready to </w:t>
      </w:r>
      <w:r w:rsidRPr="00105A28">
        <w:rPr>
          <w:rFonts w:asciiTheme="minorHAnsi" w:hAnsiTheme="minorHAnsi"/>
          <w:lang w:val="en-US"/>
        </w:rPr>
        <w:t>operate in a 21st century environment. However, there are several aspects of SDL that will require evaluation and testing before implementation</w:t>
      </w:r>
      <w:r w:rsidR="00DD773A" w:rsidRPr="00105A28">
        <w:rPr>
          <w:rFonts w:asciiTheme="minorHAnsi" w:hAnsiTheme="minorHAnsi"/>
          <w:lang w:val="en-US"/>
        </w:rPr>
        <w:t xml:space="preserve"> in the military</w:t>
      </w:r>
      <w:r w:rsidRPr="00105A28">
        <w:rPr>
          <w:rFonts w:asciiTheme="minorHAnsi" w:hAnsiTheme="minorHAnsi"/>
          <w:lang w:val="en-US"/>
        </w:rPr>
        <w:t>.</w:t>
      </w:r>
    </w:p>
    <w:p w14:paraId="2C39EBEE" w14:textId="77777777" w:rsidR="00B84689" w:rsidRPr="00105A28" w:rsidRDefault="00B84689" w:rsidP="00B84689">
      <w:pPr>
        <w:rPr>
          <w:rFonts w:asciiTheme="minorHAnsi" w:hAnsiTheme="minorHAnsi"/>
          <w:lang w:val="en-US"/>
        </w:rPr>
      </w:pPr>
    </w:p>
    <w:p w14:paraId="4E8C36AF" w14:textId="2CDBF8A9" w:rsidR="00F25273" w:rsidRPr="00105A28" w:rsidRDefault="00B84689" w:rsidP="00B84689">
      <w:pPr>
        <w:rPr>
          <w:rFonts w:asciiTheme="minorHAnsi" w:hAnsiTheme="minorHAnsi"/>
          <w:lang w:val="en-US"/>
        </w:rPr>
      </w:pPr>
      <w:r w:rsidRPr="00105A28">
        <w:rPr>
          <w:rFonts w:asciiTheme="minorHAnsi" w:hAnsiTheme="minorHAnsi"/>
          <w:lang w:val="en-US"/>
        </w:rPr>
        <w:t>America is very proficient at training warfighters to succeed in operational context</w:t>
      </w:r>
      <w:r w:rsidR="004A1641">
        <w:rPr>
          <w:rFonts w:asciiTheme="minorHAnsi" w:hAnsiTheme="minorHAnsi"/>
          <w:lang w:val="en-US"/>
        </w:rPr>
        <w:t>s</w:t>
      </w:r>
      <w:r w:rsidRPr="00105A28">
        <w:rPr>
          <w:rFonts w:asciiTheme="minorHAnsi" w:hAnsiTheme="minorHAnsi"/>
          <w:lang w:val="en-US"/>
        </w:rPr>
        <w:t xml:space="preserve"> that are well</w:t>
      </w:r>
      <w:r w:rsidR="00F25273" w:rsidRPr="00105A28">
        <w:rPr>
          <w:rFonts w:asciiTheme="minorHAnsi" w:hAnsiTheme="minorHAnsi"/>
          <w:lang w:val="en-US"/>
        </w:rPr>
        <w:t>-</w:t>
      </w:r>
      <w:r w:rsidRPr="00105A28">
        <w:rPr>
          <w:rFonts w:asciiTheme="minorHAnsi" w:hAnsiTheme="minorHAnsi"/>
          <w:lang w:val="en-US"/>
        </w:rPr>
        <w:t xml:space="preserve">known and relatively predictable. Through repetition and discipline, military members are taught how to fight according to well-established tactics, techniques, and procedures. </w:t>
      </w:r>
      <w:r w:rsidR="00C55B0E" w:rsidRPr="00105A28">
        <w:rPr>
          <w:rFonts w:asciiTheme="minorHAnsi" w:hAnsiTheme="minorHAnsi"/>
          <w:lang w:val="en-US"/>
        </w:rPr>
        <w:t xml:space="preserve">The military should not discard this </w:t>
      </w:r>
      <w:r w:rsidRPr="00105A28">
        <w:rPr>
          <w:rFonts w:asciiTheme="minorHAnsi" w:hAnsiTheme="minorHAnsi"/>
          <w:lang w:val="en-US"/>
        </w:rPr>
        <w:t xml:space="preserve">training and </w:t>
      </w:r>
      <w:r w:rsidR="00C55B0E" w:rsidRPr="00105A28">
        <w:rPr>
          <w:rFonts w:asciiTheme="minorHAnsi" w:hAnsiTheme="minorHAnsi"/>
          <w:lang w:val="en-US"/>
        </w:rPr>
        <w:t xml:space="preserve">discipline but should emphasize it </w:t>
      </w:r>
      <w:r w:rsidR="00784C73">
        <w:rPr>
          <w:rFonts w:asciiTheme="minorHAnsi" w:hAnsiTheme="minorHAnsi"/>
          <w:lang w:val="en-US"/>
        </w:rPr>
        <w:t xml:space="preserve">throughout </w:t>
      </w:r>
      <w:r w:rsidRPr="00105A28">
        <w:rPr>
          <w:rFonts w:asciiTheme="minorHAnsi" w:hAnsiTheme="minorHAnsi"/>
          <w:lang w:val="en-US"/>
        </w:rPr>
        <w:t>a warfighter</w:t>
      </w:r>
      <w:r w:rsidR="006A2314" w:rsidRPr="00105A28">
        <w:rPr>
          <w:rFonts w:asciiTheme="minorHAnsi" w:hAnsiTheme="minorHAnsi"/>
          <w:lang w:val="en-US"/>
        </w:rPr>
        <w:t>’</w:t>
      </w:r>
      <w:r w:rsidRPr="00105A28">
        <w:rPr>
          <w:rFonts w:asciiTheme="minorHAnsi" w:hAnsiTheme="minorHAnsi"/>
          <w:lang w:val="en-US"/>
        </w:rPr>
        <w:t>s training.</w:t>
      </w:r>
      <w:r w:rsidR="00F25273" w:rsidRPr="00105A28">
        <w:rPr>
          <w:rFonts w:asciiTheme="minorHAnsi" w:hAnsiTheme="minorHAnsi"/>
          <w:lang w:val="en-US"/>
        </w:rPr>
        <w:t xml:space="preserve"> In this context, SDL models will seem to work against the current culture in military environment where reproduction is highly valued. In almost all US military organizations each member </w:t>
      </w:r>
      <w:r w:rsidR="00C55B0E" w:rsidRPr="00105A28">
        <w:rPr>
          <w:rFonts w:asciiTheme="minorHAnsi" w:hAnsiTheme="minorHAnsi"/>
          <w:lang w:val="en-US"/>
        </w:rPr>
        <w:t xml:space="preserve">can fill multiple roles so that the mission continues despite losses. This is necessary for conducting military operations in a wartime environment and </w:t>
      </w:r>
      <w:r w:rsidR="00F25273" w:rsidRPr="00105A28">
        <w:rPr>
          <w:rFonts w:asciiTheme="minorHAnsi" w:hAnsiTheme="minorHAnsi"/>
          <w:lang w:val="en-US"/>
        </w:rPr>
        <w:t>requires multiple individuals to have the same baseline training to perform a given task. This is a strength o</w:t>
      </w:r>
      <w:r w:rsidR="00784C73">
        <w:rPr>
          <w:rFonts w:asciiTheme="minorHAnsi" w:hAnsiTheme="minorHAnsi"/>
          <w:lang w:val="en-US"/>
        </w:rPr>
        <w:t>f</w:t>
      </w:r>
      <w:r w:rsidR="00F25273" w:rsidRPr="00105A28">
        <w:rPr>
          <w:rFonts w:asciiTheme="minorHAnsi" w:hAnsiTheme="minorHAnsi"/>
          <w:lang w:val="en-US"/>
        </w:rPr>
        <w:t xml:space="preserve"> the US Armed Forces enabled by its rigorous training programs</w:t>
      </w:r>
      <w:r w:rsidR="00C55B0E" w:rsidRPr="00105A28">
        <w:rPr>
          <w:rFonts w:asciiTheme="minorHAnsi" w:hAnsiTheme="minorHAnsi"/>
          <w:lang w:val="en-US"/>
        </w:rPr>
        <w:t>.</w:t>
      </w:r>
    </w:p>
    <w:p w14:paraId="68DF6E01" w14:textId="77777777" w:rsidR="00B84689" w:rsidRPr="00105A28" w:rsidRDefault="00B84689" w:rsidP="00397820">
      <w:pPr>
        <w:rPr>
          <w:rFonts w:asciiTheme="minorHAnsi" w:hAnsiTheme="minorHAnsi"/>
          <w:lang w:val="en-US"/>
        </w:rPr>
      </w:pPr>
    </w:p>
    <w:p w14:paraId="6A0E6CA6" w14:textId="4E62D172" w:rsidR="003F4914" w:rsidRDefault="00346AE6" w:rsidP="00397820">
      <w:pPr>
        <w:rPr>
          <w:rFonts w:asciiTheme="minorHAnsi" w:hAnsiTheme="minorHAnsi"/>
          <w:lang w:val="en-US"/>
        </w:rPr>
      </w:pPr>
      <w:r w:rsidRPr="00105A28">
        <w:rPr>
          <w:rFonts w:asciiTheme="minorHAnsi" w:hAnsiTheme="minorHAnsi"/>
          <w:lang w:val="en-US"/>
        </w:rPr>
        <w:t>However, in today’s complex operational environment</w:t>
      </w:r>
      <w:r w:rsidR="00B84689" w:rsidRPr="00105A28">
        <w:rPr>
          <w:rFonts w:asciiTheme="minorHAnsi" w:hAnsiTheme="minorHAnsi"/>
          <w:lang w:val="en-US"/>
        </w:rPr>
        <w:t xml:space="preserve"> of </w:t>
      </w:r>
      <w:r w:rsidR="00B810A9">
        <w:rPr>
          <w:rFonts w:asciiTheme="minorHAnsi" w:hAnsiTheme="minorHAnsi"/>
          <w:lang w:val="en-US"/>
        </w:rPr>
        <w:t>MDO</w:t>
      </w:r>
      <w:r w:rsidRPr="00105A28">
        <w:rPr>
          <w:rFonts w:asciiTheme="minorHAnsi" w:hAnsiTheme="minorHAnsi"/>
          <w:lang w:val="en-US"/>
        </w:rPr>
        <w:t>, warfighter</w:t>
      </w:r>
      <w:r w:rsidR="00B84689" w:rsidRPr="00105A28">
        <w:rPr>
          <w:rFonts w:asciiTheme="minorHAnsi" w:hAnsiTheme="minorHAnsi"/>
          <w:lang w:val="en-US"/>
        </w:rPr>
        <w:t>s</w:t>
      </w:r>
      <w:r w:rsidRPr="00105A28">
        <w:rPr>
          <w:rFonts w:asciiTheme="minorHAnsi" w:hAnsiTheme="minorHAnsi"/>
          <w:lang w:val="en-US"/>
        </w:rPr>
        <w:t xml:space="preserve"> will face challenges where the solution is unknown</w:t>
      </w:r>
      <w:r w:rsidR="00F25273" w:rsidRPr="00105A28">
        <w:rPr>
          <w:rFonts w:asciiTheme="minorHAnsi" w:hAnsiTheme="minorHAnsi"/>
          <w:lang w:val="en-US"/>
        </w:rPr>
        <w:t>. The military must take the same standardized fighting force and train warfighters to adapt and overcome when they face never</w:t>
      </w:r>
      <w:r w:rsidR="00784C73">
        <w:rPr>
          <w:rFonts w:asciiTheme="minorHAnsi" w:hAnsiTheme="minorHAnsi"/>
          <w:lang w:val="en-US"/>
        </w:rPr>
        <w:t>-</w:t>
      </w:r>
      <w:r w:rsidR="00F25273" w:rsidRPr="00105A28">
        <w:rPr>
          <w:rFonts w:asciiTheme="minorHAnsi" w:hAnsiTheme="minorHAnsi"/>
          <w:lang w:val="en-US"/>
        </w:rPr>
        <w:t>before</w:t>
      </w:r>
      <w:r w:rsidR="00784C73">
        <w:rPr>
          <w:rFonts w:asciiTheme="minorHAnsi" w:hAnsiTheme="minorHAnsi"/>
          <w:lang w:val="en-US"/>
        </w:rPr>
        <w:t>-</w:t>
      </w:r>
      <w:r w:rsidR="00F25273" w:rsidRPr="00105A28">
        <w:rPr>
          <w:rFonts w:asciiTheme="minorHAnsi" w:hAnsiTheme="minorHAnsi"/>
          <w:lang w:val="en-US"/>
        </w:rPr>
        <w:t xml:space="preserve">seen challenges. </w:t>
      </w:r>
      <w:r w:rsidR="001D7F93" w:rsidRPr="00105A28">
        <w:rPr>
          <w:rFonts w:asciiTheme="minorHAnsi" w:hAnsiTheme="minorHAnsi"/>
          <w:lang w:val="en-US"/>
        </w:rPr>
        <w:t xml:space="preserve">In many cases, training alone will not be sufficient, but will required education and the ability to rapidly learn in new contexts. This requires that warfighters know </w:t>
      </w:r>
      <w:r w:rsidR="00F25273" w:rsidRPr="00105A28">
        <w:rPr>
          <w:rFonts w:asciiTheme="minorHAnsi" w:hAnsiTheme="minorHAnsi"/>
          <w:i/>
          <w:lang w:val="en-US"/>
        </w:rPr>
        <w:t xml:space="preserve">how </w:t>
      </w:r>
      <w:r w:rsidR="00B922F0">
        <w:rPr>
          <w:rFonts w:asciiTheme="minorHAnsi" w:hAnsiTheme="minorHAnsi"/>
          <w:i/>
          <w:lang w:val="en-US"/>
        </w:rPr>
        <w:t>they</w:t>
      </w:r>
      <w:r w:rsidR="00F25273" w:rsidRPr="00105A28">
        <w:rPr>
          <w:rFonts w:asciiTheme="minorHAnsi" w:hAnsiTheme="minorHAnsi"/>
          <w:i/>
          <w:lang w:val="en-US"/>
        </w:rPr>
        <w:t xml:space="preserve"> learn</w:t>
      </w:r>
      <w:r w:rsidR="001D7F93" w:rsidRPr="00105A28">
        <w:rPr>
          <w:rFonts w:asciiTheme="minorHAnsi" w:hAnsiTheme="minorHAnsi"/>
          <w:i/>
          <w:lang w:val="en-US"/>
        </w:rPr>
        <w:t>,</w:t>
      </w:r>
      <w:r w:rsidR="00F25273" w:rsidRPr="00105A28">
        <w:rPr>
          <w:rFonts w:asciiTheme="minorHAnsi" w:hAnsiTheme="minorHAnsi"/>
          <w:lang w:val="en-US"/>
        </w:rPr>
        <w:t xml:space="preserve"> </w:t>
      </w:r>
      <w:r w:rsidR="006A2314" w:rsidRPr="00105A28">
        <w:rPr>
          <w:rFonts w:asciiTheme="minorHAnsi" w:hAnsiTheme="minorHAnsi"/>
          <w:lang w:val="en-US"/>
        </w:rPr>
        <w:t xml:space="preserve">which is a focus of SDL, </w:t>
      </w:r>
      <w:r w:rsidR="00F25273" w:rsidRPr="00105A28">
        <w:rPr>
          <w:rFonts w:asciiTheme="minorHAnsi" w:hAnsiTheme="minorHAnsi"/>
          <w:lang w:val="en-US"/>
        </w:rPr>
        <w:t xml:space="preserve">so that when these new challenges </w:t>
      </w:r>
      <w:r w:rsidR="006A2314" w:rsidRPr="00105A28">
        <w:rPr>
          <w:rFonts w:asciiTheme="minorHAnsi" w:hAnsiTheme="minorHAnsi"/>
          <w:lang w:val="en-US"/>
        </w:rPr>
        <w:t>arise,</w:t>
      </w:r>
      <w:r w:rsidR="00F25273" w:rsidRPr="00105A28">
        <w:rPr>
          <w:rFonts w:asciiTheme="minorHAnsi" w:hAnsiTheme="minorHAnsi"/>
          <w:lang w:val="en-US"/>
        </w:rPr>
        <w:t xml:space="preserve"> they know</w:t>
      </w:r>
      <w:r w:rsidR="00784C73">
        <w:rPr>
          <w:rFonts w:asciiTheme="minorHAnsi" w:hAnsiTheme="minorHAnsi"/>
          <w:lang w:val="en-US"/>
        </w:rPr>
        <w:t xml:space="preserve"> how</w:t>
      </w:r>
      <w:r w:rsidR="00F25273" w:rsidRPr="00105A28">
        <w:rPr>
          <w:rFonts w:asciiTheme="minorHAnsi" w:hAnsiTheme="minorHAnsi"/>
          <w:lang w:val="en-US"/>
        </w:rPr>
        <w:t xml:space="preserve"> to apply their knowledge, skills, and abilities to </w:t>
      </w:r>
      <w:r w:rsidR="006A2314" w:rsidRPr="00105A28">
        <w:rPr>
          <w:rFonts w:asciiTheme="minorHAnsi" w:hAnsiTheme="minorHAnsi"/>
          <w:lang w:val="en-US"/>
        </w:rPr>
        <w:t>win.</w:t>
      </w:r>
      <w:r w:rsidRPr="00105A28">
        <w:rPr>
          <w:rFonts w:asciiTheme="minorHAnsi" w:hAnsiTheme="minorHAnsi"/>
          <w:lang w:val="en-US"/>
        </w:rPr>
        <w:t xml:space="preserve"> In these cases, the </w:t>
      </w:r>
      <w:r w:rsidR="006A2314" w:rsidRPr="00105A28">
        <w:rPr>
          <w:rFonts w:asciiTheme="minorHAnsi" w:hAnsiTheme="minorHAnsi"/>
          <w:lang w:val="en-US"/>
        </w:rPr>
        <w:t>s</w:t>
      </w:r>
      <w:r w:rsidRPr="00105A28">
        <w:rPr>
          <w:rFonts w:asciiTheme="minorHAnsi" w:hAnsiTheme="minorHAnsi"/>
          <w:lang w:val="en-US"/>
        </w:rPr>
        <w:t>elf-</w:t>
      </w:r>
      <w:r w:rsidR="006A2314" w:rsidRPr="00105A28">
        <w:rPr>
          <w:rFonts w:asciiTheme="minorHAnsi" w:hAnsiTheme="minorHAnsi"/>
          <w:lang w:val="en-US"/>
        </w:rPr>
        <w:t>d</w:t>
      </w:r>
      <w:r w:rsidRPr="00105A28">
        <w:rPr>
          <w:rFonts w:asciiTheme="minorHAnsi" w:hAnsiTheme="minorHAnsi"/>
          <w:lang w:val="en-US"/>
        </w:rPr>
        <w:t xml:space="preserve">irected </w:t>
      </w:r>
      <w:r w:rsidR="006A2314" w:rsidRPr="00105A28">
        <w:rPr>
          <w:rFonts w:asciiTheme="minorHAnsi" w:hAnsiTheme="minorHAnsi"/>
          <w:lang w:val="en-US"/>
        </w:rPr>
        <w:t>l</w:t>
      </w:r>
      <w:r w:rsidRPr="00105A28">
        <w:rPr>
          <w:rFonts w:asciiTheme="minorHAnsi" w:hAnsiTheme="minorHAnsi"/>
          <w:lang w:val="en-US"/>
        </w:rPr>
        <w:t xml:space="preserve">earner will have the awareness and abilities to form new ideas and </w:t>
      </w:r>
      <w:r w:rsidR="00B810A9">
        <w:rPr>
          <w:rFonts w:asciiTheme="minorHAnsi" w:hAnsiTheme="minorHAnsi"/>
          <w:lang w:val="en-US"/>
        </w:rPr>
        <w:t xml:space="preserve">build new combinations of military capabilities </w:t>
      </w:r>
      <w:r w:rsidRPr="00105A28">
        <w:rPr>
          <w:rFonts w:asciiTheme="minorHAnsi" w:hAnsiTheme="minorHAnsi"/>
          <w:lang w:val="en-US"/>
        </w:rPr>
        <w:t xml:space="preserve">based on the </w:t>
      </w:r>
      <w:r w:rsidR="00B810A9">
        <w:rPr>
          <w:rFonts w:asciiTheme="minorHAnsi" w:hAnsiTheme="minorHAnsi"/>
          <w:lang w:val="en-US"/>
        </w:rPr>
        <w:t>situation,</w:t>
      </w:r>
      <w:r w:rsidR="006A2314" w:rsidRPr="00105A28">
        <w:rPr>
          <w:rFonts w:asciiTheme="minorHAnsi" w:hAnsiTheme="minorHAnsi"/>
          <w:lang w:val="en-US"/>
        </w:rPr>
        <w:t xml:space="preserve"> creating</w:t>
      </w:r>
      <w:r w:rsidRPr="00105A28">
        <w:rPr>
          <w:rFonts w:asciiTheme="minorHAnsi" w:hAnsiTheme="minorHAnsi"/>
          <w:lang w:val="en-US"/>
        </w:rPr>
        <w:t xml:space="preserve"> operational advantages</w:t>
      </w:r>
      <w:r w:rsidR="006A2314" w:rsidRPr="00105A28">
        <w:rPr>
          <w:rFonts w:asciiTheme="minorHAnsi" w:hAnsiTheme="minorHAnsi"/>
          <w:lang w:val="en-US"/>
        </w:rPr>
        <w:t xml:space="preserve"> over the enemy</w:t>
      </w:r>
      <w:r w:rsidRPr="00105A28">
        <w:rPr>
          <w:rFonts w:asciiTheme="minorHAnsi" w:hAnsiTheme="minorHAnsi"/>
          <w:lang w:val="en-US"/>
        </w:rPr>
        <w:t>. Therefore, a</w:t>
      </w:r>
      <w:r w:rsidR="00397820" w:rsidRPr="00105A28">
        <w:rPr>
          <w:rFonts w:asciiTheme="minorHAnsi" w:hAnsiTheme="minorHAnsi"/>
          <w:lang w:val="en-US"/>
        </w:rPr>
        <w:t xml:space="preserve">s members of the military advance in their education, training, and operational experience they should be given more freedom to direct their own learning. </w:t>
      </w:r>
      <w:r w:rsidRPr="00105A28">
        <w:rPr>
          <w:rFonts w:asciiTheme="minorHAnsi" w:hAnsiTheme="minorHAnsi"/>
          <w:lang w:val="en-US"/>
        </w:rPr>
        <w:t>This will create warfighters who are pois</w:t>
      </w:r>
      <w:r w:rsidR="00397820" w:rsidRPr="00105A28">
        <w:rPr>
          <w:rFonts w:asciiTheme="minorHAnsi" w:hAnsiTheme="minorHAnsi"/>
          <w:lang w:val="en-US"/>
        </w:rPr>
        <w:t xml:space="preserve">ed to meet both today’s </w:t>
      </w:r>
      <w:r w:rsidR="00B84689" w:rsidRPr="00105A28">
        <w:rPr>
          <w:rFonts w:asciiTheme="minorHAnsi" w:hAnsiTheme="minorHAnsi"/>
          <w:i/>
          <w:lang w:val="en-US"/>
        </w:rPr>
        <w:t>and</w:t>
      </w:r>
      <w:r w:rsidR="00B84689" w:rsidRPr="00105A28">
        <w:rPr>
          <w:rFonts w:asciiTheme="minorHAnsi" w:hAnsiTheme="minorHAnsi"/>
          <w:lang w:val="en-US"/>
        </w:rPr>
        <w:t xml:space="preserve"> tomorrow’s challenges</w:t>
      </w:r>
      <w:r w:rsidR="00397820" w:rsidRPr="00105A28">
        <w:rPr>
          <w:rFonts w:asciiTheme="minorHAnsi" w:hAnsiTheme="minorHAnsi"/>
          <w:lang w:val="en-US"/>
        </w:rPr>
        <w:t xml:space="preserve">. </w:t>
      </w:r>
    </w:p>
    <w:p w14:paraId="15096639" w14:textId="75079CF8" w:rsidR="003F4914" w:rsidRDefault="003F4914" w:rsidP="00397820">
      <w:pPr>
        <w:rPr>
          <w:rFonts w:asciiTheme="minorHAnsi" w:hAnsiTheme="minorHAnsi"/>
          <w:lang w:val="en-US"/>
        </w:rPr>
      </w:pPr>
    </w:p>
    <w:p w14:paraId="7841D035" w14:textId="7F116CD1" w:rsidR="003F4914" w:rsidRDefault="003F4914" w:rsidP="003F4914">
      <w:pPr>
        <w:jc w:val="left"/>
        <w:rPr>
          <w:rFonts w:asciiTheme="minorHAnsi" w:hAnsiTheme="minorHAnsi"/>
          <w:b/>
          <w:lang w:val="en-US"/>
        </w:rPr>
      </w:pPr>
      <w:r w:rsidRPr="003F4914">
        <w:rPr>
          <w:rFonts w:asciiTheme="minorHAnsi" w:hAnsiTheme="minorHAnsi"/>
          <w:b/>
          <w:lang w:val="en-US"/>
        </w:rPr>
        <w:t>Proposed Strategy, Framework and Analysis</w:t>
      </w:r>
    </w:p>
    <w:p w14:paraId="5A888523" w14:textId="5D959BCD" w:rsidR="000349D4" w:rsidRDefault="000349D4" w:rsidP="003F4914">
      <w:pPr>
        <w:jc w:val="left"/>
        <w:rPr>
          <w:rFonts w:asciiTheme="minorHAnsi" w:hAnsiTheme="minorHAnsi"/>
          <w:b/>
          <w:lang w:val="en-US"/>
        </w:rPr>
      </w:pPr>
    </w:p>
    <w:p w14:paraId="103BB680" w14:textId="10A57218" w:rsidR="000349D4" w:rsidRPr="008B309B" w:rsidRDefault="00B922F0" w:rsidP="000349D4">
      <w:pPr>
        <w:rPr>
          <w:rFonts w:asciiTheme="minorHAnsi" w:hAnsiTheme="minorHAnsi" w:cstheme="minorHAnsi"/>
          <w:lang w:val="en-US"/>
        </w:rPr>
      </w:pPr>
      <w:r>
        <w:rPr>
          <w:rFonts w:asciiTheme="minorHAnsi" w:hAnsiTheme="minorHAnsi"/>
          <w:lang w:val="en-US"/>
        </w:rPr>
        <w:t xml:space="preserve">An </w:t>
      </w:r>
      <w:r w:rsidR="000349D4" w:rsidRPr="00105A28">
        <w:rPr>
          <w:rFonts w:asciiTheme="minorHAnsi" w:hAnsiTheme="minorHAnsi"/>
          <w:lang w:val="en-US"/>
        </w:rPr>
        <w:t xml:space="preserve">experimental environment </w:t>
      </w:r>
      <w:r>
        <w:rPr>
          <w:rFonts w:asciiTheme="minorHAnsi" w:hAnsiTheme="minorHAnsi"/>
          <w:lang w:val="en-US"/>
        </w:rPr>
        <w:t xml:space="preserve">currently </w:t>
      </w:r>
      <w:r w:rsidR="000349D4" w:rsidRPr="00105A28">
        <w:rPr>
          <w:rFonts w:asciiTheme="minorHAnsi" w:hAnsiTheme="minorHAnsi"/>
          <w:lang w:val="en-US"/>
        </w:rPr>
        <w:t xml:space="preserve">under development at the AF Institute of Technology, called the Cyber Education Hub™ (CEH™), </w:t>
      </w:r>
      <w:r>
        <w:rPr>
          <w:rFonts w:asciiTheme="minorHAnsi" w:hAnsiTheme="minorHAnsi"/>
          <w:lang w:val="en-US"/>
        </w:rPr>
        <w:t>implements facets of SDL in a</w:t>
      </w:r>
      <w:r w:rsidR="0041109F">
        <w:rPr>
          <w:rFonts w:asciiTheme="minorHAnsi" w:hAnsiTheme="minorHAnsi"/>
          <w:lang w:val="en-US"/>
        </w:rPr>
        <w:t>n</w:t>
      </w:r>
      <w:r>
        <w:rPr>
          <w:rFonts w:asciiTheme="minorHAnsi" w:hAnsiTheme="minorHAnsi"/>
          <w:lang w:val="en-US"/>
        </w:rPr>
        <w:t xml:space="preserve"> attractive, user-centered learning platform. </w:t>
      </w:r>
      <w:r w:rsidR="000349D4" w:rsidRPr="00105A28">
        <w:rPr>
          <w:rFonts w:asciiTheme="minorHAnsi" w:hAnsiTheme="minorHAnsi"/>
          <w:lang w:val="en-US"/>
        </w:rPr>
        <w:t>The CEH™ framework</w:t>
      </w:r>
      <w:r>
        <w:rPr>
          <w:rFonts w:asciiTheme="minorHAnsi" w:hAnsiTheme="minorHAnsi"/>
          <w:lang w:val="en-US"/>
        </w:rPr>
        <w:t xml:space="preserve"> </w:t>
      </w:r>
      <w:r w:rsidR="000349D4" w:rsidRPr="00105A28">
        <w:rPr>
          <w:rFonts w:asciiTheme="minorHAnsi" w:hAnsiTheme="minorHAnsi"/>
          <w:lang w:val="en-US"/>
        </w:rPr>
        <w:t>“involves providing unprecedented self-ownership of an Airman’s education and training by allowing him or her to both consume and publish targeted, cyber content with respect to their mission set.” They sought to replicate content sharing sites such as YouTube, Netflix, etc. and enhance user participation by apply</w:t>
      </w:r>
      <w:r>
        <w:rPr>
          <w:rFonts w:asciiTheme="minorHAnsi" w:hAnsiTheme="minorHAnsi"/>
          <w:lang w:val="en-US"/>
        </w:rPr>
        <w:t>ing</w:t>
      </w:r>
      <w:r w:rsidR="000349D4" w:rsidRPr="00105A28">
        <w:rPr>
          <w:rFonts w:asciiTheme="minorHAnsi" w:hAnsiTheme="minorHAnsi"/>
          <w:lang w:val="en-US"/>
        </w:rPr>
        <w:t xml:space="preserve"> gamification elements while incorporating </w:t>
      </w:r>
      <w:r w:rsidRPr="008B309B">
        <w:rPr>
          <w:rFonts w:asciiTheme="minorHAnsi" w:hAnsiTheme="minorHAnsi" w:cstheme="minorHAnsi"/>
          <w:lang w:val="en-US"/>
        </w:rPr>
        <w:t>features</w:t>
      </w:r>
      <w:r w:rsidR="000349D4" w:rsidRPr="008B309B">
        <w:rPr>
          <w:rFonts w:asciiTheme="minorHAnsi" w:hAnsiTheme="minorHAnsi" w:cstheme="minorHAnsi"/>
          <w:lang w:val="en-US"/>
        </w:rPr>
        <w:t xml:space="preserve"> that are essential for the military environment (Reith, et al., 2018).</w:t>
      </w:r>
      <w:r w:rsidR="008840B4" w:rsidRPr="008B309B">
        <w:rPr>
          <w:rFonts w:asciiTheme="minorHAnsi" w:hAnsiTheme="minorHAnsi" w:cstheme="minorHAnsi"/>
          <w:lang w:val="en-US"/>
        </w:rPr>
        <w:t xml:space="preserve"> </w:t>
      </w:r>
      <w:proofErr w:type="spellStart"/>
      <w:r w:rsidR="008840B4" w:rsidRPr="00B922F0">
        <w:rPr>
          <w:rFonts w:asciiTheme="minorHAnsi" w:hAnsiTheme="minorHAnsi" w:cstheme="minorHAnsi"/>
          <w:color w:val="222222"/>
          <w:szCs w:val="20"/>
          <w:shd w:val="clear" w:color="auto" w:fill="FFFFFF"/>
          <w:lang w:val="en-US"/>
        </w:rPr>
        <w:t>Deterding</w:t>
      </w:r>
      <w:proofErr w:type="spellEnd"/>
      <w:r w:rsidR="008840B4" w:rsidRPr="008B309B">
        <w:rPr>
          <w:rFonts w:asciiTheme="minorHAnsi" w:hAnsiTheme="minorHAnsi" w:cstheme="minorHAnsi"/>
          <w:color w:val="222222"/>
          <w:szCs w:val="20"/>
          <w:shd w:val="clear" w:color="auto" w:fill="FFFFFF"/>
          <w:lang w:val="en-US"/>
        </w:rPr>
        <w:t xml:space="preserve"> et al. (2011) define gamification as “</w:t>
      </w:r>
      <w:r w:rsidR="008840B4" w:rsidRPr="008B309B">
        <w:rPr>
          <w:rFonts w:asciiTheme="minorHAnsi" w:hAnsiTheme="minorHAnsi" w:cstheme="minorHAnsi"/>
          <w:color w:val="222222"/>
          <w:szCs w:val="20"/>
          <w:shd w:val="clear" w:color="auto" w:fill="FFFFFF"/>
          <w:lang w:val="en-US"/>
        </w:rPr>
        <w:t>the use of game design elements in non-game contexts</w:t>
      </w:r>
      <w:r w:rsidR="008840B4" w:rsidRPr="008B309B">
        <w:rPr>
          <w:rFonts w:asciiTheme="minorHAnsi" w:hAnsiTheme="minorHAnsi" w:cstheme="minorHAnsi"/>
          <w:color w:val="222222"/>
          <w:szCs w:val="20"/>
          <w:shd w:val="clear" w:color="auto" w:fill="FFFFFF"/>
          <w:lang w:val="en-US"/>
        </w:rPr>
        <w:t xml:space="preserve">.” </w:t>
      </w:r>
    </w:p>
    <w:p w14:paraId="5DD4F45C" w14:textId="77777777" w:rsidR="000349D4" w:rsidRPr="00105A28" w:rsidRDefault="000349D4" w:rsidP="000349D4">
      <w:pPr>
        <w:rPr>
          <w:rFonts w:asciiTheme="minorHAnsi" w:hAnsiTheme="minorHAnsi"/>
          <w:lang w:val="en-US"/>
        </w:rPr>
      </w:pPr>
    </w:p>
    <w:p w14:paraId="4DAF5F8A" w14:textId="77777777" w:rsidR="000349D4" w:rsidRPr="00105A28" w:rsidRDefault="000349D4" w:rsidP="000349D4">
      <w:pPr>
        <w:rPr>
          <w:rFonts w:asciiTheme="minorHAnsi" w:hAnsiTheme="minorHAnsi"/>
          <w:lang w:val="en-US"/>
        </w:rPr>
      </w:pPr>
      <w:r w:rsidRPr="00105A28">
        <w:rPr>
          <w:rFonts w:asciiTheme="minorHAnsi" w:hAnsiTheme="minorHAnsi"/>
          <w:lang w:val="en-US"/>
        </w:rPr>
        <w:t>The cyber learning ecosystem proposed addresses the challenges of scalability</w:t>
      </w:r>
      <w:r>
        <w:rPr>
          <w:rFonts w:asciiTheme="minorHAnsi" w:hAnsiTheme="minorHAnsi"/>
          <w:lang w:val="en-US"/>
        </w:rPr>
        <w:t xml:space="preserve"> and breadth</w:t>
      </w:r>
      <w:r w:rsidRPr="00105A28">
        <w:rPr>
          <w:rFonts w:asciiTheme="minorHAnsi" w:hAnsiTheme="minorHAnsi"/>
          <w:lang w:val="en-US"/>
        </w:rPr>
        <w:t xml:space="preserve">, currency and complexity. First, it leverages cloud technology to enable access for warfighters across the globe. Second, it leverages crowd-sourcing by allowing user contributions from every unit and rank, creating a compilation of formal and informal content informed by education, training and operational experience. Last, the content is modularized to allow learning to occur in smaller chunks at the time of need, while at the same time maintaining the relationships between the content using a Topic Map. </w:t>
      </w:r>
      <w:proofErr w:type="spellStart"/>
      <w:r w:rsidRPr="00105A28">
        <w:rPr>
          <w:rFonts w:asciiTheme="minorHAnsi" w:hAnsiTheme="minorHAnsi"/>
          <w:lang w:val="en-US"/>
        </w:rPr>
        <w:t>Tomcho</w:t>
      </w:r>
      <w:proofErr w:type="spellEnd"/>
      <w:r w:rsidRPr="00105A28">
        <w:rPr>
          <w:rFonts w:asciiTheme="minorHAnsi" w:hAnsiTheme="minorHAnsi"/>
          <w:lang w:val="en-US"/>
        </w:rPr>
        <w:t xml:space="preserve"> and Reith (2018) define the Topic Map as a web of cyber topics that reveals how various topics are connected. Additionally, </w:t>
      </w:r>
      <w:proofErr w:type="spellStart"/>
      <w:r w:rsidRPr="00105A28">
        <w:rPr>
          <w:rFonts w:asciiTheme="minorHAnsi" w:hAnsiTheme="minorHAnsi"/>
          <w:lang w:val="en-US"/>
        </w:rPr>
        <w:t>Tomcho</w:t>
      </w:r>
      <w:proofErr w:type="spellEnd"/>
      <w:r w:rsidRPr="00105A28">
        <w:rPr>
          <w:rFonts w:asciiTheme="minorHAnsi" w:hAnsiTheme="minorHAnsi"/>
          <w:lang w:val="en-US"/>
        </w:rPr>
        <w:t xml:space="preserve"> (2018) explains how the CEH</w:t>
      </w:r>
      <w:r w:rsidRPr="00397820">
        <w:rPr>
          <w:lang w:val="en-US"/>
        </w:rPr>
        <w:t>™</w:t>
      </w:r>
      <w:r w:rsidRPr="00105A28">
        <w:rPr>
          <w:rFonts w:asciiTheme="minorHAnsi" w:hAnsiTheme="minorHAnsi"/>
          <w:lang w:val="en-US"/>
        </w:rPr>
        <w:t xml:space="preserve"> implements Knowledge, Skills, and Abilities Trees (KSA Trees) to present challenges (</w:t>
      </w:r>
      <w:r>
        <w:rPr>
          <w:rFonts w:asciiTheme="minorHAnsi" w:hAnsiTheme="minorHAnsi"/>
          <w:lang w:val="en-US"/>
        </w:rPr>
        <w:t xml:space="preserve">learning </w:t>
      </w:r>
      <w:r w:rsidRPr="00105A28">
        <w:rPr>
          <w:rFonts w:asciiTheme="minorHAnsi" w:hAnsiTheme="minorHAnsi"/>
          <w:lang w:val="en-US"/>
        </w:rPr>
        <w:t xml:space="preserve">goals) to </w:t>
      </w:r>
      <w:r>
        <w:rPr>
          <w:rFonts w:asciiTheme="minorHAnsi" w:hAnsiTheme="minorHAnsi"/>
          <w:lang w:val="en-US"/>
        </w:rPr>
        <w:t xml:space="preserve">a </w:t>
      </w:r>
      <w:r w:rsidRPr="00105A28">
        <w:rPr>
          <w:rFonts w:asciiTheme="minorHAnsi" w:hAnsiTheme="minorHAnsi"/>
          <w:lang w:val="en-US"/>
        </w:rPr>
        <w:t>user and track</w:t>
      </w:r>
      <w:r>
        <w:rPr>
          <w:rFonts w:asciiTheme="minorHAnsi" w:hAnsiTheme="minorHAnsi"/>
          <w:lang w:val="en-US"/>
        </w:rPr>
        <w:t>s their</w:t>
      </w:r>
      <w:r w:rsidRPr="00105A28">
        <w:rPr>
          <w:rFonts w:asciiTheme="minorHAnsi" w:hAnsiTheme="minorHAnsi"/>
          <w:lang w:val="en-US"/>
        </w:rPr>
        <w:t xml:space="preserve"> progress. KSA Trees guide learners through a subset of resources from the CEH</w:t>
      </w:r>
      <w:r w:rsidRPr="00397820">
        <w:rPr>
          <w:lang w:val="en-US"/>
        </w:rPr>
        <w:t>™</w:t>
      </w:r>
      <w:r w:rsidRPr="00105A28">
        <w:rPr>
          <w:rFonts w:asciiTheme="minorHAnsi" w:hAnsiTheme="minorHAnsi"/>
          <w:lang w:val="en-US"/>
        </w:rPr>
        <w:t xml:space="preserve"> with a specific goal in view.</w:t>
      </w:r>
      <w:r>
        <w:rPr>
          <w:rFonts w:asciiTheme="minorHAnsi" w:hAnsiTheme="minorHAnsi"/>
          <w:lang w:val="en-US"/>
        </w:rPr>
        <w:t xml:space="preserve"> </w:t>
      </w:r>
      <w:proofErr w:type="spellStart"/>
      <w:r>
        <w:rPr>
          <w:rFonts w:asciiTheme="minorHAnsi" w:hAnsiTheme="minorHAnsi"/>
          <w:lang w:val="en-US"/>
        </w:rPr>
        <w:t>Eddins</w:t>
      </w:r>
      <w:proofErr w:type="spellEnd"/>
      <w:r>
        <w:rPr>
          <w:rFonts w:asciiTheme="minorHAnsi" w:hAnsiTheme="minorHAnsi"/>
          <w:lang w:val="en-US"/>
        </w:rPr>
        <w:t xml:space="preserve"> (2018) provides further explanation of the CEH</w:t>
      </w:r>
      <w:r w:rsidRPr="00397820">
        <w:rPr>
          <w:lang w:val="en-US"/>
        </w:rPr>
        <w:t>™</w:t>
      </w:r>
      <w:r>
        <w:rPr>
          <w:rFonts w:asciiTheme="minorHAnsi" w:hAnsiTheme="minorHAnsi"/>
          <w:lang w:val="en-US"/>
        </w:rPr>
        <w:t xml:space="preserve"> along with additional environment screenshots. </w:t>
      </w:r>
    </w:p>
    <w:p w14:paraId="5BF0FD1C" w14:textId="77777777" w:rsidR="000349D4" w:rsidRDefault="000349D4" w:rsidP="000349D4">
      <w:pPr>
        <w:rPr>
          <w:rFonts w:asciiTheme="minorHAnsi" w:hAnsiTheme="minorHAnsi"/>
          <w:lang w:val="en-US"/>
        </w:rPr>
      </w:pPr>
    </w:p>
    <w:p w14:paraId="472AFC0E" w14:textId="77777777" w:rsidR="000349D4" w:rsidRDefault="000349D4" w:rsidP="000349D4">
      <w:pPr>
        <w:rPr>
          <w:rFonts w:asciiTheme="minorHAnsi" w:hAnsiTheme="minorHAnsi"/>
          <w:lang w:val="en-US"/>
        </w:rPr>
      </w:pPr>
      <w:r>
        <w:rPr>
          <w:rFonts w:asciiTheme="minorHAnsi" w:hAnsiTheme="minorHAnsi"/>
          <w:lang w:val="en-US"/>
        </w:rPr>
        <w:t>Figure. Current cyber Topic Map in the CEH</w:t>
      </w:r>
    </w:p>
    <w:p w14:paraId="5714799B" w14:textId="77777777" w:rsidR="000349D4" w:rsidRDefault="000349D4" w:rsidP="000349D4">
      <w:pPr>
        <w:rPr>
          <w:rFonts w:asciiTheme="minorHAnsi" w:hAnsiTheme="minorHAnsi"/>
          <w:lang w:val="en-US"/>
        </w:rPr>
      </w:pPr>
    </w:p>
    <w:p w14:paraId="478A04F4" w14:textId="77777777" w:rsidR="000349D4" w:rsidRDefault="000349D4" w:rsidP="000349D4">
      <w:pPr>
        <w:rPr>
          <w:rFonts w:asciiTheme="minorHAnsi" w:hAnsiTheme="minorHAnsi"/>
          <w:lang w:val="en-US"/>
        </w:rPr>
      </w:pPr>
      <w:r>
        <w:rPr>
          <w:rFonts w:asciiTheme="minorHAnsi" w:hAnsiTheme="minorHAnsi"/>
          <w:lang w:val="en-US"/>
        </w:rPr>
        <w:t xml:space="preserve">Figure. A sample of a KSA Tree used in an experiment during an AFIT Master’s course. </w:t>
      </w:r>
    </w:p>
    <w:p w14:paraId="4F86FA90" w14:textId="77777777" w:rsidR="000349D4" w:rsidRDefault="000349D4" w:rsidP="003F4914">
      <w:pPr>
        <w:jc w:val="left"/>
        <w:rPr>
          <w:rFonts w:asciiTheme="minorHAnsi" w:hAnsiTheme="minorHAnsi"/>
          <w:b/>
          <w:lang w:val="en-US"/>
        </w:rPr>
      </w:pPr>
    </w:p>
    <w:p w14:paraId="3A9ABEC7" w14:textId="77777777" w:rsidR="000349D4" w:rsidRPr="003F4914" w:rsidRDefault="000349D4" w:rsidP="003F4914">
      <w:pPr>
        <w:jc w:val="left"/>
        <w:rPr>
          <w:rFonts w:asciiTheme="minorHAnsi" w:hAnsiTheme="minorHAnsi"/>
          <w:b/>
          <w:lang w:val="en-US"/>
        </w:rPr>
      </w:pPr>
    </w:p>
    <w:p w14:paraId="47939A0B" w14:textId="0FD1EEE6" w:rsidR="008B309B" w:rsidRDefault="0041109F" w:rsidP="0041109F">
      <w:pPr>
        <w:rPr>
          <w:rFonts w:asciiTheme="minorHAnsi" w:hAnsiTheme="minorHAnsi"/>
          <w:lang w:val="en-US"/>
        </w:rPr>
      </w:pPr>
      <w:r w:rsidRPr="00105A28">
        <w:rPr>
          <w:rFonts w:asciiTheme="minorHAnsi" w:hAnsiTheme="minorHAnsi"/>
          <w:lang w:val="en-US"/>
        </w:rPr>
        <w:t>The CEH</w:t>
      </w:r>
      <w:r w:rsidRPr="00397820">
        <w:rPr>
          <w:lang w:val="en-US"/>
        </w:rPr>
        <w:t>™</w:t>
      </w:r>
      <w:r w:rsidRPr="00105A28">
        <w:rPr>
          <w:rFonts w:asciiTheme="minorHAnsi" w:hAnsiTheme="minorHAnsi"/>
          <w:lang w:val="en-US"/>
        </w:rPr>
        <w:t xml:space="preserve"> represents a giant leap forward in education and training technology in the </w:t>
      </w:r>
      <w:r>
        <w:rPr>
          <w:rFonts w:asciiTheme="minorHAnsi" w:hAnsiTheme="minorHAnsi"/>
          <w:lang w:val="en-US"/>
        </w:rPr>
        <w:t>USAF</w:t>
      </w:r>
      <w:r w:rsidRPr="00105A28">
        <w:rPr>
          <w:rFonts w:asciiTheme="minorHAnsi" w:hAnsiTheme="minorHAnsi"/>
          <w:lang w:val="en-US"/>
        </w:rPr>
        <w:t>.</w:t>
      </w:r>
      <w:r>
        <w:rPr>
          <w:rFonts w:asciiTheme="minorHAnsi" w:hAnsiTheme="minorHAnsi"/>
          <w:lang w:val="en-US"/>
        </w:rPr>
        <w:t xml:space="preserve"> </w:t>
      </w:r>
      <w:r w:rsidR="003F4914" w:rsidRPr="002F6F4A">
        <w:rPr>
          <w:rFonts w:asciiTheme="minorHAnsi" w:hAnsiTheme="minorHAnsi"/>
          <w:lang w:val="en-US"/>
        </w:rPr>
        <w:t>Following th</w:t>
      </w:r>
      <w:r w:rsidR="002F6F4A">
        <w:rPr>
          <w:rFonts w:asciiTheme="minorHAnsi" w:hAnsiTheme="minorHAnsi"/>
          <w:lang w:val="en-US"/>
        </w:rPr>
        <w:t>is</w:t>
      </w:r>
      <w:r w:rsidR="003F4914" w:rsidRPr="002F6F4A">
        <w:rPr>
          <w:rFonts w:asciiTheme="minorHAnsi" w:hAnsiTheme="minorHAnsi"/>
          <w:lang w:val="en-US"/>
        </w:rPr>
        <w:t xml:space="preserve"> model</w:t>
      </w:r>
      <w:r w:rsidR="002F6F4A">
        <w:rPr>
          <w:rFonts w:asciiTheme="minorHAnsi" w:hAnsiTheme="minorHAnsi"/>
          <w:lang w:val="en-US"/>
        </w:rPr>
        <w:t xml:space="preserve">, </w:t>
      </w:r>
      <w:r w:rsidR="003F4914" w:rsidRPr="002F6F4A">
        <w:rPr>
          <w:rFonts w:asciiTheme="minorHAnsi" w:hAnsiTheme="minorHAnsi"/>
          <w:lang w:val="en-US"/>
        </w:rPr>
        <w:t>this paper proposes a similar education hub for MDO</w:t>
      </w:r>
      <w:r>
        <w:rPr>
          <w:rFonts w:asciiTheme="minorHAnsi" w:hAnsiTheme="minorHAnsi"/>
          <w:lang w:val="en-US"/>
        </w:rPr>
        <w:t xml:space="preserve"> with a particular focus on</w:t>
      </w:r>
      <w:r w:rsidR="003F4914" w:rsidRPr="002F6F4A">
        <w:rPr>
          <w:rFonts w:asciiTheme="minorHAnsi" w:hAnsiTheme="minorHAnsi"/>
          <w:lang w:val="en-US"/>
        </w:rPr>
        <w:t xml:space="preserve"> MDC2</w:t>
      </w:r>
      <w:r>
        <w:rPr>
          <w:rFonts w:asciiTheme="minorHAnsi" w:hAnsiTheme="minorHAnsi"/>
          <w:lang w:val="en-US"/>
        </w:rPr>
        <w:t xml:space="preserve"> called the </w:t>
      </w:r>
      <w:r w:rsidRPr="0041109F">
        <w:rPr>
          <w:rFonts w:asciiTheme="minorHAnsi" w:hAnsiTheme="minorHAnsi"/>
          <w:i/>
          <w:lang w:val="en-US"/>
        </w:rPr>
        <w:t xml:space="preserve">MDO </w:t>
      </w:r>
      <w:r w:rsidRPr="0041109F">
        <w:rPr>
          <w:rFonts w:asciiTheme="minorHAnsi" w:hAnsiTheme="minorHAnsi"/>
          <w:i/>
          <w:lang w:val="en-US"/>
        </w:rPr>
        <w:lastRenderedPageBreak/>
        <w:t>Hub</w:t>
      </w:r>
      <w:r w:rsidR="003F4914" w:rsidRPr="002F6F4A">
        <w:rPr>
          <w:rFonts w:asciiTheme="minorHAnsi" w:hAnsiTheme="minorHAnsi"/>
          <w:lang w:val="en-US"/>
        </w:rPr>
        <w:t xml:space="preserve">. </w:t>
      </w:r>
      <w:r w:rsidR="008B309B">
        <w:rPr>
          <w:rFonts w:asciiTheme="minorHAnsi" w:hAnsiTheme="minorHAnsi"/>
          <w:lang w:val="en-US"/>
        </w:rPr>
        <w:t>By leveraging past development, design, and research as well as experimentation</w:t>
      </w:r>
      <w:r>
        <w:rPr>
          <w:rFonts w:asciiTheme="minorHAnsi" w:hAnsiTheme="minorHAnsi"/>
          <w:lang w:val="en-US"/>
        </w:rPr>
        <w:t xml:space="preserve"> conducted by </w:t>
      </w:r>
      <w:proofErr w:type="spellStart"/>
      <w:r>
        <w:rPr>
          <w:rFonts w:asciiTheme="minorHAnsi" w:hAnsiTheme="minorHAnsi"/>
          <w:lang w:val="en-US"/>
        </w:rPr>
        <w:t>Tomcho</w:t>
      </w:r>
      <w:proofErr w:type="spellEnd"/>
      <w:r>
        <w:rPr>
          <w:rFonts w:asciiTheme="minorHAnsi" w:hAnsiTheme="minorHAnsi"/>
          <w:lang w:val="en-US"/>
        </w:rPr>
        <w:t xml:space="preserve"> (2019)</w:t>
      </w:r>
      <w:r w:rsidR="008B309B">
        <w:rPr>
          <w:rFonts w:asciiTheme="minorHAnsi" w:hAnsiTheme="minorHAnsi"/>
          <w:lang w:val="en-US"/>
        </w:rPr>
        <w:t xml:space="preserve">, the new education system </w:t>
      </w:r>
      <w:r>
        <w:rPr>
          <w:rFonts w:asciiTheme="minorHAnsi" w:hAnsiTheme="minorHAnsi"/>
          <w:lang w:val="en-US"/>
        </w:rPr>
        <w:t>design can</w:t>
      </w:r>
      <w:r w:rsidR="008B309B">
        <w:rPr>
          <w:rFonts w:asciiTheme="minorHAnsi" w:hAnsiTheme="minorHAnsi"/>
          <w:lang w:val="en-US"/>
        </w:rPr>
        <w:t xml:space="preserve"> focus on elements directly tied to MDO. This new education system would deliver education and training content to warfighters across multiple services and organizations across the Department of Defense focused on synergizing operations from the five major domain (air, land, sea, space, and cyber). </w:t>
      </w:r>
    </w:p>
    <w:p w14:paraId="2A08D796" w14:textId="77777777" w:rsidR="008B309B" w:rsidRDefault="008B309B" w:rsidP="008B309B">
      <w:pPr>
        <w:jc w:val="left"/>
        <w:rPr>
          <w:rFonts w:asciiTheme="minorHAnsi" w:hAnsiTheme="minorHAnsi"/>
          <w:lang w:val="en-US"/>
        </w:rPr>
      </w:pPr>
    </w:p>
    <w:p w14:paraId="3FD8F5F5" w14:textId="00060E2E" w:rsidR="003F4914" w:rsidRDefault="006B1EED" w:rsidP="008B309B">
      <w:pPr>
        <w:jc w:val="left"/>
        <w:rPr>
          <w:rFonts w:asciiTheme="minorHAnsi" w:hAnsiTheme="minorHAnsi"/>
          <w:lang w:val="en-US"/>
        </w:rPr>
      </w:pPr>
      <w:r>
        <w:rPr>
          <w:rFonts w:asciiTheme="minorHAnsi" w:hAnsiTheme="minorHAnsi"/>
          <w:lang w:val="en-US"/>
        </w:rPr>
        <w:t>By design, the MDO Education Hub would be closely tied to the Cyber Education Hub because cyber is one of the five domains and most likely affects or enables the communication and connectivity between domains. Additionally, integrating cyber operations into current C2 systems and determining how cyber acts as both a supported and supporting capability</w:t>
      </w:r>
      <w:r w:rsidR="00A8665C">
        <w:rPr>
          <w:rFonts w:asciiTheme="minorHAnsi" w:hAnsiTheme="minorHAnsi"/>
          <w:lang w:val="en-US"/>
        </w:rPr>
        <w:t xml:space="preserve"> is another challenge facing the DoD</w:t>
      </w:r>
      <w:r>
        <w:rPr>
          <w:rFonts w:asciiTheme="minorHAnsi" w:hAnsiTheme="minorHAnsi"/>
          <w:lang w:val="en-US"/>
        </w:rPr>
        <w:t xml:space="preserve">. However, just creating an area in the CEH for MDO education will not accomplish the goal of creating a system for warfighters from all domains </w:t>
      </w:r>
      <w:r w:rsidR="00A8665C">
        <w:rPr>
          <w:rFonts w:asciiTheme="minorHAnsi" w:hAnsiTheme="minorHAnsi"/>
          <w:lang w:val="en-US"/>
        </w:rPr>
        <w:t xml:space="preserve">to interact </w:t>
      </w:r>
      <w:r>
        <w:rPr>
          <w:rFonts w:asciiTheme="minorHAnsi" w:hAnsiTheme="minorHAnsi"/>
          <w:lang w:val="en-US"/>
        </w:rPr>
        <w:t>because it will be too closely linked with cyber.</w:t>
      </w:r>
      <w:r w:rsidR="00A8665C">
        <w:rPr>
          <w:rFonts w:asciiTheme="minorHAnsi" w:hAnsiTheme="minorHAnsi"/>
          <w:lang w:val="en-US"/>
        </w:rPr>
        <w:t xml:space="preserve"> This may limit involvement from other domains. Design choices will need to be made to balance the environment across organizations and domains</w:t>
      </w:r>
      <w:r w:rsidR="00F456CC">
        <w:rPr>
          <w:rFonts w:asciiTheme="minorHAnsi" w:hAnsiTheme="minorHAnsi"/>
          <w:lang w:val="en-US"/>
        </w:rPr>
        <w:t xml:space="preserve"> removing barriers to entry for potential learners and content contributors. T</w:t>
      </w:r>
      <w:r w:rsidR="00A8665C">
        <w:rPr>
          <w:rFonts w:asciiTheme="minorHAnsi" w:hAnsiTheme="minorHAnsi"/>
          <w:lang w:val="en-US"/>
        </w:rPr>
        <w:t xml:space="preserve">he </w:t>
      </w:r>
      <w:r w:rsidR="00F456CC">
        <w:rPr>
          <w:rFonts w:asciiTheme="minorHAnsi" w:hAnsiTheme="minorHAnsi"/>
          <w:lang w:val="en-US"/>
        </w:rPr>
        <w:t xml:space="preserve">current system enjoys </w:t>
      </w:r>
      <w:r w:rsidR="00A8665C">
        <w:rPr>
          <w:rFonts w:asciiTheme="minorHAnsi" w:hAnsiTheme="minorHAnsi"/>
          <w:lang w:val="en-US"/>
        </w:rPr>
        <w:t>significant input by members of the USAF and it its current design is geared for the USAF</w:t>
      </w:r>
      <w:r w:rsidR="00F456CC">
        <w:rPr>
          <w:rFonts w:asciiTheme="minorHAnsi" w:hAnsiTheme="minorHAnsi"/>
          <w:lang w:val="en-US"/>
        </w:rPr>
        <w:t xml:space="preserve"> members</w:t>
      </w:r>
      <w:r w:rsidR="00A8665C">
        <w:rPr>
          <w:rFonts w:asciiTheme="minorHAnsi" w:hAnsiTheme="minorHAnsi"/>
          <w:lang w:val="en-US"/>
        </w:rPr>
        <w:t>,</w:t>
      </w:r>
      <w:r w:rsidR="00F456CC">
        <w:rPr>
          <w:rFonts w:asciiTheme="minorHAnsi" w:hAnsiTheme="minorHAnsi"/>
          <w:lang w:val="en-US"/>
        </w:rPr>
        <w:t xml:space="preserve"> therefore further analysis is required to determine the best</w:t>
      </w:r>
      <w:r w:rsidR="00A8665C">
        <w:rPr>
          <w:rFonts w:asciiTheme="minorHAnsi" w:hAnsiTheme="minorHAnsi"/>
          <w:lang w:val="en-US"/>
        </w:rPr>
        <w:t xml:space="preserve"> design</w:t>
      </w:r>
      <w:r w:rsidR="00F456CC">
        <w:rPr>
          <w:rFonts w:asciiTheme="minorHAnsi" w:hAnsiTheme="minorHAnsi"/>
          <w:lang w:val="en-US"/>
        </w:rPr>
        <w:t xml:space="preserve"> for a DoD-wide audience.</w:t>
      </w:r>
    </w:p>
    <w:p w14:paraId="1BB71376" w14:textId="77777777" w:rsidR="008E5D43" w:rsidRDefault="008E5D43" w:rsidP="008B309B">
      <w:pPr>
        <w:jc w:val="left"/>
        <w:rPr>
          <w:rFonts w:asciiTheme="minorHAnsi" w:hAnsiTheme="minorHAnsi"/>
          <w:lang w:val="en-US"/>
        </w:rPr>
      </w:pPr>
    </w:p>
    <w:p w14:paraId="5B5B358D" w14:textId="656D2C55" w:rsidR="00034D4B" w:rsidRDefault="003F4914" w:rsidP="008E5D43">
      <w:pPr>
        <w:jc w:val="left"/>
        <w:rPr>
          <w:rFonts w:asciiTheme="minorHAnsi" w:hAnsiTheme="minorHAnsi"/>
          <w:lang w:val="en-US"/>
        </w:rPr>
      </w:pPr>
      <w:r w:rsidRPr="008E5D43">
        <w:rPr>
          <w:rFonts w:asciiTheme="minorHAnsi" w:hAnsiTheme="minorHAnsi"/>
          <w:lang w:val="en-US"/>
        </w:rPr>
        <w:t>Education in the environment must move beyond just documents and videos to provide capabilities for users to implement the knowledge they are acquiring and practice the skills necessary to be a warfighter who can understand and effectively implement MDO in their context. This will apply to all warfighters whether performing an offensive or defensive role.</w:t>
      </w:r>
      <w:r w:rsidR="008E5D43">
        <w:rPr>
          <w:rFonts w:asciiTheme="minorHAnsi" w:hAnsiTheme="minorHAnsi"/>
          <w:lang w:val="en-US"/>
        </w:rPr>
        <w:t xml:space="preserve"> </w:t>
      </w:r>
      <w:r w:rsidRPr="008E5D43">
        <w:rPr>
          <w:rFonts w:asciiTheme="minorHAnsi" w:hAnsiTheme="minorHAnsi"/>
          <w:lang w:val="en-US"/>
        </w:rPr>
        <w:t xml:space="preserve">One MDO Hub feature will be a built-in digital card game designed to allow players to build and test strategies as well as show how capabilities from separate domains can be packaged to create </w:t>
      </w:r>
      <w:r w:rsidR="008E5D43">
        <w:rPr>
          <w:rFonts w:asciiTheme="minorHAnsi" w:hAnsiTheme="minorHAnsi"/>
          <w:lang w:val="en-US"/>
        </w:rPr>
        <w:t>advantages</w:t>
      </w:r>
      <w:r w:rsidRPr="008E5D43">
        <w:rPr>
          <w:rFonts w:asciiTheme="minorHAnsi" w:hAnsiTheme="minorHAnsi"/>
          <w:lang w:val="en-US"/>
        </w:rPr>
        <w:t xml:space="preserve"> on the battlefield. </w:t>
      </w:r>
      <w:r w:rsidR="008E5D43">
        <w:rPr>
          <w:rFonts w:asciiTheme="minorHAnsi" w:hAnsiTheme="minorHAnsi"/>
          <w:lang w:val="en-US"/>
        </w:rPr>
        <w:t>The MDC2 Card Game, built by</w:t>
      </w:r>
      <w:r w:rsidR="00CB76D2">
        <w:rPr>
          <w:rFonts w:asciiTheme="minorHAnsi" w:hAnsiTheme="minorHAnsi"/>
          <w:lang w:val="en-US"/>
        </w:rPr>
        <w:t xml:space="preserve"> Alan </w:t>
      </w:r>
      <w:r w:rsidR="008E5D43">
        <w:rPr>
          <w:rFonts w:asciiTheme="minorHAnsi" w:hAnsiTheme="minorHAnsi"/>
          <w:lang w:val="en-US"/>
        </w:rPr>
        <w:t xml:space="preserve">Lin while at AFIT’s Center for Cyberspace Research, </w:t>
      </w:r>
      <w:r w:rsidR="00F33EB6">
        <w:rPr>
          <w:rFonts w:asciiTheme="minorHAnsi" w:hAnsiTheme="minorHAnsi"/>
          <w:lang w:val="en-US"/>
        </w:rPr>
        <w:t xml:space="preserve">is </w:t>
      </w:r>
      <w:r w:rsidR="006F0870">
        <w:rPr>
          <w:rFonts w:asciiTheme="minorHAnsi" w:hAnsiTheme="minorHAnsi"/>
          <w:lang w:val="en-US"/>
        </w:rPr>
        <w:t xml:space="preserve">under </w:t>
      </w:r>
      <w:r w:rsidR="00034D4B">
        <w:rPr>
          <w:rFonts w:asciiTheme="minorHAnsi" w:hAnsiTheme="minorHAnsi"/>
          <w:lang w:val="en-US"/>
        </w:rPr>
        <w:t>evaluation</w:t>
      </w:r>
      <w:r w:rsidR="006F0870">
        <w:rPr>
          <w:rFonts w:asciiTheme="minorHAnsi" w:hAnsiTheme="minorHAnsi"/>
          <w:lang w:val="en-US"/>
        </w:rPr>
        <w:t xml:space="preserve"> to determine how best to </w:t>
      </w:r>
      <w:r w:rsidR="00034D4B">
        <w:rPr>
          <w:rFonts w:asciiTheme="minorHAnsi" w:hAnsiTheme="minorHAnsi"/>
          <w:lang w:val="en-US"/>
        </w:rPr>
        <w:t>utilize</w:t>
      </w:r>
      <w:r w:rsidR="006F0870">
        <w:rPr>
          <w:rFonts w:asciiTheme="minorHAnsi" w:hAnsiTheme="minorHAnsi"/>
          <w:lang w:val="en-US"/>
        </w:rPr>
        <w:t xml:space="preserve"> the game to teach MDO concepts. The game has many potential learning objectives. One of objectives identified by Lin is that cyber capabilities </w:t>
      </w:r>
      <w:r w:rsidRPr="008E5D43">
        <w:rPr>
          <w:rFonts w:asciiTheme="minorHAnsi" w:hAnsiTheme="minorHAnsi"/>
          <w:lang w:val="en-US"/>
        </w:rPr>
        <w:t xml:space="preserve">require steps in the kill chain </w:t>
      </w:r>
      <w:r w:rsidR="00034D4B">
        <w:rPr>
          <w:rFonts w:asciiTheme="minorHAnsi" w:hAnsiTheme="minorHAnsi"/>
          <w:lang w:val="en-US"/>
        </w:rPr>
        <w:t xml:space="preserve">just </w:t>
      </w:r>
      <w:r w:rsidR="006F0870">
        <w:rPr>
          <w:rFonts w:asciiTheme="minorHAnsi" w:hAnsiTheme="minorHAnsi"/>
          <w:lang w:val="en-US"/>
        </w:rPr>
        <w:t>like</w:t>
      </w:r>
      <w:r w:rsidR="00034D4B">
        <w:rPr>
          <w:rFonts w:asciiTheme="minorHAnsi" w:hAnsiTheme="minorHAnsi"/>
          <w:lang w:val="en-US"/>
        </w:rPr>
        <w:t xml:space="preserve"> kinetic ones. </w:t>
      </w:r>
      <w:r w:rsidRPr="008E5D43">
        <w:rPr>
          <w:rFonts w:asciiTheme="minorHAnsi" w:hAnsiTheme="minorHAnsi"/>
          <w:lang w:val="en-US"/>
        </w:rPr>
        <w:t xml:space="preserve">It is designed for two players to battle each other with a preselected deck of 40 cards covering military capabilities from cyber, land, space, and air domains. However, </w:t>
      </w:r>
      <w:r w:rsidR="00034D4B">
        <w:rPr>
          <w:rFonts w:asciiTheme="minorHAnsi" w:hAnsiTheme="minorHAnsi"/>
          <w:lang w:val="en-US"/>
        </w:rPr>
        <w:t>enhancements</w:t>
      </w:r>
      <w:r w:rsidRPr="008E5D43">
        <w:rPr>
          <w:rFonts w:asciiTheme="minorHAnsi" w:hAnsiTheme="minorHAnsi"/>
          <w:lang w:val="en-US"/>
        </w:rPr>
        <w:t xml:space="preserve"> could be made </w:t>
      </w:r>
      <w:r w:rsidR="00034D4B">
        <w:rPr>
          <w:rFonts w:asciiTheme="minorHAnsi" w:hAnsiTheme="minorHAnsi"/>
          <w:lang w:val="en-US"/>
        </w:rPr>
        <w:t xml:space="preserve">in the digital version to allow </w:t>
      </w:r>
      <w:r w:rsidRPr="008E5D43">
        <w:rPr>
          <w:rFonts w:asciiTheme="minorHAnsi" w:hAnsiTheme="minorHAnsi"/>
          <w:lang w:val="en-US"/>
        </w:rPr>
        <w:t xml:space="preserve">individuals </w:t>
      </w:r>
      <w:r w:rsidR="00034D4B">
        <w:rPr>
          <w:rFonts w:asciiTheme="minorHAnsi" w:hAnsiTheme="minorHAnsi"/>
          <w:lang w:val="en-US"/>
        </w:rPr>
        <w:t>to</w:t>
      </w:r>
      <w:r w:rsidRPr="008E5D43">
        <w:rPr>
          <w:rFonts w:asciiTheme="minorHAnsi" w:hAnsiTheme="minorHAnsi"/>
          <w:lang w:val="en-US"/>
        </w:rPr>
        <w:t xml:space="preserve"> test strategies against automated opponents under specified scenarios or </w:t>
      </w:r>
      <w:r w:rsidR="00034D4B">
        <w:rPr>
          <w:rFonts w:asciiTheme="minorHAnsi" w:hAnsiTheme="minorHAnsi"/>
          <w:lang w:val="en-US"/>
        </w:rPr>
        <w:t xml:space="preserve">even allow </w:t>
      </w:r>
      <w:r w:rsidRPr="008E5D43">
        <w:rPr>
          <w:rFonts w:asciiTheme="minorHAnsi" w:hAnsiTheme="minorHAnsi"/>
          <w:lang w:val="en-US"/>
        </w:rPr>
        <w:t>multiple individuals or teams</w:t>
      </w:r>
      <w:r w:rsidR="00034D4B">
        <w:rPr>
          <w:rFonts w:asciiTheme="minorHAnsi" w:hAnsiTheme="minorHAnsi"/>
          <w:lang w:val="en-US"/>
        </w:rPr>
        <w:t xml:space="preserve"> to play at once</w:t>
      </w:r>
      <w:r w:rsidRPr="008E5D43">
        <w:rPr>
          <w:rFonts w:asciiTheme="minorHAnsi" w:hAnsiTheme="minorHAnsi"/>
          <w:lang w:val="en-US"/>
        </w:rPr>
        <w:t xml:space="preserve">. </w:t>
      </w:r>
    </w:p>
    <w:p w14:paraId="08A4EA3E" w14:textId="77777777" w:rsidR="004B725A" w:rsidRDefault="004B725A" w:rsidP="00397820">
      <w:pPr>
        <w:rPr>
          <w:rFonts w:asciiTheme="minorHAnsi" w:hAnsiTheme="minorHAnsi"/>
          <w:lang w:val="en-US"/>
        </w:rPr>
      </w:pPr>
    </w:p>
    <w:p w14:paraId="1CF4BDE5" w14:textId="2CCB6004" w:rsidR="000C4E45" w:rsidRPr="00105A28" w:rsidRDefault="00397820" w:rsidP="00397820">
      <w:pPr>
        <w:rPr>
          <w:rFonts w:asciiTheme="minorHAnsi" w:hAnsiTheme="minorHAnsi"/>
          <w:lang w:val="en-US"/>
        </w:rPr>
      </w:pPr>
      <w:r w:rsidRPr="00105A28">
        <w:rPr>
          <w:rFonts w:asciiTheme="minorHAnsi" w:hAnsiTheme="minorHAnsi"/>
          <w:lang w:val="en-US"/>
        </w:rPr>
        <w:t>The CEH</w:t>
      </w:r>
      <w:r w:rsidR="00D6779A" w:rsidRPr="00397820">
        <w:rPr>
          <w:lang w:val="en-US"/>
        </w:rPr>
        <w:t>™</w:t>
      </w:r>
      <w:r w:rsidRPr="00105A28">
        <w:rPr>
          <w:rFonts w:asciiTheme="minorHAnsi" w:hAnsiTheme="minorHAnsi"/>
          <w:lang w:val="en-US"/>
        </w:rPr>
        <w:t xml:space="preserve"> implements many of the goals posed by </w:t>
      </w:r>
      <w:r w:rsidR="003914C2" w:rsidRPr="00105A28">
        <w:rPr>
          <w:rFonts w:asciiTheme="minorHAnsi" w:hAnsiTheme="minorHAnsi"/>
          <w:lang w:val="en-US"/>
        </w:rPr>
        <w:t>the AF</w:t>
      </w:r>
      <w:r w:rsidRPr="00105A28">
        <w:rPr>
          <w:rFonts w:asciiTheme="minorHAnsi" w:hAnsiTheme="minorHAnsi"/>
          <w:lang w:val="en-US"/>
        </w:rPr>
        <w:t xml:space="preserve"> </w:t>
      </w:r>
      <w:proofErr w:type="spellStart"/>
      <w:r w:rsidR="00D32EC3">
        <w:rPr>
          <w:rFonts w:asciiTheme="minorHAnsi" w:hAnsiTheme="minorHAnsi"/>
          <w:lang w:val="en-US"/>
        </w:rPr>
        <w:t>CoL</w:t>
      </w:r>
      <w:proofErr w:type="spellEnd"/>
      <w:r w:rsidRPr="00105A28">
        <w:rPr>
          <w:rFonts w:asciiTheme="minorHAnsi" w:hAnsiTheme="minorHAnsi"/>
          <w:lang w:val="en-US"/>
        </w:rPr>
        <w:t xml:space="preserve"> </w:t>
      </w:r>
      <w:r w:rsidR="000C4E45" w:rsidRPr="00105A28">
        <w:rPr>
          <w:rFonts w:asciiTheme="minorHAnsi" w:hAnsiTheme="minorHAnsi"/>
          <w:lang w:val="en-US"/>
        </w:rPr>
        <w:t>and</w:t>
      </w:r>
      <w:r w:rsidRPr="00105A28">
        <w:rPr>
          <w:rFonts w:asciiTheme="minorHAnsi" w:hAnsiTheme="minorHAnsi"/>
          <w:lang w:val="en-US"/>
        </w:rPr>
        <w:t xml:space="preserve"> provides functionality </w:t>
      </w:r>
      <w:r w:rsidR="000C4E45" w:rsidRPr="00105A28">
        <w:rPr>
          <w:rFonts w:asciiTheme="minorHAnsi" w:hAnsiTheme="minorHAnsi"/>
          <w:lang w:val="en-US"/>
        </w:rPr>
        <w:t xml:space="preserve">that encourages </w:t>
      </w:r>
      <w:r w:rsidR="00D32EC3">
        <w:rPr>
          <w:rFonts w:asciiTheme="minorHAnsi" w:hAnsiTheme="minorHAnsi"/>
          <w:lang w:val="en-US"/>
        </w:rPr>
        <w:t>SDL</w:t>
      </w:r>
      <w:r w:rsidRPr="00105A28">
        <w:rPr>
          <w:rFonts w:asciiTheme="minorHAnsi" w:hAnsiTheme="minorHAnsi"/>
          <w:lang w:val="en-US"/>
        </w:rPr>
        <w:t xml:space="preserve">. </w:t>
      </w:r>
    </w:p>
    <w:p w14:paraId="7EABDF4D" w14:textId="22A28DED" w:rsidR="008E6EE2" w:rsidRDefault="008E6EE2" w:rsidP="00397820">
      <w:pPr>
        <w:rPr>
          <w:rFonts w:asciiTheme="minorHAnsi" w:hAnsiTheme="minorHAnsi"/>
          <w:b/>
          <w:lang w:val="en-US"/>
        </w:rPr>
      </w:pPr>
    </w:p>
    <w:p w14:paraId="0E05A0FD" w14:textId="693251A2" w:rsidR="008E6EE2" w:rsidRPr="008E6EE2" w:rsidRDefault="008E6EE2" w:rsidP="008E6EE2">
      <w:pPr>
        <w:jc w:val="left"/>
        <w:rPr>
          <w:rFonts w:asciiTheme="minorHAnsi" w:hAnsiTheme="minorHAnsi"/>
          <w:b/>
          <w:lang w:val="en-US"/>
        </w:rPr>
      </w:pPr>
      <w:r w:rsidRPr="008E6EE2">
        <w:rPr>
          <w:rFonts w:asciiTheme="minorHAnsi" w:hAnsiTheme="minorHAnsi"/>
          <w:b/>
          <w:lang w:val="en-US"/>
        </w:rPr>
        <w:t xml:space="preserve">8. </w:t>
      </w:r>
      <w:r w:rsidRPr="008E6EE2">
        <w:rPr>
          <w:rFonts w:asciiTheme="minorHAnsi" w:hAnsiTheme="minorHAnsi"/>
          <w:b/>
          <w:lang w:val="en-US"/>
        </w:rPr>
        <w:t>Evaluation Strategy and Future Work</w:t>
      </w:r>
    </w:p>
    <w:p w14:paraId="2D4450D4" w14:textId="77777777" w:rsidR="008E6EE2" w:rsidRDefault="008E6EE2" w:rsidP="008E6EE2">
      <w:pPr>
        <w:jc w:val="left"/>
        <w:rPr>
          <w:rFonts w:asciiTheme="minorHAnsi" w:hAnsiTheme="minorHAnsi"/>
          <w:lang w:val="en-US"/>
        </w:rPr>
      </w:pPr>
    </w:p>
    <w:p w14:paraId="41D40BE3" w14:textId="77777777" w:rsidR="00F456CC" w:rsidRDefault="00F456CC" w:rsidP="00F456CC">
      <w:pPr>
        <w:pStyle w:val="ListParagraph"/>
        <w:numPr>
          <w:ilvl w:val="0"/>
          <w:numId w:val="16"/>
        </w:numPr>
        <w:jc w:val="left"/>
        <w:rPr>
          <w:rFonts w:asciiTheme="minorHAnsi" w:hAnsiTheme="minorHAnsi"/>
          <w:lang w:val="en-US"/>
        </w:rPr>
      </w:pPr>
      <w:r w:rsidRPr="00F456CC">
        <w:rPr>
          <w:rFonts w:asciiTheme="minorHAnsi" w:hAnsiTheme="minorHAnsi"/>
          <w:b/>
          <w:lang w:val="en-US"/>
        </w:rPr>
        <w:t>Content:</w:t>
      </w:r>
      <w:r w:rsidRPr="00F456CC">
        <w:rPr>
          <w:rFonts w:asciiTheme="minorHAnsi" w:hAnsiTheme="minorHAnsi"/>
          <w:lang w:val="en-US"/>
        </w:rPr>
        <w:t xml:space="preserve"> </w:t>
      </w:r>
      <w:r w:rsidR="008E6EE2" w:rsidRPr="00F456CC">
        <w:rPr>
          <w:rFonts w:asciiTheme="minorHAnsi" w:hAnsiTheme="minorHAnsi"/>
          <w:lang w:val="en-US"/>
        </w:rPr>
        <w:t xml:space="preserve">What content should be provided to users of the platform? </w:t>
      </w:r>
      <w:r w:rsidRPr="00F456CC">
        <w:rPr>
          <w:rFonts w:asciiTheme="minorHAnsi" w:hAnsiTheme="minorHAnsi"/>
          <w:lang w:val="en-US"/>
        </w:rPr>
        <w:t>What other hands-on or role-playing elements would be beneficial to the military to produce effective MDO warfighters.</w:t>
      </w:r>
      <w:r w:rsidRPr="00F456CC">
        <w:rPr>
          <w:rFonts w:asciiTheme="minorHAnsi" w:hAnsiTheme="minorHAnsi"/>
          <w:lang w:val="en-US"/>
        </w:rPr>
        <w:t xml:space="preserve"> </w:t>
      </w:r>
      <w:r>
        <w:rPr>
          <w:rFonts w:asciiTheme="minorHAnsi" w:hAnsiTheme="minorHAnsi"/>
          <w:lang w:val="en-US"/>
        </w:rPr>
        <w:t>What are the skills and abilities that should be identified with KSA Trees?</w:t>
      </w:r>
      <w:r w:rsidRPr="00F456CC">
        <w:rPr>
          <w:rFonts w:asciiTheme="minorHAnsi" w:hAnsiTheme="minorHAnsi"/>
          <w:lang w:val="en-US"/>
        </w:rPr>
        <w:t xml:space="preserve"> </w:t>
      </w:r>
      <w:r>
        <w:rPr>
          <w:rFonts w:asciiTheme="minorHAnsi" w:hAnsiTheme="minorHAnsi"/>
          <w:lang w:val="en-US"/>
        </w:rPr>
        <w:t xml:space="preserve">Future work will consider current MDO training courses and compare and contrast approaches to determine the most beneficial approach. </w:t>
      </w:r>
    </w:p>
    <w:p w14:paraId="5229BCF5" w14:textId="77777777" w:rsidR="00F456CC" w:rsidRDefault="00F456CC" w:rsidP="00F456CC">
      <w:pPr>
        <w:pStyle w:val="ListParagraph"/>
        <w:numPr>
          <w:ilvl w:val="0"/>
          <w:numId w:val="16"/>
        </w:numPr>
        <w:jc w:val="left"/>
        <w:rPr>
          <w:rFonts w:asciiTheme="minorHAnsi" w:hAnsiTheme="minorHAnsi"/>
          <w:lang w:val="en-US"/>
        </w:rPr>
      </w:pPr>
      <w:r>
        <w:rPr>
          <w:rFonts w:asciiTheme="minorHAnsi" w:hAnsiTheme="minorHAnsi"/>
          <w:b/>
          <w:lang w:val="en-US"/>
        </w:rPr>
        <w:t>O</w:t>
      </w:r>
      <w:r w:rsidRPr="00F456CC">
        <w:rPr>
          <w:rFonts w:asciiTheme="minorHAnsi" w:hAnsiTheme="minorHAnsi"/>
          <w:b/>
          <w:lang w:val="en-US"/>
        </w:rPr>
        <w:t xml:space="preserve">rganization and Structure: </w:t>
      </w:r>
      <w:r w:rsidR="008E6EE2" w:rsidRPr="00F456CC">
        <w:rPr>
          <w:rFonts w:asciiTheme="minorHAnsi" w:hAnsiTheme="minorHAnsi"/>
          <w:lang w:val="en-US"/>
        </w:rPr>
        <w:t>How should the content be organized within a Topic Map? How deep should the environment dive into each one of the domains. How much depth does a cyber operator need to be able to understand how to integrate their capabilities with sea or land operations?</w:t>
      </w:r>
    </w:p>
    <w:p w14:paraId="23B92CB4" w14:textId="004AD714" w:rsidR="008E6EE2" w:rsidRPr="00F456CC" w:rsidRDefault="00F456CC" w:rsidP="00F456CC">
      <w:pPr>
        <w:pStyle w:val="ListParagraph"/>
        <w:numPr>
          <w:ilvl w:val="0"/>
          <w:numId w:val="16"/>
        </w:numPr>
        <w:jc w:val="left"/>
        <w:rPr>
          <w:rFonts w:asciiTheme="minorHAnsi" w:hAnsiTheme="minorHAnsi"/>
          <w:lang w:val="en-US"/>
        </w:rPr>
      </w:pPr>
      <w:r w:rsidRPr="00F456CC">
        <w:rPr>
          <w:rFonts w:asciiTheme="minorHAnsi" w:hAnsiTheme="minorHAnsi"/>
          <w:b/>
          <w:lang w:val="en-US"/>
        </w:rPr>
        <w:t>Defensive MDO:</w:t>
      </w:r>
      <w:r w:rsidRPr="00F456CC">
        <w:rPr>
          <w:rFonts w:asciiTheme="minorHAnsi" w:hAnsiTheme="minorHAnsi"/>
          <w:lang w:val="en-US"/>
        </w:rPr>
        <w:t xml:space="preserve"> </w:t>
      </w:r>
      <w:r w:rsidR="008E6EE2" w:rsidRPr="00F456CC">
        <w:rPr>
          <w:rFonts w:asciiTheme="minorHAnsi" w:hAnsiTheme="minorHAnsi"/>
          <w:lang w:val="en-US"/>
        </w:rPr>
        <w:t xml:space="preserve">General </w:t>
      </w:r>
      <w:proofErr w:type="spellStart"/>
      <w:r w:rsidR="008E6EE2" w:rsidRPr="00F456CC">
        <w:rPr>
          <w:rFonts w:asciiTheme="minorHAnsi" w:hAnsiTheme="minorHAnsi"/>
          <w:lang w:val="en-US"/>
        </w:rPr>
        <w:t>Goldfein</w:t>
      </w:r>
      <w:proofErr w:type="spellEnd"/>
      <w:r w:rsidR="008E6EE2" w:rsidRPr="00F456CC">
        <w:rPr>
          <w:rFonts w:asciiTheme="minorHAnsi" w:hAnsiTheme="minorHAnsi"/>
          <w:lang w:val="en-US"/>
        </w:rPr>
        <w:t xml:space="preserve"> has described the benefits of MDC2 in overwhelming enemy forces by executing operations for multiple domains at a speed at which they cannot react quickly enough. However, more research is needed to best implement MDO in the arena of military base defense. Military establishments may face coordinated threats from multiple domains and must be ready to respond. </w:t>
      </w:r>
    </w:p>
    <w:p w14:paraId="2E341FB8" w14:textId="77777777" w:rsidR="00397820" w:rsidRPr="00105A28" w:rsidRDefault="00397820" w:rsidP="00397820">
      <w:pPr>
        <w:rPr>
          <w:rFonts w:asciiTheme="minorHAnsi" w:hAnsiTheme="minorHAnsi"/>
          <w:lang w:val="en-US"/>
        </w:rPr>
      </w:pPr>
    </w:p>
    <w:p w14:paraId="20B19982" w14:textId="437FF2CB" w:rsidR="00397820" w:rsidRPr="00105A28" w:rsidRDefault="00031145" w:rsidP="00397820">
      <w:pPr>
        <w:rPr>
          <w:rFonts w:asciiTheme="minorHAnsi" w:hAnsiTheme="minorHAnsi"/>
          <w:b/>
          <w:lang w:val="en-US"/>
        </w:rPr>
      </w:pPr>
      <w:r w:rsidRPr="00105A28">
        <w:rPr>
          <w:rFonts w:asciiTheme="minorHAnsi" w:hAnsiTheme="minorHAnsi"/>
          <w:b/>
          <w:lang w:val="en-US"/>
        </w:rPr>
        <w:t xml:space="preserve">9. </w:t>
      </w:r>
      <w:r w:rsidR="00397820" w:rsidRPr="00105A28">
        <w:rPr>
          <w:rFonts w:asciiTheme="minorHAnsi" w:hAnsiTheme="minorHAnsi"/>
          <w:b/>
          <w:lang w:val="en-US"/>
        </w:rPr>
        <w:t>Conclusion</w:t>
      </w:r>
    </w:p>
    <w:p w14:paraId="585AC486" w14:textId="77777777" w:rsidR="00397820" w:rsidRPr="00105A28" w:rsidRDefault="00397820" w:rsidP="00397820">
      <w:pPr>
        <w:rPr>
          <w:rFonts w:asciiTheme="minorHAnsi" w:hAnsiTheme="minorHAnsi"/>
          <w:lang w:val="en-US"/>
        </w:rPr>
      </w:pPr>
    </w:p>
    <w:p w14:paraId="2D3240A4" w14:textId="4848A9C1" w:rsidR="00397820" w:rsidRPr="00105A28" w:rsidRDefault="00397820" w:rsidP="00397820">
      <w:pPr>
        <w:rPr>
          <w:rFonts w:asciiTheme="minorHAnsi" w:hAnsiTheme="minorHAnsi"/>
          <w:lang w:val="en-US"/>
        </w:rPr>
      </w:pPr>
      <w:r w:rsidRPr="00105A28">
        <w:rPr>
          <w:rFonts w:asciiTheme="minorHAnsi" w:hAnsiTheme="minorHAnsi"/>
          <w:lang w:val="en-US"/>
        </w:rPr>
        <w:t xml:space="preserve">The </w:t>
      </w:r>
      <w:r w:rsidR="00184B81">
        <w:rPr>
          <w:rFonts w:asciiTheme="minorHAnsi" w:hAnsiTheme="minorHAnsi"/>
          <w:lang w:val="en-US"/>
        </w:rPr>
        <w:t>USAF</w:t>
      </w:r>
      <w:r w:rsidRPr="00105A28">
        <w:rPr>
          <w:rFonts w:asciiTheme="minorHAnsi" w:hAnsiTheme="minorHAnsi"/>
          <w:lang w:val="en-US"/>
        </w:rPr>
        <w:t xml:space="preserve"> is currently conducting a complete overhaul of its education and training paradigm shifting from multi-month face-to-face programs to a modular, agile, on-demand design. This initiative</w:t>
      </w:r>
      <w:r w:rsidR="00900B9E">
        <w:rPr>
          <w:rFonts w:asciiTheme="minorHAnsi" w:hAnsiTheme="minorHAnsi"/>
          <w:lang w:val="en-US"/>
        </w:rPr>
        <w:t xml:space="preserve"> plans </w:t>
      </w:r>
      <w:r w:rsidRPr="00105A28">
        <w:rPr>
          <w:rFonts w:asciiTheme="minorHAnsi" w:hAnsiTheme="minorHAnsi"/>
          <w:lang w:val="en-US"/>
        </w:rPr>
        <w:t xml:space="preserve">to leverage advanced learning and education tools to create and sustain life-long learners in the </w:t>
      </w:r>
      <w:r w:rsidR="00184B81">
        <w:rPr>
          <w:rFonts w:asciiTheme="minorHAnsi" w:hAnsiTheme="minorHAnsi"/>
          <w:lang w:val="en-US"/>
        </w:rPr>
        <w:t>USAF</w:t>
      </w:r>
      <w:r w:rsidRPr="00105A28">
        <w:rPr>
          <w:rFonts w:asciiTheme="minorHAnsi" w:hAnsiTheme="minorHAnsi"/>
          <w:lang w:val="en-US"/>
        </w:rPr>
        <w:t xml:space="preserve">. This is a lofty goal that can only be obtained by developing systems that leverage both people and technology to promote </w:t>
      </w:r>
      <w:r w:rsidR="00D32EC3">
        <w:rPr>
          <w:rFonts w:asciiTheme="minorHAnsi" w:hAnsiTheme="minorHAnsi"/>
          <w:lang w:val="en-US"/>
        </w:rPr>
        <w:t>SDL</w:t>
      </w:r>
      <w:r w:rsidRPr="00105A28">
        <w:rPr>
          <w:rFonts w:asciiTheme="minorHAnsi" w:hAnsiTheme="minorHAnsi"/>
          <w:lang w:val="en-US"/>
        </w:rPr>
        <w:t xml:space="preserve">. The concept of SDL can assist military educators to move members </w:t>
      </w:r>
      <w:r w:rsidR="00146E49">
        <w:rPr>
          <w:rFonts w:asciiTheme="minorHAnsi" w:hAnsiTheme="minorHAnsi"/>
          <w:lang w:val="en-US"/>
        </w:rPr>
        <w:t xml:space="preserve">develop a </w:t>
      </w:r>
      <w:proofErr w:type="spellStart"/>
      <w:r w:rsidRPr="00105A28">
        <w:rPr>
          <w:rFonts w:asciiTheme="minorHAnsi" w:hAnsiTheme="minorHAnsi"/>
          <w:lang w:val="en-US"/>
        </w:rPr>
        <w:t>heutagog</w:t>
      </w:r>
      <w:r w:rsidR="00146E49">
        <w:rPr>
          <w:rFonts w:asciiTheme="minorHAnsi" w:hAnsiTheme="minorHAnsi"/>
          <w:lang w:val="en-US"/>
        </w:rPr>
        <w:t>ical</w:t>
      </w:r>
      <w:proofErr w:type="spellEnd"/>
      <w:r w:rsidR="00146E49">
        <w:rPr>
          <w:rFonts w:asciiTheme="minorHAnsi" w:hAnsiTheme="minorHAnsi"/>
          <w:lang w:val="en-US"/>
        </w:rPr>
        <w:t xml:space="preserve"> approach to learning</w:t>
      </w:r>
      <w:r w:rsidR="00621ACA">
        <w:rPr>
          <w:rFonts w:asciiTheme="minorHAnsi" w:hAnsiTheme="minorHAnsi"/>
          <w:lang w:val="en-US"/>
        </w:rPr>
        <w:t>, motivating members to apply themselves to learning throughout their military tenure</w:t>
      </w:r>
      <w:r w:rsidRPr="00105A28">
        <w:rPr>
          <w:rFonts w:asciiTheme="minorHAnsi" w:hAnsiTheme="minorHAnsi"/>
          <w:lang w:val="en-US"/>
        </w:rPr>
        <w:t xml:space="preserve">. The </w:t>
      </w:r>
      <w:r w:rsidR="00184B81">
        <w:rPr>
          <w:rFonts w:asciiTheme="minorHAnsi" w:hAnsiTheme="minorHAnsi"/>
          <w:lang w:val="en-US"/>
        </w:rPr>
        <w:t>USAF</w:t>
      </w:r>
      <w:r w:rsidRPr="00105A28">
        <w:rPr>
          <w:rFonts w:asciiTheme="minorHAnsi" w:hAnsiTheme="minorHAnsi"/>
          <w:lang w:val="en-US"/>
        </w:rPr>
        <w:t xml:space="preserve"> is at a unique time in </w:t>
      </w:r>
      <w:r w:rsidRPr="00105A28">
        <w:rPr>
          <w:rFonts w:asciiTheme="minorHAnsi" w:hAnsiTheme="minorHAnsi"/>
          <w:lang w:val="en-US"/>
        </w:rPr>
        <w:lastRenderedPageBreak/>
        <w:t xml:space="preserve">history when technology is available to effectively and efficiently </w:t>
      </w:r>
      <w:r w:rsidR="00621ACA">
        <w:rPr>
          <w:rFonts w:asciiTheme="minorHAnsi" w:hAnsiTheme="minorHAnsi"/>
          <w:lang w:val="en-US"/>
        </w:rPr>
        <w:t>assemble</w:t>
      </w:r>
      <w:r w:rsidRPr="00105A28">
        <w:rPr>
          <w:rFonts w:asciiTheme="minorHAnsi" w:hAnsiTheme="minorHAnsi"/>
          <w:lang w:val="en-US"/>
        </w:rPr>
        <w:t xml:space="preserve"> education and training</w:t>
      </w:r>
      <w:r w:rsidR="00621ACA">
        <w:rPr>
          <w:rFonts w:asciiTheme="minorHAnsi" w:hAnsiTheme="minorHAnsi"/>
          <w:lang w:val="en-US"/>
        </w:rPr>
        <w:t xml:space="preserve"> content </w:t>
      </w:r>
      <w:r w:rsidRPr="00105A28">
        <w:rPr>
          <w:rFonts w:asciiTheme="minorHAnsi" w:hAnsiTheme="minorHAnsi"/>
          <w:lang w:val="en-US"/>
        </w:rPr>
        <w:t xml:space="preserve">to enable </w:t>
      </w:r>
      <w:r w:rsidR="00621ACA">
        <w:rPr>
          <w:rFonts w:asciiTheme="minorHAnsi" w:hAnsiTheme="minorHAnsi"/>
          <w:lang w:val="en-US"/>
        </w:rPr>
        <w:t>the</w:t>
      </w:r>
      <w:r w:rsidRPr="00105A28">
        <w:rPr>
          <w:rFonts w:asciiTheme="minorHAnsi" w:hAnsiTheme="minorHAnsi"/>
          <w:lang w:val="en-US"/>
        </w:rPr>
        <w:t xml:space="preserve"> development </w:t>
      </w:r>
      <w:r w:rsidR="00621ACA">
        <w:rPr>
          <w:rFonts w:asciiTheme="minorHAnsi" w:hAnsiTheme="minorHAnsi"/>
          <w:lang w:val="en-US"/>
        </w:rPr>
        <w:t xml:space="preserve">of large populations to help prepare </w:t>
      </w:r>
      <w:r w:rsidRPr="00105A28">
        <w:rPr>
          <w:rFonts w:asciiTheme="minorHAnsi" w:hAnsiTheme="minorHAnsi"/>
          <w:lang w:val="en-US"/>
        </w:rPr>
        <w:t xml:space="preserve">them to adapt to the challenges ahead. </w:t>
      </w:r>
      <w:r w:rsidR="00621ACA">
        <w:rPr>
          <w:rFonts w:asciiTheme="minorHAnsi" w:hAnsiTheme="minorHAnsi"/>
          <w:lang w:val="en-US"/>
        </w:rPr>
        <w:t>T</w:t>
      </w:r>
      <w:r w:rsidRPr="00105A28">
        <w:rPr>
          <w:rFonts w:asciiTheme="minorHAnsi" w:hAnsiTheme="minorHAnsi"/>
          <w:lang w:val="en-US"/>
        </w:rPr>
        <w:t>he CEH</w:t>
      </w:r>
      <w:r w:rsidR="00D6779A" w:rsidRPr="00397820">
        <w:rPr>
          <w:lang w:val="en-US"/>
        </w:rPr>
        <w:t>™</w:t>
      </w:r>
      <w:r w:rsidRPr="00105A28">
        <w:rPr>
          <w:rFonts w:asciiTheme="minorHAnsi" w:hAnsiTheme="minorHAnsi"/>
          <w:lang w:val="en-US"/>
        </w:rPr>
        <w:t xml:space="preserve"> is an emerging tool that</w:t>
      </w:r>
      <w:r w:rsidR="00621ACA">
        <w:rPr>
          <w:rFonts w:asciiTheme="minorHAnsi" w:hAnsiTheme="minorHAnsi"/>
          <w:lang w:val="en-US"/>
        </w:rPr>
        <w:t xml:space="preserve"> already has</w:t>
      </w:r>
      <w:r w:rsidRPr="00105A28">
        <w:rPr>
          <w:rFonts w:asciiTheme="minorHAnsi" w:hAnsiTheme="minorHAnsi"/>
          <w:lang w:val="en-US"/>
        </w:rPr>
        <w:t xml:space="preserve"> great potential and could be improved by integrating elements of </w:t>
      </w:r>
      <w:r w:rsidR="00621ACA">
        <w:rPr>
          <w:rFonts w:asciiTheme="minorHAnsi" w:hAnsiTheme="minorHAnsi"/>
          <w:lang w:val="en-US"/>
        </w:rPr>
        <w:t xml:space="preserve">other </w:t>
      </w:r>
      <w:r w:rsidR="000746E0" w:rsidRPr="00105A28">
        <w:rPr>
          <w:rFonts w:asciiTheme="minorHAnsi" w:hAnsiTheme="minorHAnsi"/>
          <w:lang w:val="en-US"/>
        </w:rPr>
        <w:t>effective PLEs.</w:t>
      </w:r>
      <w:r w:rsidR="00621ACA">
        <w:rPr>
          <w:rFonts w:asciiTheme="minorHAnsi" w:hAnsiTheme="minorHAnsi"/>
          <w:lang w:val="en-US"/>
        </w:rPr>
        <w:t xml:space="preserve"> Specifically, the addition of</w:t>
      </w:r>
      <w:r w:rsidR="00621ACA" w:rsidRPr="00105A28">
        <w:rPr>
          <w:rFonts w:asciiTheme="minorHAnsi" w:hAnsiTheme="minorHAnsi"/>
          <w:lang w:val="en-US"/>
        </w:rPr>
        <w:t xml:space="preserve"> a user-defined launch page</w:t>
      </w:r>
      <w:r w:rsidR="00621ACA">
        <w:rPr>
          <w:rFonts w:asciiTheme="minorHAnsi" w:hAnsiTheme="minorHAnsi"/>
          <w:lang w:val="en-US"/>
        </w:rPr>
        <w:t xml:space="preserve"> would encourage </w:t>
      </w:r>
      <w:r w:rsidR="00621ACA" w:rsidRPr="00105A28">
        <w:rPr>
          <w:rFonts w:asciiTheme="minorHAnsi" w:hAnsiTheme="minorHAnsi"/>
          <w:lang w:val="en-US"/>
        </w:rPr>
        <w:t xml:space="preserve">more customization and </w:t>
      </w:r>
      <w:r w:rsidR="00621ACA">
        <w:rPr>
          <w:rFonts w:asciiTheme="minorHAnsi" w:hAnsiTheme="minorHAnsi"/>
          <w:lang w:val="en-US"/>
        </w:rPr>
        <w:t>provide another robust avenue</w:t>
      </w:r>
      <w:r w:rsidR="00621ACA" w:rsidRPr="00105A28">
        <w:rPr>
          <w:rFonts w:asciiTheme="minorHAnsi" w:hAnsiTheme="minorHAnsi"/>
          <w:lang w:val="en-US"/>
        </w:rPr>
        <w:t xml:space="preserve"> for </w:t>
      </w:r>
      <w:r w:rsidR="00621ACA">
        <w:rPr>
          <w:rFonts w:asciiTheme="minorHAnsi" w:hAnsiTheme="minorHAnsi"/>
          <w:lang w:val="en-US"/>
        </w:rPr>
        <w:t>/</w:t>
      </w:r>
      <w:r w:rsidR="00621ACA" w:rsidRPr="00105A28">
        <w:rPr>
          <w:rFonts w:asciiTheme="minorHAnsi" w:hAnsiTheme="minorHAnsi"/>
          <w:lang w:val="en-US"/>
        </w:rPr>
        <w:t>collaboration.</w:t>
      </w:r>
      <w:r w:rsidR="00621ACA">
        <w:rPr>
          <w:rFonts w:asciiTheme="minorHAnsi" w:hAnsiTheme="minorHAnsi"/>
          <w:lang w:val="en-US"/>
        </w:rPr>
        <w:t xml:space="preserve"> </w:t>
      </w:r>
      <w:r w:rsidR="000746E0" w:rsidRPr="00105A28">
        <w:rPr>
          <w:rFonts w:asciiTheme="minorHAnsi" w:hAnsiTheme="minorHAnsi"/>
          <w:lang w:val="en-US"/>
        </w:rPr>
        <w:t>The CEH</w:t>
      </w:r>
      <w:r w:rsidR="00D6779A" w:rsidRPr="00397820">
        <w:rPr>
          <w:lang w:val="en-US"/>
        </w:rPr>
        <w:t>™</w:t>
      </w:r>
      <w:r w:rsidR="000746E0" w:rsidRPr="00105A28">
        <w:rPr>
          <w:rFonts w:asciiTheme="minorHAnsi" w:hAnsiTheme="minorHAnsi"/>
          <w:lang w:val="en-US"/>
        </w:rPr>
        <w:t xml:space="preserve"> </w:t>
      </w:r>
      <w:r w:rsidRPr="00105A28">
        <w:rPr>
          <w:rFonts w:asciiTheme="minorHAnsi" w:hAnsiTheme="minorHAnsi"/>
          <w:lang w:val="en-US"/>
        </w:rPr>
        <w:t>addresses the unique challenges of cyber education and training</w:t>
      </w:r>
      <w:r w:rsidR="000746E0" w:rsidRPr="00105A28">
        <w:rPr>
          <w:rFonts w:asciiTheme="minorHAnsi" w:hAnsiTheme="minorHAnsi"/>
          <w:lang w:val="en-US"/>
        </w:rPr>
        <w:t xml:space="preserve"> and</w:t>
      </w:r>
      <w:r w:rsidRPr="00105A28">
        <w:rPr>
          <w:rFonts w:asciiTheme="minorHAnsi" w:hAnsiTheme="minorHAnsi"/>
          <w:lang w:val="en-US"/>
        </w:rPr>
        <w:t xml:space="preserve"> has the potential to inform the design of future </w:t>
      </w:r>
      <w:proofErr w:type="spellStart"/>
      <w:r w:rsidR="00D32EC3">
        <w:rPr>
          <w:rFonts w:asciiTheme="minorHAnsi" w:hAnsiTheme="minorHAnsi"/>
          <w:lang w:val="en-US"/>
        </w:rPr>
        <w:t>CoL</w:t>
      </w:r>
      <w:proofErr w:type="spellEnd"/>
      <w:r w:rsidRPr="00105A28">
        <w:rPr>
          <w:rFonts w:asciiTheme="minorHAnsi" w:hAnsiTheme="minorHAnsi"/>
          <w:lang w:val="en-US"/>
        </w:rPr>
        <w:t xml:space="preserve"> systems</w:t>
      </w:r>
      <w:r w:rsidR="00621ACA">
        <w:rPr>
          <w:rFonts w:asciiTheme="minorHAnsi" w:hAnsiTheme="minorHAnsi"/>
          <w:lang w:val="en-US"/>
        </w:rPr>
        <w:t xml:space="preserve"> both inside and outside the cyber domain.</w:t>
      </w:r>
    </w:p>
    <w:p w14:paraId="7BE6A5FF" w14:textId="77777777" w:rsidR="00397820" w:rsidRPr="00105A28" w:rsidRDefault="00397820" w:rsidP="00397820">
      <w:pPr>
        <w:rPr>
          <w:rFonts w:asciiTheme="minorHAnsi" w:hAnsiTheme="minorHAnsi"/>
          <w:lang w:val="en-US"/>
        </w:rPr>
      </w:pPr>
    </w:p>
    <w:p w14:paraId="5A7B2058" w14:textId="77777777" w:rsidR="00397820" w:rsidRPr="00105A28" w:rsidRDefault="00397820" w:rsidP="00397820">
      <w:pPr>
        <w:rPr>
          <w:rFonts w:asciiTheme="minorHAnsi" w:hAnsiTheme="minorHAnsi"/>
          <w:b/>
          <w:lang w:val="en-US"/>
        </w:rPr>
      </w:pPr>
      <w:r w:rsidRPr="00105A28">
        <w:rPr>
          <w:rFonts w:asciiTheme="minorHAnsi" w:hAnsiTheme="minorHAnsi"/>
          <w:b/>
          <w:lang w:val="en-US"/>
        </w:rPr>
        <w:t>References</w:t>
      </w:r>
    </w:p>
    <w:p w14:paraId="4094C1C9" w14:textId="77777777" w:rsidR="00397820" w:rsidRPr="00105A28" w:rsidRDefault="00397820" w:rsidP="00397820">
      <w:pPr>
        <w:rPr>
          <w:rFonts w:asciiTheme="minorHAnsi" w:hAnsiTheme="minorHAnsi"/>
          <w:lang w:val="en-US"/>
        </w:rPr>
      </w:pPr>
    </w:p>
    <w:p w14:paraId="41984B02" w14:textId="0A82687E" w:rsidR="00A5038A" w:rsidRDefault="00A5038A" w:rsidP="00D82A76">
      <w:pPr>
        <w:jc w:val="left"/>
        <w:rPr>
          <w:rFonts w:asciiTheme="minorHAnsi" w:hAnsiTheme="minorHAnsi"/>
          <w:szCs w:val="20"/>
          <w:lang w:val="en-US"/>
        </w:rPr>
      </w:pPr>
      <w:proofErr w:type="spellStart"/>
      <w:r w:rsidRPr="00A5038A">
        <w:rPr>
          <w:rFonts w:asciiTheme="minorHAnsi" w:hAnsiTheme="minorHAnsi"/>
          <w:szCs w:val="20"/>
          <w:lang w:val="en-US"/>
        </w:rPr>
        <w:t>Attwell</w:t>
      </w:r>
      <w:proofErr w:type="spellEnd"/>
      <w:r>
        <w:rPr>
          <w:rFonts w:asciiTheme="minorHAnsi" w:hAnsiTheme="minorHAnsi"/>
          <w:szCs w:val="20"/>
          <w:lang w:val="en-US"/>
        </w:rPr>
        <w:t xml:space="preserve">, G. (2007) “Personal Learning Environments – The Future of eLearning?” </w:t>
      </w:r>
      <w:r w:rsidRPr="00A5038A">
        <w:rPr>
          <w:rFonts w:asciiTheme="minorHAnsi" w:hAnsiTheme="minorHAnsi"/>
          <w:i/>
          <w:szCs w:val="20"/>
          <w:lang w:val="en-US"/>
        </w:rPr>
        <w:t>eLearning Papers</w:t>
      </w:r>
      <w:r>
        <w:rPr>
          <w:rFonts w:asciiTheme="minorHAnsi" w:hAnsiTheme="minorHAnsi"/>
          <w:szCs w:val="20"/>
          <w:lang w:val="en-US"/>
        </w:rPr>
        <w:t xml:space="preserve">, 1 Vol 2, no 1, January, </w:t>
      </w:r>
      <w:hyperlink r:id="rId11" w:history="1">
        <w:r w:rsidRPr="00A5038A">
          <w:rPr>
            <w:rStyle w:val="Hyperlink"/>
            <w:rFonts w:asciiTheme="minorHAnsi" w:hAnsiTheme="minorHAnsi"/>
            <w:szCs w:val="20"/>
            <w:lang w:val="en-US"/>
          </w:rPr>
          <w:t>www.elearningpapers.eu</w:t>
        </w:r>
      </w:hyperlink>
      <w:r>
        <w:rPr>
          <w:rFonts w:asciiTheme="minorHAnsi" w:hAnsiTheme="minorHAnsi"/>
          <w:szCs w:val="20"/>
          <w:lang w:val="en-US"/>
        </w:rPr>
        <w:t xml:space="preserve">. </w:t>
      </w:r>
    </w:p>
    <w:p w14:paraId="2DD0C6CC" w14:textId="77777777" w:rsidR="00EA153F" w:rsidRDefault="00EA153F" w:rsidP="00D82A76">
      <w:pPr>
        <w:jc w:val="left"/>
        <w:rPr>
          <w:rFonts w:asciiTheme="minorHAnsi" w:hAnsiTheme="minorHAnsi"/>
          <w:lang w:val="en-US"/>
        </w:rPr>
      </w:pPr>
    </w:p>
    <w:p w14:paraId="1B2BF09B" w14:textId="4CAD8169" w:rsidR="00EA153F" w:rsidRDefault="00397820" w:rsidP="00D82A76">
      <w:pPr>
        <w:jc w:val="left"/>
        <w:rPr>
          <w:rFonts w:asciiTheme="minorHAnsi" w:hAnsiTheme="minorHAnsi"/>
          <w:lang w:val="en-US"/>
        </w:rPr>
      </w:pPr>
      <w:proofErr w:type="spellStart"/>
      <w:r w:rsidRPr="00105A28">
        <w:rPr>
          <w:rFonts w:asciiTheme="minorHAnsi" w:hAnsiTheme="minorHAnsi"/>
          <w:lang w:val="en-US"/>
        </w:rPr>
        <w:t>Blaschke</w:t>
      </w:r>
      <w:proofErr w:type="spellEnd"/>
      <w:r w:rsidRPr="00105A28">
        <w:rPr>
          <w:rFonts w:asciiTheme="minorHAnsi" w:hAnsiTheme="minorHAnsi"/>
          <w:lang w:val="en-US"/>
        </w:rPr>
        <w:t>, L</w:t>
      </w:r>
      <w:r w:rsidR="00031145" w:rsidRPr="00105A28">
        <w:rPr>
          <w:rFonts w:asciiTheme="minorHAnsi" w:hAnsiTheme="minorHAnsi"/>
          <w:lang w:val="en-US"/>
        </w:rPr>
        <w:t xml:space="preserve">. </w:t>
      </w:r>
      <w:r w:rsidRPr="00105A28">
        <w:rPr>
          <w:rFonts w:asciiTheme="minorHAnsi" w:hAnsiTheme="minorHAnsi"/>
          <w:lang w:val="en-US"/>
        </w:rPr>
        <w:t>M</w:t>
      </w:r>
      <w:r w:rsidR="00031145" w:rsidRPr="00105A28">
        <w:rPr>
          <w:rFonts w:asciiTheme="minorHAnsi" w:hAnsiTheme="minorHAnsi"/>
          <w:lang w:val="en-US"/>
        </w:rPr>
        <w:t>.</w:t>
      </w:r>
      <w:r w:rsidRPr="00105A28">
        <w:rPr>
          <w:rFonts w:asciiTheme="minorHAnsi" w:hAnsiTheme="minorHAnsi"/>
          <w:lang w:val="en-US"/>
        </w:rPr>
        <w:t xml:space="preserve"> </w:t>
      </w:r>
      <w:r w:rsidR="00031145" w:rsidRPr="00105A28">
        <w:rPr>
          <w:rFonts w:asciiTheme="minorHAnsi" w:hAnsiTheme="minorHAnsi"/>
          <w:lang w:val="en-US"/>
        </w:rPr>
        <w:t>(</w:t>
      </w:r>
      <w:r w:rsidRPr="00105A28">
        <w:rPr>
          <w:rFonts w:asciiTheme="minorHAnsi" w:hAnsiTheme="minorHAnsi"/>
          <w:lang w:val="en-US"/>
        </w:rPr>
        <w:t>2012</w:t>
      </w:r>
      <w:r w:rsidR="00031145" w:rsidRPr="00105A28">
        <w:rPr>
          <w:rFonts w:asciiTheme="minorHAnsi" w:hAnsiTheme="minorHAnsi"/>
          <w:lang w:val="en-US"/>
        </w:rPr>
        <w:t>)</w:t>
      </w:r>
      <w:r w:rsidRPr="00105A28">
        <w:rPr>
          <w:rFonts w:asciiTheme="minorHAnsi" w:hAnsiTheme="minorHAnsi"/>
          <w:lang w:val="en-US"/>
        </w:rPr>
        <w:t xml:space="preserve"> “Heutagogy and </w:t>
      </w:r>
      <w:r w:rsidR="00567DE1">
        <w:rPr>
          <w:rFonts w:asciiTheme="minorHAnsi" w:hAnsiTheme="minorHAnsi"/>
          <w:lang w:val="en-US"/>
        </w:rPr>
        <w:t>Lifelong</w:t>
      </w:r>
      <w:r w:rsidRPr="00105A28">
        <w:rPr>
          <w:rFonts w:asciiTheme="minorHAnsi" w:hAnsiTheme="minorHAnsi"/>
          <w:lang w:val="en-US"/>
        </w:rPr>
        <w:t xml:space="preserve"> Learning: A Review of </w:t>
      </w:r>
      <w:proofErr w:type="spellStart"/>
      <w:r w:rsidRPr="00105A28">
        <w:rPr>
          <w:rFonts w:asciiTheme="minorHAnsi" w:hAnsiTheme="minorHAnsi"/>
          <w:lang w:val="en-US"/>
        </w:rPr>
        <w:t>Heutagogical</w:t>
      </w:r>
      <w:proofErr w:type="spellEnd"/>
      <w:r w:rsidR="008F11CF" w:rsidRPr="00105A28">
        <w:rPr>
          <w:rFonts w:asciiTheme="minorHAnsi" w:hAnsiTheme="minorHAnsi"/>
          <w:lang w:val="en-US"/>
        </w:rPr>
        <w:t xml:space="preserve"> </w:t>
      </w:r>
      <w:r w:rsidRPr="00105A28">
        <w:rPr>
          <w:rFonts w:asciiTheme="minorHAnsi" w:hAnsiTheme="minorHAnsi"/>
          <w:lang w:val="en-US"/>
        </w:rPr>
        <w:t xml:space="preserve">Practice and Self </w:t>
      </w:r>
    </w:p>
    <w:p w14:paraId="266B07C6" w14:textId="77777777" w:rsidR="00EA153F" w:rsidRDefault="00EA153F" w:rsidP="00D82A76">
      <w:pPr>
        <w:jc w:val="left"/>
        <w:rPr>
          <w:rFonts w:asciiTheme="minorHAnsi" w:hAnsiTheme="minorHAnsi"/>
          <w:lang w:val="en-US"/>
        </w:rPr>
      </w:pPr>
    </w:p>
    <w:p w14:paraId="7C726FC5" w14:textId="7FBA3AB4" w:rsidR="00397820" w:rsidRPr="00105A28" w:rsidRDefault="00397820" w:rsidP="00D82A76">
      <w:pPr>
        <w:jc w:val="left"/>
        <w:rPr>
          <w:rFonts w:asciiTheme="minorHAnsi" w:hAnsiTheme="minorHAnsi"/>
          <w:lang w:val="en-US"/>
        </w:rPr>
      </w:pPr>
      <w:r w:rsidRPr="00105A28">
        <w:rPr>
          <w:rFonts w:asciiTheme="minorHAnsi" w:hAnsiTheme="minorHAnsi"/>
          <w:lang w:val="en-US"/>
        </w:rPr>
        <w:t>Determined Learning</w:t>
      </w:r>
      <w:r w:rsidR="00E73C85" w:rsidRPr="00105A28">
        <w:rPr>
          <w:rFonts w:asciiTheme="minorHAnsi" w:hAnsiTheme="minorHAnsi"/>
          <w:lang w:val="en-US"/>
        </w:rPr>
        <w:t>,</w:t>
      </w:r>
      <w:r w:rsidRPr="00105A28">
        <w:rPr>
          <w:rFonts w:asciiTheme="minorHAnsi" w:hAnsiTheme="minorHAnsi"/>
          <w:lang w:val="en-US"/>
        </w:rPr>
        <w:t>”</w:t>
      </w:r>
      <w:r w:rsidR="00E73C85" w:rsidRPr="00105A28">
        <w:rPr>
          <w:rFonts w:asciiTheme="minorHAnsi" w:hAnsiTheme="minorHAnsi"/>
          <w:lang w:val="en-US"/>
        </w:rPr>
        <w:t xml:space="preserve"> [online],</w:t>
      </w:r>
      <w:r w:rsidRPr="00105A28">
        <w:rPr>
          <w:rFonts w:asciiTheme="minorHAnsi" w:hAnsiTheme="minorHAnsi"/>
          <w:lang w:val="en-US"/>
        </w:rPr>
        <w:t xml:space="preserve"> </w:t>
      </w:r>
      <w:r w:rsidRPr="00105A28">
        <w:rPr>
          <w:rFonts w:asciiTheme="minorHAnsi" w:hAnsiTheme="minorHAnsi"/>
          <w:i/>
          <w:lang w:val="en-US"/>
        </w:rPr>
        <w:t>The International Review of Research in Open and Distance Learning</w:t>
      </w:r>
      <w:r w:rsidRPr="00105A28">
        <w:rPr>
          <w:rFonts w:asciiTheme="minorHAnsi" w:hAnsiTheme="minorHAnsi"/>
          <w:lang w:val="en-US"/>
        </w:rPr>
        <w:t xml:space="preserve">. </w:t>
      </w:r>
      <w:hyperlink r:id="rId12" w:history="1">
        <w:r w:rsidR="00E73C85" w:rsidRPr="00105A28">
          <w:rPr>
            <w:rStyle w:val="Hyperlink"/>
            <w:rFonts w:asciiTheme="minorHAnsi" w:hAnsiTheme="minorHAnsi"/>
            <w:lang w:val="en-US"/>
          </w:rPr>
          <w:t>https://doi.org/10.1016/j.system.2004.09.015</w:t>
        </w:r>
      </w:hyperlink>
      <w:r w:rsidRPr="00105A28">
        <w:rPr>
          <w:rFonts w:asciiTheme="minorHAnsi" w:hAnsiTheme="minorHAnsi"/>
          <w:lang w:val="en-US"/>
        </w:rPr>
        <w:t>.</w:t>
      </w:r>
    </w:p>
    <w:p w14:paraId="17838DC8" w14:textId="77777777" w:rsidR="00EA153F" w:rsidRDefault="00EA153F" w:rsidP="00D82A76">
      <w:pPr>
        <w:jc w:val="left"/>
        <w:rPr>
          <w:rFonts w:asciiTheme="minorHAnsi" w:hAnsiTheme="minorHAnsi"/>
          <w:lang w:val="en-US"/>
        </w:rPr>
      </w:pPr>
    </w:p>
    <w:p w14:paraId="68A6E385" w14:textId="704EBBB2" w:rsidR="00397820" w:rsidRPr="00105A28" w:rsidRDefault="00397820" w:rsidP="00D82A76">
      <w:pPr>
        <w:jc w:val="left"/>
        <w:rPr>
          <w:rFonts w:asciiTheme="minorHAnsi" w:hAnsiTheme="minorHAnsi"/>
          <w:lang w:val="en-US"/>
        </w:rPr>
      </w:pPr>
      <w:r w:rsidRPr="00105A28">
        <w:rPr>
          <w:rFonts w:asciiTheme="minorHAnsi" w:hAnsiTheme="minorHAnsi"/>
          <w:lang w:val="en-US"/>
        </w:rPr>
        <w:t xml:space="preserve">Chiaramonte, M.V., Howe, D.R., Collins, J.A. (2016) </w:t>
      </w:r>
      <w:r w:rsidR="00E73C85" w:rsidRPr="00105A28">
        <w:rPr>
          <w:rFonts w:asciiTheme="minorHAnsi" w:hAnsiTheme="minorHAnsi"/>
          <w:lang w:val="en-US"/>
        </w:rPr>
        <w:t>“</w:t>
      </w:r>
      <w:r w:rsidRPr="00105A28">
        <w:rPr>
          <w:rFonts w:asciiTheme="minorHAnsi" w:hAnsiTheme="minorHAnsi"/>
          <w:lang w:val="en-US"/>
        </w:rPr>
        <w:t xml:space="preserve">Air Force </w:t>
      </w:r>
      <w:proofErr w:type="spellStart"/>
      <w:r w:rsidRPr="00105A28">
        <w:rPr>
          <w:rFonts w:asciiTheme="minorHAnsi" w:hAnsiTheme="minorHAnsi"/>
          <w:lang w:val="en-US"/>
        </w:rPr>
        <w:t>CyberWorx</w:t>
      </w:r>
      <w:proofErr w:type="spellEnd"/>
      <w:r w:rsidRPr="00105A28">
        <w:rPr>
          <w:rFonts w:asciiTheme="minorHAnsi" w:hAnsiTheme="minorHAnsi"/>
          <w:lang w:val="en-US"/>
        </w:rPr>
        <w:t xml:space="preserve"> Report 16-001:  A 21st Century Training Model for Flexible, Quick, and Life-long Workforce Development</w:t>
      </w:r>
      <w:r w:rsidR="00D82A76" w:rsidRPr="00105A28">
        <w:rPr>
          <w:rFonts w:asciiTheme="minorHAnsi" w:hAnsiTheme="minorHAnsi"/>
          <w:lang w:val="en-US"/>
        </w:rPr>
        <w:t>,</w:t>
      </w:r>
      <w:r w:rsidR="00E73C85" w:rsidRPr="00105A28">
        <w:rPr>
          <w:rFonts w:asciiTheme="minorHAnsi" w:hAnsiTheme="minorHAnsi"/>
          <w:lang w:val="en-US"/>
        </w:rPr>
        <w:t>”</w:t>
      </w:r>
      <w:r w:rsidRPr="00105A28">
        <w:rPr>
          <w:rFonts w:asciiTheme="minorHAnsi" w:hAnsiTheme="minorHAnsi"/>
          <w:lang w:val="en-US"/>
        </w:rPr>
        <w:t xml:space="preserve"> USAF Academy, CO: </w:t>
      </w:r>
      <w:proofErr w:type="spellStart"/>
      <w:r w:rsidRPr="00105A28">
        <w:rPr>
          <w:rFonts w:asciiTheme="minorHAnsi" w:hAnsiTheme="minorHAnsi"/>
          <w:lang w:val="en-US"/>
        </w:rPr>
        <w:t>CyberWorx</w:t>
      </w:r>
      <w:proofErr w:type="spellEnd"/>
      <w:r w:rsidRPr="00105A28">
        <w:rPr>
          <w:rFonts w:asciiTheme="minorHAnsi" w:hAnsiTheme="minorHAnsi"/>
          <w:lang w:val="en-US"/>
        </w:rPr>
        <w:t>.</w:t>
      </w:r>
    </w:p>
    <w:p w14:paraId="7472B9CC" w14:textId="6C22E3D3" w:rsidR="00EA153F" w:rsidRDefault="00EA153F" w:rsidP="000746E0">
      <w:pPr>
        <w:jc w:val="left"/>
        <w:rPr>
          <w:rFonts w:asciiTheme="minorHAnsi" w:hAnsiTheme="minorHAnsi"/>
          <w:lang w:val="en-US"/>
        </w:rPr>
      </w:pPr>
    </w:p>
    <w:p w14:paraId="118AFDA8" w14:textId="0370FAAD" w:rsidR="00EA153F" w:rsidRDefault="00EA153F" w:rsidP="000746E0">
      <w:pPr>
        <w:jc w:val="left"/>
        <w:rPr>
          <w:rFonts w:asciiTheme="minorHAnsi" w:hAnsiTheme="minorHAnsi"/>
          <w:lang w:val="en-US"/>
        </w:rPr>
      </w:pPr>
      <w:proofErr w:type="spellStart"/>
      <w:r w:rsidRPr="00EA153F">
        <w:rPr>
          <w:rFonts w:asciiTheme="minorHAnsi" w:hAnsiTheme="minorHAnsi"/>
          <w:lang w:val="en-US"/>
        </w:rPr>
        <w:t>Eddins</w:t>
      </w:r>
      <w:proofErr w:type="spellEnd"/>
      <w:r w:rsidRPr="00EA153F">
        <w:rPr>
          <w:rFonts w:asciiTheme="minorHAnsi" w:hAnsiTheme="minorHAnsi"/>
          <w:lang w:val="en-US"/>
        </w:rPr>
        <w:t>, J. M., Jr. "</w:t>
      </w:r>
      <w:proofErr w:type="spellStart"/>
      <w:r w:rsidRPr="00EA153F">
        <w:rPr>
          <w:rFonts w:asciiTheme="minorHAnsi" w:hAnsiTheme="minorHAnsi"/>
          <w:lang w:val="en-US"/>
        </w:rPr>
        <w:t>Byte</w:t>
      </w:r>
      <w:proofErr w:type="spellEnd"/>
      <w:r w:rsidRPr="00EA153F">
        <w:rPr>
          <w:rFonts w:asciiTheme="minorHAnsi" w:hAnsiTheme="minorHAnsi"/>
          <w:lang w:val="en-US"/>
        </w:rPr>
        <w:t xml:space="preserve">-Size Learning." Airman Magazine. May 8, 2018. Accessed December 31, 2018. </w:t>
      </w:r>
      <w:hyperlink r:id="rId13" w:history="1">
        <w:r w:rsidRPr="00D7292E">
          <w:rPr>
            <w:rStyle w:val="Hyperlink"/>
            <w:rFonts w:asciiTheme="minorHAnsi" w:hAnsiTheme="minorHAnsi"/>
            <w:lang w:val="en-US"/>
          </w:rPr>
          <w:t>http://airman.dodlive.mil/2018/05/08/bytesizelearning/</w:t>
        </w:r>
      </w:hyperlink>
      <w:r w:rsidRPr="00EA153F">
        <w:rPr>
          <w:rFonts w:asciiTheme="minorHAnsi" w:hAnsiTheme="minorHAnsi"/>
          <w:lang w:val="en-US"/>
        </w:rPr>
        <w:t>.</w:t>
      </w:r>
    </w:p>
    <w:p w14:paraId="3DB8CA24" w14:textId="77777777" w:rsidR="00EA153F" w:rsidRDefault="00EA153F" w:rsidP="000746E0">
      <w:pPr>
        <w:jc w:val="left"/>
        <w:rPr>
          <w:rFonts w:asciiTheme="minorHAnsi" w:hAnsiTheme="minorHAnsi"/>
          <w:lang w:val="en-US"/>
        </w:rPr>
      </w:pPr>
    </w:p>
    <w:p w14:paraId="429E0EB0" w14:textId="4883697D" w:rsidR="000746E0" w:rsidRPr="00105A28" w:rsidRDefault="000746E0" w:rsidP="000746E0">
      <w:pPr>
        <w:jc w:val="left"/>
        <w:rPr>
          <w:rFonts w:asciiTheme="minorHAnsi" w:hAnsiTheme="minorHAnsi"/>
          <w:lang w:val="en-US"/>
        </w:rPr>
      </w:pPr>
      <w:r w:rsidRPr="00105A28">
        <w:rPr>
          <w:rFonts w:asciiTheme="minorHAnsi" w:hAnsiTheme="minorHAnsi"/>
          <w:lang w:val="en-US"/>
        </w:rPr>
        <w:t>Harwood, C. (2011) “A Review of “</w:t>
      </w:r>
      <w:proofErr w:type="spellStart"/>
      <w:r w:rsidRPr="00105A28">
        <w:rPr>
          <w:rFonts w:asciiTheme="minorHAnsi" w:hAnsiTheme="minorHAnsi"/>
          <w:lang w:val="en-US"/>
        </w:rPr>
        <w:t>SymbalooEDU</w:t>
      </w:r>
      <w:proofErr w:type="spellEnd"/>
      <w:r w:rsidRPr="00105A28">
        <w:rPr>
          <w:rFonts w:asciiTheme="minorHAnsi" w:hAnsiTheme="minorHAnsi"/>
          <w:lang w:val="en-US"/>
        </w:rPr>
        <w:t>, the Personal Learning Environment Platform.”</w:t>
      </w:r>
      <w:r w:rsidRPr="00105A28">
        <w:rPr>
          <w:rFonts w:asciiTheme="minorHAnsi" w:hAnsiTheme="minorHAnsi"/>
        </w:rPr>
        <w:t xml:space="preserve"> </w:t>
      </w:r>
      <w:r w:rsidRPr="00105A28">
        <w:rPr>
          <w:rFonts w:asciiTheme="minorHAnsi" w:hAnsiTheme="minorHAnsi"/>
          <w:lang w:val="en-US"/>
        </w:rPr>
        <w:t xml:space="preserve">ELTWorldOnline.com, Vol 3, March. </w:t>
      </w:r>
      <w:hyperlink r:id="rId14" w:history="1">
        <w:r w:rsidRPr="00105A28">
          <w:rPr>
            <w:rStyle w:val="Hyperlink"/>
            <w:rFonts w:asciiTheme="minorHAnsi" w:hAnsiTheme="minorHAnsi"/>
            <w:lang w:val="en-US"/>
          </w:rPr>
          <w:t>http://blog.nus.edu.sg/eltwo/2011/03/27/a-review-of-symbalooedu-the-personal-learning-environment-platform</w:t>
        </w:r>
      </w:hyperlink>
      <w:r w:rsidR="00A5038A">
        <w:rPr>
          <w:rFonts w:asciiTheme="minorHAnsi" w:hAnsiTheme="minorHAnsi"/>
          <w:lang w:val="en-US"/>
        </w:rPr>
        <w:t>.</w:t>
      </w:r>
    </w:p>
    <w:p w14:paraId="3C5DC5B7" w14:textId="77777777" w:rsidR="00EA153F" w:rsidRDefault="00EA153F" w:rsidP="00D82A76">
      <w:pPr>
        <w:jc w:val="left"/>
        <w:rPr>
          <w:rFonts w:asciiTheme="minorHAnsi" w:hAnsiTheme="minorHAnsi"/>
          <w:lang w:val="en-US"/>
        </w:rPr>
      </w:pPr>
    </w:p>
    <w:p w14:paraId="13055F4A" w14:textId="3D673B61"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Hase</w:t>
      </w:r>
      <w:proofErr w:type="spellEnd"/>
      <w:r w:rsidRPr="00105A28">
        <w:rPr>
          <w:rFonts w:asciiTheme="minorHAnsi" w:hAnsiTheme="minorHAnsi"/>
          <w:lang w:val="en-US"/>
        </w:rPr>
        <w:t xml:space="preserve">, Stewart, and Chris Kenyon, eds. </w:t>
      </w:r>
      <w:r w:rsidR="00D82A76" w:rsidRPr="00105A28">
        <w:rPr>
          <w:rFonts w:asciiTheme="minorHAnsi" w:hAnsiTheme="minorHAnsi"/>
          <w:lang w:val="en-US"/>
        </w:rPr>
        <w:t xml:space="preserve">(2013) </w:t>
      </w:r>
      <w:r w:rsidRPr="00105A28">
        <w:rPr>
          <w:rFonts w:asciiTheme="minorHAnsi" w:hAnsiTheme="minorHAnsi"/>
          <w:i/>
          <w:lang w:val="en-US"/>
        </w:rPr>
        <w:t>Self-determined learning: Heutagogy in action</w:t>
      </w:r>
      <w:r w:rsidR="00D82A76" w:rsidRPr="00105A28">
        <w:rPr>
          <w:rFonts w:asciiTheme="minorHAnsi" w:hAnsiTheme="minorHAnsi"/>
          <w:lang w:val="en-US"/>
        </w:rPr>
        <w:t>,</w:t>
      </w:r>
      <w:r w:rsidRPr="00105A28">
        <w:rPr>
          <w:rFonts w:asciiTheme="minorHAnsi" w:hAnsiTheme="minorHAnsi"/>
          <w:lang w:val="en-US"/>
        </w:rPr>
        <w:t xml:space="preserve"> A&amp;C Black</w:t>
      </w:r>
      <w:r w:rsidR="00D82A76" w:rsidRPr="00105A28">
        <w:rPr>
          <w:rFonts w:asciiTheme="minorHAnsi" w:hAnsiTheme="minorHAnsi"/>
          <w:lang w:val="en-US"/>
        </w:rPr>
        <w:t xml:space="preserve">. </w:t>
      </w:r>
    </w:p>
    <w:p w14:paraId="0D21029F" w14:textId="77777777" w:rsidR="00EA153F" w:rsidRDefault="00EA153F" w:rsidP="00D82A76">
      <w:pPr>
        <w:jc w:val="left"/>
        <w:rPr>
          <w:rFonts w:asciiTheme="minorHAnsi" w:hAnsiTheme="minorHAnsi"/>
          <w:lang w:val="en-US"/>
        </w:rPr>
      </w:pPr>
    </w:p>
    <w:p w14:paraId="44A4F69C" w14:textId="7476D046"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Hase</w:t>
      </w:r>
      <w:proofErr w:type="spellEnd"/>
      <w:r w:rsidRPr="00105A28">
        <w:rPr>
          <w:rFonts w:asciiTheme="minorHAnsi" w:hAnsiTheme="minorHAnsi"/>
          <w:lang w:val="en-US"/>
        </w:rPr>
        <w:t>, Stewart, and Chris Kenyon</w:t>
      </w:r>
      <w:r w:rsidR="00D82A76" w:rsidRPr="00105A28">
        <w:rPr>
          <w:rFonts w:asciiTheme="minorHAnsi" w:hAnsiTheme="minorHAnsi"/>
          <w:lang w:val="en-US"/>
        </w:rPr>
        <w:t xml:space="preserve"> (2000)</w:t>
      </w:r>
      <w:r w:rsidRPr="00105A28">
        <w:rPr>
          <w:rFonts w:asciiTheme="minorHAnsi" w:hAnsiTheme="minorHAnsi"/>
          <w:lang w:val="en-US"/>
        </w:rPr>
        <w:t xml:space="preserve"> "From </w:t>
      </w:r>
      <w:r w:rsidR="00D82A76" w:rsidRPr="00105A28">
        <w:rPr>
          <w:rFonts w:asciiTheme="minorHAnsi" w:hAnsiTheme="minorHAnsi"/>
          <w:lang w:val="en-US"/>
        </w:rPr>
        <w:t>A</w:t>
      </w:r>
      <w:r w:rsidRPr="00105A28">
        <w:rPr>
          <w:rFonts w:asciiTheme="minorHAnsi" w:hAnsiTheme="minorHAnsi"/>
          <w:lang w:val="en-US"/>
        </w:rPr>
        <w:t xml:space="preserve">ndragogy to </w:t>
      </w:r>
      <w:r w:rsidR="00D82A76" w:rsidRPr="00105A28">
        <w:rPr>
          <w:rFonts w:asciiTheme="minorHAnsi" w:hAnsiTheme="minorHAnsi"/>
          <w:lang w:val="en-US"/>
        </w:rPr>
        <w:t>H</w:t>
      </w:r>
      <w:r w:rsidRPr="00105A28">
        <w:rPr>
          <w:rFonts w:asciiTheme="minorHAnsi" w:hAnsiTheme="minorHAnsi"/>
          <w:lang w:val="en-US"/>
        </w:rPr>
        <w:t>eutagogy</w:t>
      </w:r>
      <w:r w:rsidR="00D82A76" w:rsidRPr="00105A28">
        <w:rPr>
          <w:rFonts w:asciiTheme="minorHAnsi" w:hAnsiTheme="minorHAnsi"/>
          <w:lang w:val="en-US"/>
        </w:rPr>
        <w:t>,</w:t>
      </w:r>
      <w:r w:rsidRPr="00105A28">
        <w:rPr>
          <w:rFonts w:asciiTheme="minorHAnsi" w:hAnsiTheme="minorHAnsi"/>
          <w:lang w:val="en-US"/>
        </w:rPr>
        <w:t xml:space="preserve">" </w:t>
      </w:r>
      <w:r w:rsidRPr="00105A28">
        <w:rPr>
          <w:rFonts w:asciiTheme="minorHAnsi" w:hAnsiTheme="minorHAnsi"/>
          <w:i/>
          <w:lang w:val="en-US"/>
        </w:rPr>
        <w:t>Ulti-BASE In-Site</w:t>
      </w:r>
      <w:r w:rsidRPr="00105A28">
        <w:rPr>
          <w:rFonts w:asciiTheme="minorHAnsi" w:hAnsiTheme="minorHAnsi"/>
          <w:lang w:val="en-US"/>
        </w:rPr>
        <w:t>.</w:t>
      </w:r>
    </w:p>
    <w:p w14:paraId="0F480D25" w14:textId="77777777" w:rsidR="00EA153F" w:rsidRDefault="00EA153F" w:rsidP="00D82A76">
      <w:pPr>
        <w:jc w:val="left"/>
        <w:rPr>
          <w:rFonts w:asciiTheme="minorHAnsi" w:hAnsiTheme="minorHAnsi"/>
          <w:lang w:val="en-US"/>
        </w:rPr>
      </w:pPr>
    </w:p>
    <w:p w14:paraId="0E230CA2" w14:textId="466E4489" w:rsidR="00397820" w:rsidRPr="00105A28" w:rsidRDefault="00397820" w:rsidP="00D82A76">
      <w:pPr>
        <w:jc w:val="left"/>
        <w:rPr>
          <w:rFonts w:asciiTheme="minorHAnsi" w:hAnsiTheme="minorHAnsi"/>
          <w:lang w:val="en-US"/>
        </w:rPr>
      </w:pPr>
      <w:r w:rsidRPr="00105A28">
        <w:rPr>
          <w:rFonts w:asciiTheme="minorHAnsi" w:hAnsiTheme="minorHAnsi"/>
          <w:lang w:val="en-US"/>
        </w:rPr>
        <w:t>Haworth, R</w:t>
      </w:r>
      <w:r w:rsidR="00D82A76" w:rsidRPr="00105A28">
        <w:rPr>
          <w:rFonts w:asciiTheme="minorHAnsi" w:hAnsiTheme="minorHAnsi"/>
          <w:lang w:val="en-US"/>
        </w:rPr>
        <w:t>. (</w:t>
      </w:r>
      <w:r w:rsidRPr="00105A28">
        <w:rPr>
          <w:rFonts w:asciiTheme="minorHAnsi" w:hAnsiTheme="minorHAnsi"/>
          <w:lang w:val="en-US"/>
        </w:rPr>
        <w:t>2016</w:t>
      </w:r>
      <w:r w:rsidR="00D82A76" w:rsidRPr="00105A28">
        <w:rPr>
          <w:rFonts w:asciiTheme="minorHAnsi" w:hAnsiTheme="minorHAnsi"/>
          <w:lang w:val="en-US"/>
        </w:rPr>
        <w:t>)</w:t>
      </w:r>
      <w:r w:rsidRPr="00105A28">
        <w:rPr>
          <w:rFonts w:asciiTheme="minorHAnsi" w:hAnsiTheme="minorHAnsi"/>
          <w:lang w:val="en-US"/>
        </w:rPr>
        <w:t xml:space="preserve"> “Personal Learning Environments: A Solution for Self-Directed Learners</w:t>
      </w:r>
      <w:r w:rsidR="00D82A76" w:rsidRPr="00105A28">
        <w:rPr>
          <w:rFonts w:asciiTheme="minorHAnsi" w:hAnsiTheme="minorHAnsi"/>
          <w:lang w:val="en-US"/>
        </w:rPr>
        <w:t>,</w:t>
      </w:r>
      <w:r w:rsidRPr="00105A28">
        <w:rPr>
          <w:rFonts w:asciiTheme="minorHAnsi" w:hAnsiTheme="minorHAnsi"/>
          <w:lang w:val="en-US"/>
        </w:rPr>
        <w:t>”</w:t>
      </w:r>
      <w:r w:rsidR="00D82A76" w:rsidRPr="00105A28">
        <w:rPr>
          <w:rFonts w:asciiTheme="minorHAnsi" w:hAnsiTheme="minorHAnsi"/>
          <w:lang w:val="en-US"/>
        </w:rPr>
        <w:t xml:space="preserve"> [online],</w:t>
      </w:r>
      <w:r w:rsidRPr="00105A28">
        <w:rPr>
          <w:rFonts w:asciiTheme="minorHAnsi" w:hAnsiTheme="minorHAnsi"/>
          <w:lang w:val="en-US"/>
        </w:rPr>
        <w:t xml:space="preserve"> </w:t>
      </w:r>
      <w:proofErr w:type="spellStart"/>
      <w:r w:rsidRPr="00105A28">
        <w:rPr>
          <w:rFonts w:asciiTheme="minorHAnsi" w:hAnsiTheme="minorHAnsi"/>
          <w:i/>
          <w:lang w:val="en-US"/>
        </w:rPr>
        <w:t>TechTrends</w:t>
      </w:r>
      <w:proofErr w:type="spellEnd"/>
      <w:r w:rsidRPr="00105A28">
        <w:rPr>
          <w:rFonts w:asciiTheme="minorHAnsi" w:hAnsiTheme="minorHAnsi"/>
          <w:lang w:val="en-US"/>
        </w:rPr>
        <w:t xml:space="preserve"> 60 (4): 359–64. </w:t>
      </w:r>
      <w:hyperlink r:id="rId15" w:history="1">
        <w:r w:rsidR="00D82A76" w:rsidRPr="00105A28">
          <w:rPr>
            <w:rStyle w:val="Hyperlink"/>
            <w:rFonts w:asciiTheme="minorHAnsi" w:hAnsiTheme="minorHAnsi"/>
            <w:lang w:val="en-US"/>
          </w:rPr>
          <w:t>https://doi.org/10.1007/s11528-016-0074-z</w:t>
        </w:r>
      </w:hyperlink>
      <w:r w:rsidRPr="00105A28">
        <w:rPr>
          <w:rFonts w:asciiTheme="minorHAnsi" w:hAnsiTheme="minorHAnsi"/>
          <w:lang w:val="en-US"/>
        </w:rPr>
        <w:t>.</w:t>
      </w:r>
    </w:p>
    <w:p w14:paraId="0BB0F2B7" w14:textId="77777777" w:rsidR="00EA153F" w:rsidRDefault="00EA153F" w:rsidP="00D82A76">
      <w:pPr>
        <w:jc w:val="left"/>
        <w:rPr>
          <w:rFonts w:asciiTheme="minorHAnsi" w:hAnsiTheme="minorHAnsi"/>
          <w:lang w:val="en-US"/>
        </w:rPr>
      </w:pPr>
    </w:p>
    <w:p w14:paraId="33DAAC2A" w14:textId="5A2D01F5"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Hiemstra</w:t>
      </w:r>
      <w:proofErr w:type="spellEnd"/>
      <w:r w:rsidRPr="00105A28">
        <w:rPr>
          <w:rFonts w:asciiTheme="minorHAnsi" w:hAnsiTheme="minorHAnsi"/>
          <w:lang w:val="en-US"/>
        </w:rPr>
        <w:t xml:space="preserve">, R. </w:t>
      </w:r>
      <w:r w:rsidR="00D82A76" w:rsidRPr="00105A28">
        <w:rPr>
          <w:rFonts w:asciiTheme="minorHAnsi" w:hAnsiTheme="minorHAnsi"/>
          <w:lang w:val="en-US"/>
        </w:rPr>
        <w:t xml:space="preserve">(2011) </w:t>
      </w:r>
      <w:r w:rsidRPr="00105A28">
        <w:rPr>
          <w:rFonts w:asciiTheme="minorHAnsi" w:hAnsiTheme="minorHAnsi"/>
          <w:lang w:val="en-US"/>
        </w:rPr>
        <w:t>"Self-</w:t>
      </w:r>
      <w:r w:rsidR="00D82A76" w:rsidRPr="00105A28">
        <w:rPr>
          <w:rFonts w:asciiTheme="minorHAnsi" w:hAnsiTheme="minorHAnsi"/>
          <w:lang w:val="en-US"/>
        </w:rPr>
        <w:t>D</w:t>
      </w:r>
      <w:r w:rsidRPr="00105A28">
        <w:rPr>
          <w:rFonts w:asciiTheme="minorHAnsi" w:hAnsiTheme="minorHAnsi"/>
          <w:lang w:val="en-US"/>
        </w:rPr>
        <w:t xml:space="preserve">irected </w:t>
      </w:r>
      <w:r w:rsidR="00D82A76" w:rsidRPr="00105A28">
        <w:rPr>
          <w:rFonts w:asciiTheme="minorHAnsi" w:hAnsiTheme="minorHAnsi"/>
          <w:lang w:val="en-US"/>
        </w:rPr>
        <w:t>L</w:t>
      </w:r>
      <w:r w:rsidRPr="00105A28">
        <w:rPr>
          <w:rFonts w:asciiTheme="minorHAnsi" w:hAnsiTheme="minorHAnsi"/>
          <w:lang w:val="en-US"/>
        </w:rPr>
        <w:t xml:space="preserve">earning: Individualizing </w:t>
      </w:r>
      <w:r w:rsidR="00D82A76" w:rsidRPr="00105A28">
        <w:rPr>
          <w:rFonts w:asciiTheme="minorHAnsi" w:hAnsiTheme="minorHAnsi"/>
          <w:lang w:val="en-US"/>
        </w:rPr>
        <w:t>I</w:t>
      </w:r>
      <w:r w:rsidRPr="00105A28">
        <w:rPr>
          <w:rFonts w:asciiTheme="minorHAnsi" w:hAnsiTheme="minorHAnsi"/>
          <w:lang w:val="en-US"/>
        </w:rPr>
        <w:t>nstruction–</w:t>
      </w:r>
      <w:r w:rsidR="00D82A76" w:rsidRPr="00105A28">
        <w:rPr>
          <w:rFonts w:asciiTheme="minorHAnsi" w:hAnsiTheme="minorHAnsi"/>
          <w:lang w:val="en-US"/>
        </w:rPr>
        <w:t>M</w:t>
      </w:r>
      <w:r w:rsidRPr="00105A28">
        <w:rPr>
          <w:rFonts w:asciiTheme="minorHAnsi" w:hAnsiTheme="minorHAnsi"/>
          <w:lang w:val="en-US"/>
        </w:rPr>
        <w:t xml:space="preserve">ost </w:t>
      </w:r>
      <w:r w:rsidR="00D82A76" w:rsidRPr="00105A28">
        <w:rPr>
          <w:rFonts w:asciiTheme="minorHAnsi" w:hAnsiTheme="minorHAnsi"/>
          <w:lang w:val="en-US"/>
        </w:rPr>
        <w:t>S</w:t>
      </w:r>
      <w:r w:rsidRPr="00105A28">
        <w:rPr>
          <w:rFonts w:asciiTheme="minorHAnsi" w:hAnsiTheme="minorHAnsi"/>
          <w:lang w:val="en-US"/>
        </w:rPr>
        <w:t xml:space="preserve">till </w:t>
      </w:r>
      <w:r w:rsidR="00D82A76" w:rsidRPr="00105A28">
        <w:rPr>
          <w:rFonts w:asciiTheme="minorHAnsi" w:hAnsiTheme="minorHAnsi"/>
          <w:lang w:val="en-US"/>
        </w:rPr>
        <w:t>D</w:t>
      </w:r>
      <w:r w:rsidRPr="00105A28">
        <w:rPr>
          <w:rFonts w:asciiTheme="minorHAnsi" w:hAnsiTheme="minorHAnsi"/>
          <w:lang w:val="en-US"/>
        </w:rPr>
        <w:t xml:space="preserve">o </w:t>
      </w:r>
      <w:r w:rsidR="00D82A76" w:rsidRPr="00105A28">
        <w:rPr>
          <w:rFonts w:asciiTheme="minorHAnsi" w:hAnsiTheme="minorHAnsi"/>
          <w:lang w:val="en-US"/>
        </w:rPr>
        <w:t>I</w:t>
      </w:r>
      <w:r w:rsidRPr="00105A28">
        <w:rPr>
          <w:rFonts w:asciiTheme="minorHAnsi" w:hAnsiTheme="minorHAnsi"/>
          <w:lang w:val="en-US"/>
        </w:rPr>
        <w:t xml:space="preserve">t </w:t>
      </w:r>
      <w:r w:rsidR="00D82A76" w:rsidRPr="00105A28">
        <w:rPr>
          <w:rFonts w:asciiTheme="minorHAnsi" w:hAnsiTheme="minorHAnsi"/>
          <w:lang w:val="en-US"/>
        </w:rPr>
        <w:t>W</w:t>
      </w:r>
      <w:r w:rsidRPr="00105A28">
        <w:rPr>
          <w:rFonts w:asciiTheme="minorHAnsi" w:hAnsiTheme="minorHAnsi"/>
          <w:lang w:val="en-US"/>
        </w:rPr>
        <w:t>rong</w:t>
      </w:r>
      <w:r w:rsidR="00D82A76" w:rsidRPr="00105A28">
        <w:rPr>
          <w:rFonts w:asciiTheme="minorHAnsi" w:hAnsiTheme="minorHAnsi"/>
          <w:lang w:val="en-US"/>
        </w:rPr>
        <w:t>,</w:t>
      </w:r>
      <w:r w:rsidRPr="00105A28">
        <w:rPr>
          <w:rFonts w:asciiTheme="minorHAnsi" w:hAnsiTheme="minorHAnsi"/>
          <w:lang w:val="en-US"/>
        </w:rPr>
        <w:t xml:space="preserve">" </w:t>
      </w:r>
      <w:r w:rsidRPr="00105A28">
        <w:rPr>
          <w:rFonts w:asciiTheme="minorHAnsi" w:hAnsiTheme="minorHAnsi"/>
          <w:i/>
          <w:lang w:val="en-US"/>
        </w:rPr>
        <w:t>International Journal of Self-Directed Learning</w:t>
      </w:r>
      <w:r w:rsidRPr="00105A28">
        <w:rPr>
          <w:rFonts w:asciiTheme="minorHAnsi" w:hAnsiTheme="minorHAnsi"/>
          <w:lang w:val="en-US"/>
        </w:rPr>
        <w:t xml:space="preserve"> 8, no. 1</w:t>
      </w:r>
      <w:r w:rsidR="00D82A76" w:rsidRPr="00105A28">
        <w:rPr>
          <w:rFonts w:asciiTheme="minorHAnsi" w:hAnsiTheme="minorHAnsi"/>
          <w:lang w:val="en-US"/>
        </w:rPr>
        <w:t>, pp</w:t>
      </w:r>
      <w:r w:rsidRPr="00105A28">
        <w:rPr>
          <w:rFonts w:asciiTheme="minorHAnsi" w:hAnsiTheme="minorHAnsi"/>
          <w:lang w:val="en-US"/>
        </w:rPr>
        <w:t xml:space="preserve"> 46-59.</w:t>
      </w:r>
    </w:p>
    <w:p w14:paraId="5DB1D3D7" w14:textId="269F0CCE" w:rsidR="005F6FEC" w:rsidRDefault="005F6FEC" w:rsidP="008F11CF">
      <w:pPr>
        <w:pStyle w:val="FootnoteText"/>
      </w:pPr>
    </w:p>
    <w:p w14:paraId="3EBB08B0" w14:textId="017B877C" w:rsidR="00567DE1" w:rsidRDefault="00567DE1" w:rsidP="008F11CF">
      <w:pPr>
        <w:pStyle w:val="FootnoteText"/>
      </w:pPr>
      <w:r w:rsidRPr="00567DE1">
        <w:t>Knowles, M</w:t>
      </w:r>
      <w:r>
        <w:t>.</w:t>
      </w:r>
      <w:r w:rsidRPr="00567DE1">
        <w:t xml:space="preserve"> S.</w:t>
      </w:r>
      <w:r>
        <w:t xml:space="preserve"> (197</w:t>
      </w:r>
      <w:r w:rsidR="009A76F5">
        <w:t>5</w:t>
      </w:r>
      <w:r>
        <w:t>)</w:t>
      </w:r>
      <w:r w:rsidRPr="00567DE1">
        <w:t xml:space="preserve"> </w:t>
      </w:r>
      <w:r w:rsidR="009A76F5" w:rsidRPr="009A76F5">
        <w:rPr>
          <w:i/>
        </w:rPr>
        <w:t>Self-Directed Learning: A Guide for Learners and Teachers</w:t>
      </w:r>
      <w:r w:rsidR="009A76F5">
        <w:t xml:space="preserve">. </w:t>
      </w:r>
      <w:r>
        <w:t>Oxford, England: Association Press.</w:t>
      </w:r>
    </w:p>
    <w:p w14:paraId="27A601C8" w14:textId="77777777" w:rsidR="00567DE1" w:rsidRDefault="00567DE1" w:rsidP="008F11CF">
      <w:pPr>
        <w:pStyle w:val="FootnoteText"/>
      </w:pPr>
    </w:p>
    <w:p w14:paraId="37FA93D4" w14:textId="5F5DE2D4" w:rsidR="001E1FB6" w:rsidRPr="00105A28" w:rsidRDefault="001E1FB6" w:rsidP="008F11CF">
      <w:pPr>
        <w:pStyle w:val="FootnoteText"/>
      </w:pPr>
      <w:proofErr w:type="spellStart"/>
      <w:r w:rsidRPr="00105A28">
        <w:t>Mattis</w:t>
      </w:r>
      <w:proofErr w:type="spellEnd"/>
      <w:r w:rsidRPr="00105A28">
        <w:t xml:space="preserve">, J. (2017) “Secretary of Defense Jim </w:t>
      </w:r>
      <w:proofErr w:type="spellStart"/>
      <w:r w:rsidRPr="00105A28">
        <w:t>Mattis</w:t>
      </w:r>
      <w:proofErr w:type="spellEnd"/>
      <w:r w:rsidRPr="00105A28">
        <w:t>’ House Armed Services Committee Writ</w:t>
      </w:r>
      <w:r w:rsidR="008F11CF" w:rsidRPr="00105A28">
        <w:t>t</w:t>
      </w:r>
      <w:r w:rsidRPr="00105A28">
        <w:t xml:space="preserve">en Statement for the Record,” [online], </w:t>
      </w:r>
      <w:hyperlink r:id="rId16" w:history="1">
        <w:r w:rsidRPr="00105A28">
          <w:rPr>
            <w:rStyle w:val="Hyperlink"/>
          </w:rPr>
          <w:t>http://www.politico.com/f/?id=0000015c-9f04-d0 70-a57d-fffe4c600001</w:t>
        </w:r>
      </w:hyperlink>
      <w:r w:rsidR="00A5038A">
        <w:t>.</w:t>
      </w:r>
    </w:p>
    <w:p w14:paraId="4F60A65C" w14:textId="77777777" w:rsidR="00EA153F" w:rsidRDefault="00EA153F" w:rsidP="00D82A76">
      <w:pPr>
        <w:jc w:val="left"/>
        <w:rPr>
          <w:rFonts w:asciiTheme="minorHAnsi" w:hAnsiTheme="minorHAnsi"/>
          <w:lang w:val="en-US"/>
        </w:rPr>
      </w:pPr>
    </w:p>
    <w:p w14:paraId="4379A834" w14:textId="1E5C20BD" w:rsidR="00397820" w:rsidRPr="00105A28" w:rsidRDefault="00397820" w:rsidP="00D82A76">
      <w:pPr>
        <w:jc w:val="left"/>
        <w:rPr>
          <w:rFonts w:asciiTheme="minorHAnsi" w:hAnsiTheme="minorHAnsi"/>
          <w:lang w:val="en-US"/>
        </w:rPr>
      </w:pPr>
      <w:r w:rsidRPr="00105A28">
        <w:rPr>
          <w:rFonts w:asciiTheme="minorHAnsi" w:hAnsiTheme="minorHAnsi"/>
          <w:lang w:val="en-US"/>
        </w:rPr>
        <w:t>Reith, M</w:t>
      </w:r>
      <w:r w:rsidR="00D82A76" w:rsidRPr="00105A28">
        <w:rPr>
          <w:rFonts w:asciiTheme="minorHAnsi" w:hAnsiTheme="minorHAnsi"/>
          <w:lang w:val="en-US"/>
        </w:rPr>
        <w:t>.</w:t>
      </w:r>
      <w:r w:rsidRPr="00105A28">
        <w:rPr>
          <w:rFonts w:asciiTheme="minorHAnsi" w:hAnsiTheme="minorHAnsi"/>
          <w:lang w:val="en-US"/>
        </w:rPr>
        <w:t xml:space="preserve">, </w:t>
      </w:r>
      <w:proofErr w:type="spellStart"/>
      <w:r w:rsidRPr="00105A28">
        <w:rPr>
          <w:rFonts w:asciiTheme="minorHAnsi" w:hAnsiTheme="minorHAnsi"/>
          <w:lang w:val="en-US"/>
        </w:rPr>
        <w:t>Trias</w:t>
      </w:r>
      <w:proofErr w:type="spellEnd"/>
      <w:r w:rsidRPr="00105A28">
        <w:rPr>
          <w:rFonts w:asciiTheme="minorHAnsi" w:hAnsiTheme="minorHAnsi"/>
          <w:lang w:val="en-US"/>
        </w:rPr>
        <w:t>,</w:t>
      </w:r>
      <w:r w:rsidR="00D82A76" w:rsidRPr="00105A28">
        <w:rPr>
          <w:rFonts w:asciiTheme="minorHAnsi" w:hAnsiTheme="minorHAnsi"/>
          <w:lang w:val="en-US"/>
        </w:rPr>
        <w:t xml:space="preserve"> E.,</w:t>
      </w:r>
      <w:r w:rsidRPr="00105A28">
        <w:rPr>
          <w:rFonts w:asciiTheme="minorHAnsi" w:hAnsiTheme="minorHAnsi"/>
          <w:lang w:val="en-US"/>
        </w:rPr>
        <w:t xml:space="preserve"> </w:t>
      </w:r>
      <w:proofErr w:type="spellStart"/>
      <w:r w:rsidRPr="00105A28">
        <w:rPr>
          <w:rFonts w:asciiTheme="minorHAnsi" w:hAnsiTheme="minorHAnsi"/>
          <w:lang w:val="en-US"/>
        </w:rPr>
        <w:t>Dacus</w:t>
      </w:r>
      <w:proofErr w:type="spellEnd"/>
      <w:r w:rsidR="0008504C" w:rsidRPr="00105A28">
        <w:rPr>
          <w:rFonts w:asciiTheme="minorHAnsi" w:hAnsiTheme="minorHAnsi"/>
          <w:lang w:val="en-US"/>
        </w:rPr>
        <w:t>,</w:t>
      </w:r>
      <w:r w:rsidR="00D82A76" w:rsidRPr="00105A28">
        <w:rPr>
          <w:rFonts w:asciiTheme="minorHAnsi" w:hAnsiTheme="minorHAnsi"/>
          <w:lang w:val="en-US"/>
        </w:rPr>
        <w:t xml:space="preserve"> C., </w:t>
      </w:r>
      <w:r w:rsidRPr="00105A28">
        <w:rPr>
          <w:rFonts w:asciiTheme="minorHAnsi" w:hAnsiTheme="minorHAnsi"/>
          <w:lang w:val="en-US"/>
        </w:rPr>
        <w:t>Martin</w:t>
      </w:r>
      <w:r w:rsidR="0008504C" w:rsidRPr="00105A28">
        <w:rPr>
          <w:rFonts w:asciiTheme="minorHAnsi" w:hAnsiTheme="minorHAnsi"/>
          <w:lang w:val="en-US"/>
        </w:rPr>
        <w:t xml:space="preserve">, S., </w:t>
      </w:r>
      <w:r w:rsidRPr="00105A28">
        <w:rPr>
          <w:rFonts w:asciiTheme="minorHAnsi" w:hAnsiTheme="minorHAnsi"/>
          <w:lang w:val="en-US"/>
        </w:rPr>
        <w:t xml:space="preserve">and </w:t>
      </w:r>
      <w:proofErr w:type="spellStart"/>
      <w:r w:rsidRPr="00105A28">
        <w:rPr>
          <w:rFonts w:asciiTheme="minorHAnsi" w:hAnsiTheme="minorHAnsi"/>
          <w:lang w:val="en-US"/>
        </w:rPr>
        <w:t>Tomcho</w:t>
      </w:r>
      <w:proofErr w:type="spellEnd"/>
      <w:r w:rsidR="0008504C" w:rsidRPr="00105A28">
        <w:rPr>
          <w:rFonts w:asciiTheme="minorHAnsi" w:hAnsiTheme="minorHAnsi"/>
          <w:lang w:val="en-US"/>
        </w:rPr>
        <w:t>, L</w:t>
      </w:r>
      <w:r w:rsidRPr="00105A28">
        <w:rPr>
          <w:rFonts w:asciiTheme="minorHAnsi" w:hAnsiTheme="minorHAnsi"/>
          <w:lang w:val="en-US"/>
        </w:rPr>
        <w:t>.</w:t>
      </w:r>
      <w:r w:rsidR="0008504C" w:rsidRPr="00105A28">
        <w:rPr>
          <w:rFonts w:asciiTheme="minorHAnsi" w:hAnsiTheme="minorHAnsi"/>
          <w:lang w:val="en-US"/>
        </w:rPr>
        <w:t xml:space="preserve"> (2018) </w:t>
      </w:r>
      <w:r w:rsidRPr="00105A28">
        <w:rPr>
          <w:rFonts w:asciiTheme="minorHAnsi" w:hAnsiTheme="minorHAnsi"/>
          <w:lang w:val="en-US"/>
        </w:rPr>
        <w:t>"Rethinking USAF Cyber Education and Training</w:t>
      </w:r>
      <w:r w:rsidR="0008504C" w:rsidRPr="00105A28">
        <w:rPr>
          <w:rFonts w:asciiTheme="minorHAnsi" w:hAnsiTheme="minorHAnsi"/>
          <w:lang w:val="en-US"/>
        </w:rPr>
        <w:t>,</w:t>
      </w:r>
      <w:r w:rsidRPr="00105A28">
        <w:rPr>
          <w:rFonts w:asciiTheme="minorHAnsi" w:hAnsiTheme="minorHAnsi"/>
          <w:lang w:val="en-US"/>
        </w:rPr>
        <w:t>"</w:t>
      </w:r>
      <w:r w:rsidR="0008504C" w:rsidRPr="00105A28">
        <w:rPr>
          <w:rFonts w:asciiTheme="minorHAnsi" w:hAnsiTheme="minorHAnsi"/>
          <w:lang w:val="en-US"/>
        </w:rPr>
        <w:t xml:space="preserve"> Proceedings of the 13</w:t>
      </w:r>
      <w:r w:rsidR="0008504C" w:rsidRPr="00105A28">
        <w:rPr>
          <w:rFonts w:asciiTheme="minorHAnsi" w:hAnsiTheme="minorHAnsi"/>
          <w:vertAlign w:val="superscript"/>
          <w:lang w:val="en-US"/>
        </w:rPr>
        <w:t>th</w:t>
      </w:r>
      <w:r w:rsidR="0008504C" w:rsidRPr="00105A28">
        <w:rPr>
          <w:rFonts w:asciiTheme="minorHAnsi" w:hAnsiTheme="minorHAnsi"/>
          <w:lang w:val="en-US"/>
        </w:rPr>
        <w:t xml:space="preserve"> </w:t>
      </w:r>
      <w:r w:rsidRPr="00105A28">
        <w:rPr>
          <w:rFonts w:asciiTheme="minorHAnsi" w:hAnsiTheme="minorHAnsi"/>
          <w:lang w:val="en-US"/>
        </w:rPr>
        <w:t>International Conference on Cyber Warfare and Security, p</w:t>
      </w:r>
      <w:r w:rsidR="0008504C" w:rsidRPr="00105A28">
        <w:rPr>
          <w:rFonts w:asciiTheme="minorHAnsi" w:hAnsiTheme="minorHAnsi"/>
          <w:lang w:val="en-US"/>
        </w:rPr>
        <w:t>p</w:t>
      </w:r>
      <w:r w:rsidRPr="00105A28">
        <w:rPr>
          <w:rFonts w:asciiTheme="minorHAnsi" w:hAnsiTheme="minorHAnsi"/>
          <w:lang w:val="en-US"/>
        </w:rPr>
        <w:t xml:space="preserve"> 439</w:t>
      </w:r>
      <w:r w:rsidR="0008504C" w:rsidRPr="00105A28">
        <w:rPr>
          <w:rFonts w:asciiTheme="minorHAnsi" w:hAnsiTheme="minorHAnsi"/>
          <w:lang w:val="en-US"/>
        </w:rPr>
        <w:t>-447</w:t>
      </w:r>
      <w:r w:rsidRPr="00105A28">
        <w:rPr>
          <w:rFonts w:asciiTheme="minorHAnsi" w:hAnsiTheme="minorHAnsi"/>
          <w:lang w:val="en-US"/>
        </w:rPr>
        <w:t>.</w:t>
      </w:r>
    </w:p>
    <w:p w14:paraId="714F1306" w14:textId="77777777" w:rsidR="00EA153F" w:rsidRDefault="00EA153F" w:rsidP="00D82A76">
      <w:pPr>
        <w:jc w:val="left"/>
        <w:rPr>
          <w:rFonts w:asciiTheme="minorHAnsi" w:hAnsiTheme="minorHAnsi"/>
          <w:lang w:val="en-US"/>
        </w:rPr>
      </w:pPr>
    </w:p>
    <w:p w14:paraId="2598D317" w14:textId="49DAFE00" w:rsidR="00397820" w:rsidRPr="00105A28" w:rsidRDefault="00397820" w:rsidP="00D82A76">
      <w:pPr>
        <w:jc w:val="left"/>
        <w:rPr>
          <w:rFonts w:asciiTheme="minorHAnsi" w:hAnsiTheme="minorHAnsi"/>
          <w:lang w:val="en-US"/>
        </w:rPr>
      </w:pPr>
      <w:r w:rsidRPr="00105A28">
        <w:rPr>
          <w:rFonts w:asciiTheme="minorHAnsi" w:hAnsiTheme="minorHAnsi"/>
          <w:lang w:val="en-US"/>
        </w:rPr>
        <w:t>Reith, M. (2016) “Forging Tomorrow’s Air, Space, and Cyber War Fighters: Recommendations for Integration and Development</w:t>
      </w:r>
      <w:r w:rsidR="0008504C" w:rsidRPr="00105A28">
        <w:rPr>
          <w:rFonts w:asciiTheme="minorHAnsi" w:hAnsiTheme="minorHAnsi"/>
          <w:lang w:val="en-US"/>
        </w:rPr>
        <w:t>,</w:t>
      </w:r>
      <w:r w:rsidRPr="00105A28">
        <w:rPr>
          <w:rFonts w:asciiTheme="minorHAnsi" w:hAnsiTheme="minorHAnsi"/>
          <w:lang w:val="en-US"/>
        </w:rPr>
        <w:t xml:space="preserve">” </w:t>
      </w:r>
      <w:r w:rsidRPr="00105A28">
        <w:rPr>
          <w:rFonts w:asciiTheme="minorHAnsi" w:hAnsiTheme="minorHAnsi"/>
          <w:i/>
          <w:lang w:val="en-US"/>
        </w:rPr>
        <w:t>Air &amp; Space Power Journal</w:t>
      </w:r>
      <w:r w:rsidRPr="00105A28">
        <w:rPr>
          <w:rFonts w:asciiTheme="minorHAnsi" w:hAnsiTheme="minorHAnsi"/>
          <w:lang w:val="en-US"/>
        </w:rPr>
        <w:t>, Winter, Vol 30, No. 4, pp 96-107.</w:t>
      </w:r>
    </w:p>
    <w:p w14:paraId="02D68C75" w14:textId="77777777" w:rsidR="00EA153F" w:rsidRDefault="00EA153F" w:rsidP="00D82A76">
      <w:pPr>
        <w:jc w:val="left"/>
        <w:rPr>
          <w:rFonts w:asciiTheme="minorHAnsi" w:hAnsiTheme="minorHAnsi"/>
          <w:lang w:val="en-US"/>
        </w:rPr>
      </w:pPr>
    </w:p>
    <w:p w14:paraId="462723C4" w14:textId="0199C2E5" w:rsidR="0008504C" w:rsidRPr="00105A28" w:rsidRDefault="00397820" w:rsidP="00D82A76">
      <w:pPr>
        <w:jc w:val="left"/>
        <w:rPr>
          <w:rFonts w:asciiTheme="minorHAnsi" w:hAnsiTheme="minorHAnsi"/>
          <w:lang w:val="en-US"/>
        </w:rPr>
      </w:pPr>
      <w:r w:rsidRPr="00105A28">
        <w:rPr>
          <w:rFonts w:asciiTheme="minorHAnsi" w:hAnsiTheme="minorHAnsi"/>
          <w:lang w:val="en-US"/>
        </w:rPr>
        <w:t xml:space="preserve">Roberson, D.L., Stafford, M.C. (2017) </w:t>
      </w:r>
      <w:r w:rsidR="0008504C" w:rsidRPr="00105A28">
        <w:rPr>
          <w:rFonts w:asciiTheme="minorHAnsi" w:hAnsiTheme="minorHAnsi"/>
          <w:lang w:val="en-US"/>
        </w:rPr>
        <w:t>“</w:t>
      </w:r>
      <w:r w:rsidRPr="00105A28">
        <w:rPr>
          <w:rFonts w:asciiTheme="minorHAnsi" w:hAnsiTheme="minorHAnsi"/>
          <w:lang w:val="en-US"/>
        </w:rPr>
        <w:t>The Redesigned Air Force Continuum of Learning</w:t>
      </w:r>
      <w:r w:rsidR="0008504C" w:rsidRPr="00105A28">
        <w:rPr>
          <w:rFonts w:asciiTheme="minorHAnsi" w:hAnsiTheme="minorHAnsi"/>
          <w:lang w:val="en-US"/>
        </w:rPr>
        <w:t>: Rethinking Force Development for the Future,”</w:t>
      </w:r>
      <w:r w:rsidRPr="00105A28">
        <w:rPr>
          <w:rFonts w:asciiTheme="minorHAnsi" w:hAnsiTheme="minorHAnsi"/>
          <w:lang w:val="en-US"/>
        </w:rPr>
        <w:t xml:space="preserve"> </w:t>
      </w:r>
      <w:r w:rsidR="0008504C" w:rsidRPr="00105A28">
        <w:rPr>
          <w:rFonts w:asciiTheme="minorHAnsi" w:hAnsiTheme="minorHAnsi"/>
          <w:lang w:val="en-US"/>
        </w:rPr>
        <w:t>Air University Press, Curtis E. LeMay Center for Doctrine Development and Education.</w:t>
      </w:r>
    </w:p>
    <w:p w14:paraId="06F36785" w14:textId="77777777" w:rsidR="00EA153F" w:rsidRDefault="00EA153F" w:rsidP="00D82A76">
      <w:pPr>
        <w:jc w:val="left"/>
        <w:rPr>
          <w:rFonts w:asciiTheme="minorHAnsi" w:hAnsiTheme="minorHAnsi"/>
          <w:lang w:val="en-US"/>
        </w:rPr>
      </w:pPr>
    </w:p>
    <w:p w14:paraId="2A2AAA8A" w14:textId="7BD71FFF"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Tomcho</w:t>
      </w:r>
      <w:proofErr w:type="spellEnd"/>
      <w:r w:rsidRPr="00105A28">
        <w:rPr>
          <w:rFonts w:asciiTheme="minorHAnsi" w:hAnsiTheme="minorHAnsi"/>
          <w:lang w:val="en-US"/>
        </w:rPr>
        <w:t>, L</w:t>
      </w:r>
      <w:r w:rsidR="00355F71" w:rsidRPr="00105A28">
        <w:rPr>
          <w:rFonts w:asciiTheme="minorHAnsi" w:hAnsiTheme="minorHAnsi"/>
          <w:lang w:val="en-US"/>
        </w:rPr>
        <w:t>.</w:t>
      </w:r>
      <w:r w:rsidRPr="00105A28">
        <w:rPr>
          <w:rFonts w:asciiTheme="minorHAnsi" w:hAnsiTheme="minorHAnsi"/>
          <w:lang w:val="en-US"/>
        </w:rPr>
        <w:t>,</w:t>
      </w:r>
      <w:r w:rsidR="00355F71" w:rsidRPr="00105A28">
        <w:rPr>
          <w:rFonts w:asciiTheme="minorHAnsi" w:hAnsiTheme="minorHAnsi"/>
          <w:lang w:val="en-US"/>
        </w:rPr>
        <w:t xml:space="preserve"> </w:t>
      </w:r>
      <w:r w:rsidRPr="00105A28">
        <w:rPr>
          <w:rFonts w:asciiTheme="minorHAnsi" w:hAnsiTheme="minorHAnsi"/>
          <w:lang w:val="en-US"/>
        </w:rPr>
        <w:t>Reith</w:t>
      </w:r>
      <w:r w:rsidR="00355F71" w:rsidRPr="00105A28">
        <w:rPr>
          <w:rFonts w:asciiTheme="minorHAnsi" w:hAnsiTheme="minorHAnsi"/>
          <w:lang w:val="en-US"/>
        </w:rPr>
        <w:t>, M. (</w:t>
      </w:r>
      <w:r w:rsidRPr="00105A28">
        <w:rPr>
          <w:rFonts w:asciiTheme="minorHAnsi" w:hAnsiTheme="minorHAnsi"/>
          <w:lang w:val="en-US"/>
        </w:rPr>
        <w:t>2018</w:t>
      </w:r>
      <w:r w:rsidR="00355F71" w:rsidRPr="00105A28">
        <w:rPr>
          <w:rFonts w:asciiTheme="minorHAnsi" w:hAnsiTheme="minorHAnsi"/>
          <w:lang w:val="en-US"/>
        </w:rPr>
        <w:t>)</w:t>
      </w:r>
      <w:r w:rsidRPr="00105A28">
        <w:rPr>
          <w:rFonts w:asciiTheme="minorHAnsi" w:hAnsiTheme="minorHAnsi"/>
          <w:lang w:val="en-US"/>
        </w:rPr>
        <w:t xml:space="preserve"> “Engaging Airmen with Cyber Education and Training.” </w:t>
      </w:r>
      <w:r w:rsidRPr="00105A28">
        <w:rPr>
          <w:rFonts w:asciiTheme="minorHAnsi" w:hAnsiTheme="minorHAnsi"/>
          <w:i/>
          <w:lang w:val="en-US"/>
        </w:rPr>
        <w:t>Journal of The Colloquium for Information System Security Education</w:t>
      </w:r>
      <w:r w:rsidRPr="00105A28">
        <w:rPr>
          <w:rFonts w:asciiTheme="minorHAnsi" w:hAnsiTheme="minorHAnsi"/>
          <w:lang w:val="en-US"/>
        </w:rPr>
        <w:t>, Winter.</w:t>
      </w:r>
    </w:p>
    <w:p w14:paraId="50AAC70E" w14:textId="77777777" w:rsidR="00EA153F" w:rsidRDefault="00EA153F" w:rsidP="00D82A76">
      <w:pPr>
        <w:jc w:val="left"/>
        <w:rPr>
          <w:rFonts w:asciiTheme="minorHAnsi" w:hAnsiTheme="minorHAnsi"/>
          <w:lang w:val="en-US"/>
        </w:rPr>
      </w:pPr>
    </w:p>
    <w:p w14:paraId="5F801D3E" w14:textId="42D7176F"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lastRenderedPageBreak/>
        <w:t>Tomcho</w:t>
      </w:r>
      <w:proofErr w:type="spellEnd"/>
      <w:r w:rsidRPr="00105A28">
        <w:rPr>
          <w:rFonts w:asciiTheme="minorHAnsi" w:hAnsiTheme="minorHAnsi"/>
          <w:lang w:val="en-US"/>
        </w:rPr>
        <w:t>, L</w:t>
      </w:r>
      <w:r w:rsidR="008E3A2D" w:rsidRPr="00105A28">
        <w:rPr>
          <w:rFonts w:asciiTheme="minorHAnsi" w:hAnsiTheme="minorHAnsi"/>
          <w:lang w:val="en-US"/>
        </w:rPr>
        <w:t>.</w:t>
      </w:r>
      <w:r w:rsidRPr="00105A28">
        <w:rPr>
          <w:rFonts w:asciiTheme="minorHAnsi" w:hAnsiTheme="minorHAnsi"/>
          <w:lang w:val="en-US"/>
        </w:rPr>
        <w:t>, Lin,</w:t>
      </w:r>
      <w:r w:rsidR="008E3A2D" w:rsidRPr="00105A28">
        <w:rPr>
          <w:rFonts w:asciiTheme="minorHAnsi" w:hAnsiTheme="minorHAnsi"/>
          <w:lang w:val="en-US"/>
        </w:rPr>
        <w:t xml:space="preserve"> A.,</w:t>
      </w:r>
      <w:r w:rsidRPr="00105A28">
        <w:rPr>
          <w:rFonts w:asciiTheme="minorHAnsi" w:hAnsiTheme="minorHAnsi"/>
          <w:lang w:val="en-US"/>
        </w:rPr>
        <w:t xml:space="preserve"> Reith</w:t>
      </w:r>
      <w:r w:rsidR="008E3A2D" w:rsidRPr="00105A28">
        <w:rPr>
          <w:rFonts w:asciiTheme="minorHAnsi" w:hAnsiTheme="minorHAnsi"/>
          <w:lang w:val="en-US"/>
        </w:rPr>
        <w:t>, M.</w:t>
      </w:r>
      <w:r w:rsidRPr="00105A28">
        <w:rPr>
          <w:rFonts w:asciiTheme="minorHAnsi" w:hAnsiTheme="minorHAnsi"/>
          <w:lang w:val="en-US"/>
        </w:rPr>
        <w:t>, Long</w:t>
      </w:r>
      <w:r w:rsidR="008E3A2D" w:rsidRPr="00105A28">
        <w:rPr>
          <w:rFonts w:asciiTheme="minorHAnsi" w:hAnsiTheme="minorHAnsi"/>
          <w:lang w:val="en-US"/>
        </w:rPr>
        <w:t>, D.</w:t>
      </w:r>
      <w:r w:rsidRPr="00105A28">
        <w:rPr>
          <w:rFonts w:asciiTheme="minorHAnsi" w:hAnsiTheme="minorHAnsi"/>
          <w:lang w:val="en-US"/>
        </w:rPr>
        <w:t xml:space="preserve">, </w:t>
      </w:r>
      <w:r w:rsidR="008E3A2D" w:rsidRPr="00105A28">
        <w:rPr>
          <w:rFonts w:asciiTheme="minorHAnsi" w:hAnsiTheme="minorHAnsi"/>
          <w:lang w:val="en-US"/>
        </w:rPr>
        <w:t>C</w:t>
      </w:r>
      <w:r w:rsidRPr="00105A28">
        <w:rPr>
          <w:rFonts w:asciiTheme="minorHAnsi" w:hAnsiTheme="minorHAnsi"/>
          <w:lang w:val="en-US"/>
        </w:rPr>
        <w:t>oggins</w:t>
      </w:r>
      <w:r w:rsidR="008E3A2D" w:rsidRPr="00105A28">
        <w:rPr>
          <w:rFonts w:asciiTheme="minorHAnsi" w:hAnsiTheme="minorHAnsi"/>
          <w:lang w:val="en-US"/>
        </w:rPr>
        <w:t>, D. (</w:t>
      </w:r>
      <w:r w:rsidRPr="00105A28">
        <w:rPr>
          <w:rFonts w:asciiTheme="minorHAnsi" w:hAnsiTheme="minorHAnsi"/>
          <w:lang w:val="en-US"/>
        </w:rPr>
        <w:t>2018</w:t>
      </w:r>
      <w:r w:rsidR="008E3A2D" w:rsidRPr="00105A28">
        <w:rPr>
          <w:rFonts w:asciiTheme="minorHAnsi" w:hAnsiTheme="minorHAnsi"/>
          <w:lang w:val="en-US"/>
        </w:rPr>
        <w:t>)</w:t>
      </w:r>
      <w:r w:rsidRPr="00105A28">
        <w:rPr>
          <w:rFonts w:asciiTheme="minorHAnsi" w:hAnsiTheme="minorHAnsi"/>
          <w:lang w:val="en-US"/>
        </w:rPr>
        <w:t>. “Applying Game Elements of Cyber eLearning: An Experimental Design.” Air Force Institute of Technology.</w:t>
      </w:r>
    </w:p>
    <w:p w14:paraId="0A04905D" w14:textId="77777777" w:rsidR="00EA153F" w:rsidRDefault="00EA153F" w:rsidP="00D82A76">
      <w:pPr>
        <w:jc w:val="left"/>
        <w:rPr>
          <w:rFonts w:asciiTheme="minorHAnsi" w:hAnsiTheme="minorHAnsi"/>
          <w:lang w:val="en-US"/>
        </w:rPr>
      </w:pPr>
    </w:p>
    <w:p w14:paraId="6B6B424C" w14:textId="42A333BC" w:rsidR="00440D8A" w:rsidRDefault="00397820" w:rsidP="00D82A76">
      <w:pPr>
        <w:jc w:val="left"/>
        <w:rPr>
          <w:rFonts w:asciiTheme="minorHAnsi" w:hAnsiTheme="minorHAnsi"/>
          <w:lang w:val="en-US"/>
        </w:rPr>
      </w:pPr>
      <w:proofErr w:type="spellStart"/>
      <w:r w:rsidRPr="00105A28">
        <w:rPr>
          <w:rFonts w:asciiTheme="minorHAnsi" w:hAnsiTheme="minorHAnsi"/>
          <w:lang w:val="en-US"/>
        </w:rPr>
        <w:t>Yannakogeorgos</w:t>
      </w:r>
      <w:proofErr w:type="spellEnd"/>
      <w:r w:rsidRPr="00105A28">
        <w:rPr>
          <w:rFonts w:asciiTheme="minorHAnsi" w:hAnsiTheme="minorHAnsi"/>
          <w:lang w:val="en-US"/>
        </w:rPr>
        <w:t xml:space="preserve">, P., Geis, J. (2016) </w:t>
      </w:r>
      <w:r w:rsidRPr="00105A28">
        <w:rPr>
          <w:rFonts w:asciiTheme="minorHAnsi" w:hAnsiTheme="minorHAnsi"/>
          <w:i/>
          <w:lang w:val="en-US"/>
        </w:rPr>
        <w:t>The Human Side of Cyber: Organizing, Training, and Equipping the Air Force</w:t>
      </w:r>
      <w:r w:rsidR="008E3A2D" w:rsidRPr="00105A28">
        <w:rPr>
          <w:rFonts w:asciiTheme="minorHAnsi" w:hAnsiTheme="minorHAnsi"/>
          <w:lang w:val="en-US"/>
        </w:rPr>
        <w:t xml:space="preserve">, </w:t>
      </w:r>
      <w:r w:rsidRPr="00105A28">
        <w:rPr>
          <w:rFonts w:asciiTheme="minorHAnsi" w:hAnsiTheme="minorHAnsi"/>
          <w:lang w:val="en-US"/>
        </w:rPr>
        <w:t>Cyber Workforce. Maxwell AFB, AL: Air University Press.</w:t>
      </w:r>
    </w:p>
    <w:p w14:paraId="278EDF91" w14:textId="187CD058" w:rsidR="000746E0" w:rsidRPr="0008504C" w:rsidRDefault="000746E0" w:rsidP="000746E0">
      <w:pPr>
        <w:jc w:val="left"/>
        <w:rPr>
          <w:rFonts w:asciiTheme="minorHAnsi" w:hAnsiTheme="minorHAnsi"/>
          <w:lang w:val="en-US"/>
        </w:rPr>
      </w:pPr>
    </w:p>
    <w:p w14:paraId="0CDB4517" w14:textId="77777777" w:rsidR="00633D00" w:rsidRPr="0008504C" w:rsidRDefault="00633D00" w:rsidP="00D82A76">
      <w:pPr>
        <w:jc w:val="left"/>
        <w:rPr>
          <w:rFonts w:asciiTheme="minorHAnsi" w:hAnsiTheme="minorHAnsi"/>
          <w:lang w:val="en-US"/>
        </w:rPr>
      </w:pPr>
    </w:p>
    <w:p w14:paraId="52F630FC" w14:textId="77777777" w:rsidR="00633D00" w:rsidRPr="0008504C" w:rsidRDefault="00633D00" w:rsidP="00D82A76">
      <w:pPr>
        <w:jc w:val="left"/>
        <w:rPr>
          <w:rFonts w:asciiTheme="minorHAnsi" w:hAnsiTheme="minorHAnsi"/>
          <w:lang w:val="en-US"/>
        </w:rPr>
      </w:pPr>
    </w:p>
    <w:p w14:paraId="49C22523" w14:textId="2FDA7E4C" w:rsidR="00633D00" w:rsidRPr="00B922F0" w:rsidRDefault="00B922F0" w:rsidP="00D82A76">
      <w:pPr>
        <w:jc w:val="left"/>
        <w:rPr>
          <w:rFonts w:ascii="Times New Roman" w:hAnsi="Times New Roman"/>
          <w:sz w:val="24"/>
          <w:lang w:val="en-US"/>
        </w:rPr>
      </w:pPr>
      <w:proofErr w:type="spellStart"/>
      <w:r w:rsidRPr="00B922F0">
        <w:rPr>
          <w:rFonts w:ascii="Arial" w:hAnsi="Arial" w:cs="Arial"/>
          <w:color w:val="222222"/>
          <w:szCs w:val="20"/>
          <w:shd w:val="clear" w:color="auto" w:fill="FFFFFF"/>
          <w:lang w:val="en-US"/>
        </w:rPr>
        <w:t>Deterding</w:t>
      </w:r>
      <w:proofErr w:type="spellEnd"/>
      <w:r w:rsidRPr="00B922F0">
        <w:rPr>
          <w:rFonts w:ascii="Arial" w:hAnsi="Arial" w:cs="Arial"/>
          <w:color w:val="222222"/>
          <w:szCs w:val="20"/>
          <w:shd w:val="clear" w:color="auto" w:fill="FFFFFF"/>
          <w:lang w:val="en-US"/>
        </w:rPr>
        <w:t xml:space="preserve">, Sebastian, Dan Dixon, Rilla Khaled, and Lennart </w:t>
      </w:r>
      <w:proofErr w:type="spellStart"/>
      <w:r w:rsidRPr="00B922F0">
        <w:rPr>
          <w:rFonts w:ascii="Arial" w:hAnsi="Arial" w:cs="Arial"/>
          <w:color w:val="222222"/>
          <w:szCs w:val="20"/>
          <w:shd w:val="clear" w:color="auto" w:fill="FFFFFF"/>
          <w:lang w:val="en-US"/>
        </w:rPr>
        <w:t>Nacke</w:t>
      </w:r>
      <w:proofErr w:type="spellEnd"/>
      <w:r w:rsidRPr="00B922F0">
        <w:rPr>
          <w:rFonts w:ascii="Arial" w:hAnsi="Arial" w:cs="Arial"/>
          <w:color w:val="222222"/>
          <w:szCs w:val="20"/>
          <w:shd w:val="clear" w:color="auto" w:fill="FFFFFF"/>
          <w:lang w:val="en-US"/>
        </w:rPr>
        <w:t xml:space="preserve">. "From game design elements to </w:t>
      </w:r>
      <w:proofErr w:type="spellStart"/>
      <w:r w:rsidRPr="00B922F0">
        <w:rPr>
          <w:rFonts w:ascii="Arial" w:hAnsi="Arial" w:cs="Arial"/>
          <w:color w:val="222222"/>
          <w:szCs w:val="20"/>
          <w:shd w:val="clear" w:color="auto" w:fill="FFFFFF"/>
          <w:lang w:val="en-US"/>
        </w:rPr>
        <w:t>gamefulness</w:t>
      </w:r>
      <w:proofErr w:type="spellEnd"/>
      <w:r w:rsidRPr="00B922F0">
        <w:rPr>
          <w:rFonts w:ascii="Arial" w:hAnsi="Arial" w:cs="Arial"/>
          <w:color w:val="222222"/>
          <w:szCs w:val="20"/>
          <w:shd w:val="clear" w:color="auto" w:fill="FFFFFF"/>
          <w:lang w:val="en-US"/>
        </w:rPr>
        <w:t>: defining gamification." In </w:t>
      </w:r>
      <w:r w:rsidRPr="00B922F0">
        <w:rPr>
          <w:rFonts w:ascii="Arial" w:hAnsi="Arial" w:cs="Arial"/>
          <w:i/>
          <w:iCs/>
          <w:color w:val="222222"/>
          <w:szCs w:val="20"/>
          <w:shd w:val="clear" w:color="auto" w:fill="FFFFFF"/>
          <w:lang w:val="en-US"/>
        </w:rPr>
        <w:t xml:space="preserve">Proceedings of the 15th international academic </w:t>
      </w:r>
      <w:proofErr w:type="spellStart"/>
      <w:r w:rsidRPr="00B922F0">
        <w:rPr>
          <w:rFonts w:ascii="Arial" w:hAnsi="Arial" w:cs="Arial"/>
          <w:i/>
          <w:iCs/>
          <w:color w:val="222222"/>
          <w:szCs w:val="20"/>
          <w:shd w:val="clear" w:color="auto" w:fill="FFFFFF"/>
          <w:lang w:val="en-US"/>
        </w:rPr>
        <w:t>MindTrek</w:t>
      </w:r>
      <w:proofErr w:type="spellEnd"/>
      <w:r w:rsidRPr="00B922F0">
        <w:rPr>
          <w:rFonts w:ascii="Arial" w:hAnsi="Arial" w:cs="Arial"/>
          <w:i/>
          <w:iCs/>
          <w:color w:val="222222"/>
          <w:szCs w:val="20"/>
          <w:shd w:val="clear" w:color="auto" w:fill="FFFFFF"/>
          <w:lang w:val="en-US"/>
        </w:rPr>
        <w:t xml:space="preserve"> conference: Envisioning future media environments</w:t>
      </w:r>
      <w:r w:rsidRPr="00B922F0">
        <w:rPr>
          <w:rFonts w:ascii="Arial" w:hAnsi="Arial" w:cs="Arial"/>
          <w:color w:val="222222"/>
          <w:szCs w:val="20"/>
          <w:shd w:val="clear" w:color="auto" w:fill="FFFFFF"/>
          <w:lang w:val="en-US"/>
        </w:rPr>
        <w:t>, pp. 9-15. ACM, 2011.</w:t>
      </w:r>
    </w:p>
    <w:sectPr w:rsidR="00633D00" w:rsidRPr="00B922F0" w:rsidSect="00526373">
      <w:headerReference w:type="default" r:id="rId17"/>
      <w:footerReference w:type="first" r:id="rId18"/>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00781" w14:textId="77777777" w:rsidR="008F40E5" w:rsidRDefault="008F40E5" w:rsidP="00875210">
      <w:r>
        <w:separator/>
      </w:r>
    </w:p>
  </w:endnote>
  <w:endnote w:type="continuationSeparator" w:id="0">
    <w:p w14:paraId="0605C50A" w14:textId="77777777" w:rsidR="008F40E5" w:rsidRDefault="008F40E5" w:rsidP="0087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E57E" w14:textId="77777777" w:rsidR="00E63971" w:rsidRDefault="00E63971" w:rsidP="00875210">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91AE9" w14:textId="77777777" w:rsidR="008F40E5" w:rsidRDefault="008F40E5" w:rsidP="00875210">
      <w:r>
        <w:separator/>
      </w:r>
    </w:p>
  </w:footnote>
  <w:footnote w:type="continuationSeparator" w:id="0">
    <w:p w14:paraId="4C508637" w14:textId="77777777" w:rsidR="008F40E5" w:rsidRDefault="008F40E5" w:rsidP="0087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18A27" w14:textId="77777777" w:rsidR="00E63971" w:rsidRDefault="00E63971" w:rsidP="00875210"/>
  <w:p w14:paraId="654DFC51" w14:textId="77777777" w:rsidR="00E63971" w:rsidRDefault="00E63971" w:rsidP="0087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7ED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34F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1EF7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4D21A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2236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7671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52DC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C2D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CA2E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0F887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0E689B"/>
    <w:multiLevelType w:val="hybridMultilevel"/>
    <w:tmpl w:val="8570B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24EE9"/>
    <w:multiLevelType w:val="hybridMultilevel"/>
    <w:tmpl w:val="19D68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4" w15:restartNumberingAfterBreak="0">
    <w:nsid w:val="1D155D04"/>
    <w:multiLevelType w:val="hybridMultilevel"/>
    <w:tmpl w:val="AE88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E1F0B"/>
    <w:multiLevelType w:val="hybridMultilevel"/>
    <w:tmpl w:val="4CA82C8C"/>
    <w:lvl w:ilvl="0" w:tplc="9C62F91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5261C"/>
    <w:multiLevelType w:val="hybridMultilevel"/>
    <w:tmpl w:val="972E5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6"/>
  </w:num>
  <w:num w:numId="4">
    <w:abstractNumId w:val="8"/>
  </w:num>
  <w:num w:numId="5">
    <w:abstractNumId w:val="7"/>
  </w:num>
  <w:num w:numId="6">
    <w:abstractNumId w:val="9"/>
  </w:num>
  <w:num w:numId="7">
    <w:abstractNumId w:val="4"/>
  </w:num>
  <w:num w:numId="8">
    <w:abstractNumId w:val="3"/>
  </w:num>
  <w:num w:numId="9">
    <w:abstractNumId w:val="2"/>
  </w:num>
  <w:num w:numId="10">
    <w:abstractNumId w:val="1"/>
  </w:num>
  <w:num w:numId="11">
    <w:abstractNumId w:val="6"/>
  </w:num>
  <w:num w:numId="12">
    <w:abstractNumId w:val="5"/>
  </w:num>
  <w:num w:numId="13">
    <w:abstractNumId w:val="0"/>
  </w:num>
  <w:num w:numId="14">
    <w:abstractNumId w:val="11"/>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5A"/>
    <w:rsid w:val="000011EC"/>
    <w:rsid w:val="00006F4D"/>
    <w:rsid w:val="00020C91"/>
    <w:rsid w:val="00024D0B"/>
    <w:rsid w:val="00031145"/>
    <w:rsid w:val="00032A7C"/>
    <w:rsid w:val="000349D4"/>
    <w:rsid w:val="00034D4B"/>
    <w:rsid w:val="00034FDD"/>
    <w:rsid w:val="00036119"/>
    <w:rsid w:val="0003760D"/>
    <w:rsid w:val="00044B69"/>
    <w:rsid w:val="00054537"/>
    <w:rsid w:val="00055C78"/>
    <w:rsid w:val="0006037C"/>
    <w:rsid w:val="000628F2"/>
    <w:rsid w:val="00067AE8"/>
    <w:rsid w:val="00072F95"/>
    <w:rsid w:val="000746E0"/>
    <w:rsid w:val="00077989"/>
    <w:rsid w:val="000842F4"/>
    <w:rsid w:val="00084EDE"/>
    <w:rsid w:val="0008504C"/>
    <w:rsid w:val="00092FFE"/>
    <w:rsid w:val="00093FE2"/>
    <w:rsid w:val="000B213D"/>
    <w:rsid w:val="000B4C61"/>
    <w:rsid w:val="000B609C"/>
    <w:rsid w:val="000C4C0B"/>
    <w:rsid w:val="000C4E45"/>
    <w:rsid w:val="000C544E"/>
    <w:rsid w:val="000D03CC"/>
    <w:rsid w:val="000F131B"/>
    <w:rsid w:val="000F18B1"/>
    <w:rsid w:val="00105A28"/>
    <w:rsid w:val="00110311"/>
    <w:rsid w:val="00111A10"/>
    <w:rsid w:val="00111C57"/>
    <w:rsid w:val="00121BC7"/>
    <w:rsid w:val="00134F00"/>
    <w:rsid w:val="00135D6C"/>
    <w:rsid w:val="0014632B"/>
    <w:rsid w:val="00146E49"/>
    <w:rsid w:val="00147813"/>
    <w:rsid w:val="00153547"/>
    <w:rsid w:val="0018161A"/>
    <w:rsid w:val="001826C6"/>
    <w:rsid w:val="00183D81"/>
    <w:rsid w:val="001843D4"/>
    <w:rsid w:val="00184B81"/>
    <w:rsid w:val="00187C2E"/>
    <w:rsid w:val="001924EE"/>
    <w:rsid w:val="001A5182"/>
    <w:rsid w:val="001A6112"/>
    <w:rsid w:val="001A6953"/>
    <w:rsid w:val="001B3351"/>
    <w:rsid w:val="001B58ED"/>
    <w:rsid w:val="001C1B51"/>
    <w:rsid w:val="001C7FD4"/>
    <w:rsid w:val="001D5047"/>
    <w:rsid w:val="001D776B"/>
    <w:rsid w:val="001D7F93"/>
    <w:rsid w:val="001E1FB6"/>
    <w:rsid w:val="001E25B8"/>
    <w:rsid w:val="001E313E"/>
    <w:rsid w:val="001E4891"/>
    <w:rsid w:val="001E4C06"/>
    <w:rsid w:val="001E6EC2"/>
    <w:rsid w:val="001E7472"/>
    <w:rsid w:val="001F7EF8"/>
    <w:rsid w:val="00202A64"/>
    <w:rsid w:val="002032F9"/>
    <w:rsid w:val="002037C6"/>
    <w:rsid w:val="00214C22"/>
    <w:rsid w:val="002167A3"/>
    <w:rsid w:val="00227D85"/>
    <w:rsid w:val="00232967"/>
    <w:rsid w:val="0023522E"/>
    <w:rsid w:val="002353B5"/>
    <w:rsid w:val="00235799"/>
    <w:rsid w:val="00240301"/>
    <w:rsid w:val="0024319B"/>
    <w:rsid w:val="00243BE4"/>
    <w:rsid w:val="002455F1"/>
    <w:rsid w:val="00247FB5"/>
    <w:rsid w:val="002507FF"/>
    <w:rsid w:val="00254B51"/>
    <w:rsid w:val="00263AA1"/>
    <w:rsid w:val="00267837"/>
    <w:rsid w:val="002704FF"/>
    <w:rsid w:val="0027519E"/>
    <w:rsid w:val="002757A1"/>
    <w:rsid w:val="002760B5"/>
    <w:rsid w:val="0028034E"/>
    <w:rsid w:val="002834ED"/>
    <w:rsid w:val="002875F1"/>
    <w:rsid w:val="002948BA"/>
    <w:rsid w:val="002A1316"/>
    <w:rsid w:val="002A152D"/>
    <w:rsid w:val="002A184B"/>
    <w:rsid w:val="002A53B2"/>
    <w:rsid w:val="002A7F5B"/>
    <w:rsid w:val="002C2B71"/>
    <w:rsid w:val="002C3600"/>
    <w:rsid w:val="002C474C"/>
    <w:rsid w:val="002C565A"/>
    <w:rsid w:val="002D0A6A"/>
    <w:rsid w:val="002D4130"/>
    <w:rsid w:val="002D7E0C"/>
    <w:rsid w:val="002E23C6"/>
    <w:rsid w:val="002E6D10"/>
    <w:rsid w:val="002F1B9A"/>
    <w:rsid w:val="002F2FBC"/>
    <w:rsid w:val="002F6F4A"/>
    <w:rsid w:val="0030165B"/>
    <w:rsid w:val="00302139"/>
    <w:rsid w:val="0031058D"/>
    <w:rsid w:val="00310BB4"/>
    <w:rsid w:val="00310C23"/>
    <w:rsid w:val="00311753"/>
    <w:rsid w:val="00311B5B"/>
    <w:rsid w:val="00311D15"/>
    <w:rsid w:val="00312E30"/>
    <w:rsid w:val="00314508"/>
    <w:rsid w:val="00314A8C"/>
    <w:rsid w:val="003165F6"/>
    <w:rsid w:val="00322440"/>
    <w:rsid w:val="00334D29"/>
    <w:rsid w:val="00335BFD"/>
    <w:rsid w:val="003367FB"/>
    <w:rsid w:val="00340789"/>
    <w:rsid w:val="0034389B"/>
    <w:rsid w:val="003447AA"/>
    <w:rsid w:val="00346AE6"/>
    <w:rsid w:val="00355F71"/>
    <w:rsid w:val="0036061E"/>
    <w:rsid w:val="003631BF"/>
    <w:rsid w:val="00365618"/>
    <w:rsid w:val="003759F8"/>
    <w:rsid w:val="003761AA"/>
    <w:rsid w:val="00383838"/>
    <w:rsid w:val="003858EB"/>
    <w:rsid w:val="00386661"/>
    <w:rsid w:val="00387980"/>
    <w:rsid w:val="003914C2"/>
    <w:rsid w:val="00391D78"/>
    <w:rsid w:val="00392936"/>
    <w:rsid w:val="00394AF0"/>
    <w:rsid w:val="00397820"/>
    <w:rsid w:val="003A0E28"/>
    <w:rsid w:val="003C124C"/>
    <w:rsid w:val="003D2D6A"/>
    <w:rsid w:val="003F21CA"/>
    <w:rsid w:val="003F355D"/>
    <w:rsid w:val="003F384B"/>
    <w:rsid w:val="003F4914"/>
    <w:rsid w:val="003F4B24"/>
    <w:rsid w:val="003F505D"/>
    <w:rsid w:val="003F5D82"/>
    <w:rsid w:val="00403DE1"/>
    <w:rsid w:val="0040556E"/>
    <w:rsid w:val="0041109F"/>
    <w:rsid w:val="00411A4F"/>
    <w:rsid w:val="00413751"/>
    <w:rsid w:val="00413CA2"/>
    <w:rsid w:val="0041589F"/>
    <w:rsid w:val="00422736"/>
    <w:rsid w:val="004239AD"/>
    <w:rsid w:val="00430617"/>
    <w:rsid w:val="00433169"/>
    <w:rsid w:val="00436D7A"/>
    <w:rsid w:val="00440D8A"/>
    <w:rsid w:val="004429DB"/>
    <w:rsid w:val="00444E1E"/>
    <w:rsid w:val="00446C4F"/>
    <w:rsid w:val="00450A0B"/>
    <w:rsid w:val="00456754"/>
    <w:rsid w:val="00456C0D"/>
    <w:rsid w:val="00460EE0"/>
    <w:rsid w:val="00461C96"/>
    <w:rsid w:val="0046279E"/>
    <w:rsid w:val="00470489"/>
    <w:rsid w:val="00476624"/>
    <w:rsid w:val="004810CA"/>
    <w:rsid w:val="00485A98"/>
    <w:rsid w:val="004878CF"/>
    <w:rsid w:val="004927E7"/>
    <w:rsid w:val="00495814"/>
    <w:rsid w:val="004A1641"/>
    <w:rsid w:val="004A3894"/>
    <w:rsid w:val="004B18C5"/>
    <w:rsid w:val="004B2021"/>
    <w:rsid w:val="004B725A"/>
    <w:rsid w:val="004B7864"/>
    <w:rsid w:val="004C07BA"/>
    <w:rsid w:val="004C4327"/>
    <w:rsid w:val="004C746C"/>
    <w:rsid w:val="004D0C2B"/>
    <w:rsid w:val="004D0F72"/>
    <w:rsid w:val="004D2276"/>
    <w:rsid w:val="004E2D74"/>
    <w:rsid w:val="004F05C0"/>
    <w:rsid w:val="004F2E25"/>
    <w:rsid w:val="004F5190"/>
    <w:rsid w:val="004F548A"/>
    <w:rsid w:val="004F6C56"/>
    <w:rsid w:val="004F6E1E"/>
    <w:rsid w:val="00501189"/>
    <w:rsid w:val="005032BF"/>
    <w:rsid w:val="0050412F"/>
    <w:rsid w:val="00511A47"/>
    <w:rsid w:val="00512E8C"/>
    <w:rsid w:val="005148AD"/>
    <w:rsid w:val="005162E2"/>
    <w:rsid w:val="00526373"/>
    <w:rsid w:val="0054383A"/>
    <w:rsid w:val="00544830"/>
    <w:rsid w:val="00547A40"/>
    <w:rsid w:val="00551F0C"/>
    <w:rsid w:val="00553828"/>
    <w:rsid w:val="0055424C"/>
    <w:rsid w:val="00554C6E"/>
    <w:rsid w:val="005553B1"/>
    <w:rsid w:val="00557B05"/>
    <w:rsid w:val="00567DE1"/>
    <w:rsid w:val="00570685"/>
    <w:rsid w:val="0058061F"/>
    <w:rsid w:val="00581910"/>
    <w:rsid w:val="00596DAB"/>
    <w:rsid w:val="005A44E7"/>
    <w:rsid w:val="005A457F"/>
    <w:rsid w:val="005A5044"/>
    <w:rsid w:val="005A6281"/>
    <w:rsid w:val="005A6E0C"/>
    <w:rsid w:val="005B3776"/>
    <w:rsid w:val="005B633C"/>
    <w:rsid w:val="005D1979"/>
    <w:rsid w:val="005D1B9D"/>
    <w:rsid w:val="005D53B4"/>
    <w:rsid w:val="005D6541"/>
    <w:rsid w:val="005E1491"/>
    <w:rsid w:val="005E5160"/>
    <w:rsid w:val="005F6FEC"/>
    <w:rsid w:val="00607CE6"/>
    <w:rsid w:val="00612A0D"/>
    <w:rsid w:val="006176DC"/>
    <w:rsid w:val="006200E7"/>
    <w:rsid w:val="00621986"/>
    <w:rsid w:val="00621ACA"/>
    <w:rsid w:val="00630419"/>
    <w:rsid w:val="0063179C"/>
    <w:rsid w:val="00631EC5"/>
    <w:rsid w:val="00633D00"/>
    <w:rsid w:val="006365A3"/>
    <w:rsid w:val="00637052"/>
    <w:rsid w:val="0064183F"/>
    <w:rsid w:val="00644275"/>
    <w:rsid w:val="00645980"/>
    <w:rsid w:val="00646B88"/>
    <w:rsid w:val="00647EB5"/>
    <w:rsid w:val="00651C4A"/>
    <w:rsid w:val="006649A1"/>
    <w:rsid w:val="00666224"/>
    <w:rsid w:val="00671D13"/>
    <w:rsid w:val="00676201"/>
    <w:rsid w:val="00681E67"/>
    <w:rsid w:val="00685D5D"/>
    <w:rsid w:val="00690B8B"/>
    <w:rsid w:val="006942EC"/>
    <w:rsid w:val="00697172"/>
    <w:rsid w:val="006A2314"/>
    <w:rsid w:val="006B0280"/>
    <w:rsid w:val="006B1EED"/>
    <w:rsid w:val="006B5B78"/>
    <w:rsid w:val="006B70B4"/>
    <w:rsid w:val="006C49E2"/>
    <w:rsid w:val="006C73FC"/>
    <w:rsid w:val="006D17CA"/>
    <w:rsid w:val="006D1E27"/>
    <w:rsid w:val="006D24BC"/>
    <w:rsid w:val="006D3B4D"/>
    <w:rsid w:val="006D700F"/>
    <w:rsid w:val="006E3A5B"/>
    <w:rsid w:val="006E6DDC"/>
    <w:rsid w:val="006E6E73"/>
    <w:rsid w:val="006F0870"/>
    <w:rsid w:val="007020F7"/>
    <w:rsid w:val="00714D0E"/>
    <w:rsid w:val="007163F2"/>
    <w:rsid w:val="00722432"/>
    <w:rsid w:val="0072329A"/>
    <w:rsid w:val="0072573C"/>
    <w:rsid w:val="00726D4E"/>
    <w:rsid w:val="00731D57"/>
    <w:rsid w:val="007328CE"/>
    <w:rsid w:val="00736936"/>
    <w:rsid w:val="00745902"/>
    <w:rsid w:val="00747061"/>
    <w:rsid w:val="00750DA6"/>
    <w:rsid w:val="00752A2C"/>
    <w:rsid w:val="00763965"/>
    <w:rsid w:val="00764436"/>
    <w:rsid w:val="00767680"/>
    <w:rsid w:val="007701A5"/>
    <w:rsid w:val="007725B0"/>
    <w:rsid w:val="00773F77"/>
    <w:rsid w:val="00775F9D"/>
    <w:rsid w:val="00784C73"/>
    <w:rsid w:val="0079235B"/>
    <w:rsid w:val="00796BAA"/>
    <w:rsid w:val="007A4806"/>
    <w:rsid w:val="007B3A81"/>
    <w:rsid w:val="007C4C46"/>
    <w:rsid w:val="007C6B33"/>
    <w:rsid w:val="007C73D5"/>
    <w:rsid w:val="007D1D80"/>
    <w:rsid w:val="007D32E3"/>
    <w:rsid w:val="007D492C"/>
    <w:rsid w:val="007D7AEB"/>
    <w:rsid w:val="007E0A64"/>
    <w:rsid w:val="007E23BF"/>
    <w:rsid w:val="007E34E3"/>
    <w:rsid w:val="007E3834"/>
    <w:rsid w:val="007E4216"/>
    <w:rsid w:val="007E42C7"/>
    <w:rsid w:val="007E54BC"/>
    <w:rsid w:val="007E5577"/>
    <w:rsid w:val="007F0100"/>
    <w:rsid w:val="007F49DF"/>
    <w:rsid w:val="007F5B48"/>
    <w:rsid w:val="007F5BF4"/>
    <w:rsid w:val="007F6A65"/>
    <w:rsid w:val="007F7934"/>
    <w:rsid w:val="007F7D30"/>
    <w:rsid w:val="00803988"/>
    <w:rsid w:val="00804A12"/>
    <w:rsid w:val="00806D68"/>
    <w:rsid w:val="00810C85"/>
    <w:rsid w:val="008169D0"/>
    <w:rsid w:val="00821A85"/>
    <w:rsid w:val="00825EF1"/>
    <w:rsid w:val="00832032"/>
    <w:rsid w:val="008365C4"/>
    <w:rsid w:val="00845FAE"/>
    <w:rsid w:val="008465B4"/>
    <w:rsid w:val="008578F1"/>
    <w:rsid w:val="00862899"/>
    <w:rsid w:val="008670AC"/>
    <w:rsid w:val="00870E32"/>
    <w:rsid w:val="00871400"/>
    <w:rsid w:val="00872103"/>
    <w:rsid w:val="00875210"/>
    <w:rsid w:val="008840B4"/>
    <w:rsid w:val="00895B7F"/>
    <w:rsid w:val="00895CDB"/>
    <w:rsid w:val="00897336"/>
    <w:rsid w:val="008A148D"/>
    <w:rsid w:val="008B309B"/>
    <w:rsid w:val="008C0C25"/>
    <w:rsid w:val="008C23FD"/>
    <w:rsid w:val="008C2D7F"/>
    <w:rsid w:val="008C442A"/>
    <w:rsid w:val="008C7C80"/>
    <w:rsid w:val="008D37EB"/>
    <w:rsid w:val="008E3A2D"/>
    <w:rsid w:val="008E5D43"/>
    <w:rsid w:val="008E6EE2"/>
    <w:rsid w:val="008F11CF"/>
    <w:rsid w:val="008F1D71"/>
    <w:rsid w:val="008F40E5"/>
    <w:rsid w:val="008F4BB3"/>
    <w:rsid w:val="0090063A"/>
    <w:rsid w:val="00900B9E"/>
    <w:rsid w:val="00900BC9"/>
    <w:rsid w:val="009068B5"/>
    <w:rsid w:val="0091179E"/>
    <w:rsid w:val="00924DF7"/>
    <w:rsid w:val="00925032"/>
    <w:rsid w:val="00926E0A"/>
    <w:rsid w:val="00930636"/>
    <w:rsid w:val="00941510"/>
    <w:rsid w:val="0094182A"/>
    <w:rsid w:val="00941D04"/>
    <w:rsid w:val="00942E8C"/>
    <w:rsid w:val="00945EF1"/>
    <w:rsid w:val="009471CA"/>
    <w:rsid w:val="00947B2C"/>
    <w:rsid w:val="0095079B"/>
    <w:rsid w:val="00951E11"/>
    <w:rsid w:val="0096248F"/>
    <w:rsid w:val="009716E0"/>
    <w:rsid w:val="00972DE5"/>
    <w:rsid w:val="00986FE8"/>
    <w:rsid w:val="00990E9B"/>
    <w:rsid w:val="009A055C"/>
    <w:rsid w:val="009A1263"/>
    <w:rsid w:val="009A25A2"/>
    <w:rsid w:val="009A286A"/>
    <w:rsid w:val="009A76F5"/>
    <w:rsid w:val="009A7DEB"/>
    <w:rsid w:val="009B03B6"/>
    <w:rsid w:val="009B15CD"/>
    <w:rsid w:val="009C2BC7"/>
    <w:rsid w:val="009C4C40"/>
    <w:rsid w:val="009C67EF"/>
    <w:rsid w:val="009D69A5"/>
    <w:rsid w:val="009E7E18"/>
    <w:rsid w:val="009F456C"/>
    <w:rsid w:val="00A0555B"/>
    <w:rsid w:val="00A12C99"/>
    <w:rsid w:val="00A165AA"/>
    <w:rsid w:val="00A20531"/>
    <w:rsid w:val="00A24123"/>
    <w:rsid w:val="00A30207"/>
    <w:rsid w:val="00A363D0"/>
    <w:rsid w:val="00A368B3"/>
    <w:rsid w:val="00A40739"/>
    <w:rsid w:val="00A40A9A"/>
    <w:rsid w:val="00A43CCF"/>
    <w:rsid w:val="00A5038A"/>
    <w:rsid w:val="00A50864"/>
    <w:rsid w:val="00A51FA4"/>
    <w:rsid w:val="00A56A04"/>
    <w:rsid w:val="00A61CAA"/>
    <w:rsid w:val="00A70DE4"/>
    <w:rsid w:val="00A81D7E"/>
    <w:rsid w:val="00A8665C"/>
    <w:rsid w:val="00A9187E"/>
    <w:rsid w:val="00A94555"/>
    <w:rsid w:val="00A96DFD"/>
    <w:rsid w:val="00AA3490"/>
    <w:rsid w:val="00AB10EE"/>
    <w:rsid w:val="00AE1B10"/>
    <w:rsid w:val="00AE3E08"/>
    <w:rsid w:val="00AF2D30"/>
    <w:rsid w:val="00B0249C"/>
    <w:rsid w:val="00B05150"/>
    <w:rsid w:val="00B07529"/>
    <w:rsid w:val="00B07D11"/>
    <w:rsid w:val="00B16856"/>
    <w:rsid w:val="00B21264"/>
    <w:rsid w:val="00B31ACC"/>
    <w:rsid w:val="00B33DA2"/>
    <w:rsid w:val="00B37A2C"/>
    <w:rsid w:val="00B46F01"/>
    <w:rsid w:val="00B4793A"/>
    <w:rsid w:val="00B51703"/>
    <w:rsid w:val="00B51870"/>
    <w:rsid w:val="00B519BC"/>
    <w:rsid w:val="00B52676"/>
    <w:rsid w:val="00B53C6C"/>
    <w:rsid w:val="00B56925"/>
    <w:rsid w:val="00B70998"/>
    <w:rsid w:val="00B70EC3"/>
    <w:rsid w:val="00B7536F"/>
    <w:rsid w:val="00B75FEB"/>
    <w:rsid w:val="00B810A9"/>
    <w:rsid w:val="00B84689"/>
    <w:rsid w:val="00B84B50"/>
    <w:rsid w:val="00B905E3"/>
    <w:rsid w:val="00B91407"/>
    <w:rsid w:val="00B915F7"/>
    <w:rsid w:val="00B922F0"/>
    <w:rsid w:val="00BA4063"/>
    <w:rsid w:val="00BA6AFE"/>
    <w:rsid w:val="00BB03EB"/>
    <w:rsid w:val="00BB098C"/>
    <w:rsid w:val="00BB261B"/>
    <w:rsid w:val="00BB27F4"/>
    <w:rsid w:val="00BB2913"/>
    <w:rsid w:val="00BC7C81"/>
    <w:rsid w:val="00BD56E8"/>
    <w:rsid w:val="00BE35E5"/>
    <w:rsid w:val="00BE5D9B"/>
    <w:rsid w:val="00BF2879"/>
    <w:rsid w:val="00BF3952"/>
    <w:rsid w:val="00BF4393"/>
    <w:rsid w:val="00BF4C1B"/>
    <w:rsid w:val="00BF6EF9"/>
    <w:rsid w:val="00C00F4E"/>
    <w:rsid w:val="00C13393"/>
    <w:rsid w:val="00C13513"/>
    <w:rsid w:val="00C32D81"/>
    <w:rsid w:val="00C43A8A"/>
    <w:rsid w:val="00C51681"/>
    <w:rsid w:val="00C51C79"/>
    <w:rsid w:val="00C52879"/>
    <w:rsid w:val="00C54CA7"/>
    <w:rsid w:val="00C55B0E"/>
    <w:rsid w:val="00C55D67"/>
    <w:rsid w:val="00C57304"/>
    <w:rsid w:val="00C62568"/>
    <w:rsid w:val="00C66C2E"/>
    <w:rsid w:val="00C74A2C"/>
    <w:rsid w:val="00C77A8A"/>
    <w:rsid w:val="00C81776"/>
    <w:rsid w:val="00C863C0"/>
    <w:rsid w:val="00C87B0E"/>
    <w:rsid w:val="00C93F0D"/>
    <w:rsid w:val="00C9443E"/>
    <w:rsid w:val="00CA0AA6"/>
    <w:rsid w:val="00CA66D7"/>
    <w:rsid w:val="00CB51B0"/>
    <w:rsid w:val="00CB76D2"/>
    <w:rsid w:val="00CC7C30"/>
    <w:rsid w:val="00CD2B25"/>
    <w:rsid w:val="00CE33C2"/>
    <w:rsid w:val="00CE7A18"/>
    <w:rsid w:val="00CF0BAD"/>
    <w:rsid w:val="00D01DDB"/>
    <w:rsid w:val="00D04F57"/>
    <w:rsid w:val="00D06952"/>
    <w:rsid w:val="00D11E6C"/>
    <w:rsid w:val="00D20ACE"/>
    <w:rsid w:val="00D228FC"/>
    <w:rsid w:val="00D274BA"/>
    <w:rsid w:val="00D3262D"/>
    <w:rsid w:val="00D32694"/>
    <w:rsid w:val="00D32EC3"/>
    <w:rsid w:val="00D33E08"/>
    <w:rsid w:val="00D40818"/>
    <w:rsid w:val="00D41694"/>
    <w:rsid w:val="00D423B5"/>
    <w:rsid w:val="00D54F54"/>
    <w:rsid w:val="00D56911"/>
    <w:rsid w:val="00D61426"/>
    <w:rsid w:val="00D62E42"/>
    <w:rsid w:val="00D630E0"/>
    <w:rsid w:val="00D6410E"/>
    <w:rsid w:val="00D6779A"/>
    <w:rsid w:val="00D745B9"/>
    <w:rsid w:val="00D77BA6"/>
    <w:rsid w:val="00D8162F"/>
    <w:rsid w:val="00D81A9E"/>
    <w:rsid w:val="00D82A4A"/>
    <w:rsid w:val="00D82A76"/>
    <w:rsid w:val="00D86924"/>
    <w:rsid w:val="00D94E66"/>
    <w:rsid w:val="00DB747D"/>
    <w:rsid w:val="00DC1E34"/>
    <w:rsid w:val="00DC203D"/>
    <w:rsid w:val="00DC2880"/>
    <w:rsid w:val="00DC3287"/>
    <w:rsid w:val="00DD4EAD"/>
    <w:rsid w:val="00DD773A"/>
    <w:rsid w:val="00DD7FC8"/>
    <w:rsid w:val="00DE3560"/>
    <w:rsid w:val="00DE6362"/>
    <w:rsid w:val="00DF2755"/>
    <w:rsid w:val="00DF4D47"/>
    <w:rsid w:val="00DF51FA"/>
    <w:rsid w:val="00DF5E1F"/>
    <w:rsid w:val="00DF626B"/>
    <w:rsid w:val="00E006E2"/>
    <w:rsid w:val="00E00B37"/>
    <w:rsid w:val="00E01845"/>
    <w:rsid w:val="00E02714"/>
    <w:rsid w:val="00E03C9F"/>
    <w:rsid w:val="00E064B1"/>
    <w:rsid w:val="00E16029"/>
    <w:rsid w:val="00E17047"/>
    <w:rsid w:val="00E23530"/>
    <w:rsid w:val="00E24A55"/>
    <w:rsid w:val="00E32010"/>
    <w:rsid w:val="00E378CC"/>
    <w:rsid w:val="00E4246C"/>
    <w:rsid w:val="00E45D71"/>
    <w:rsid w:val="00E463DF"/>
    <w:rsid w:val="00E46818"/>
    <w:rsid w:val="00E52B3F"/>
    <w:rsid w:val="00E52BC4"/>
    <w:rsid w:val="00E530D2"/>
    <w:rsid w:val="00E63971"/>
    <w:rsid w:val="00E67290"/>
    <w:rsid w:val="00E67CEF"/>
    <w:rsid w:val="00E73C85"/>
    <w:rsid w:val="00E743EA"/>
    <w:rsid w:val="00E75BD6"/>
    <w:rsid w:val="00E82B82"/>
    <w:rsid w:val="00E838D8"/>
    <w:rsid w:val="00E85730"/>
    <w:rsid w:val="00E92C4A"/>
    <w:rsid w:val="00E9545A"/>
    <w:rsid w:val="00EA0A4F"/>
    <w:rsid w:val="00EA153F"/>
    <w:rsid w:val="00EA3118"/>
    <w:rsid w:val="00EB1FE7"/>
    <w:rsid w:val="00EB660B"/>
    <w:rsid w:val="00EC07FE"/>
    <w:rsid w:val="00ED036B"/>
    <w:rsid w:val="00ED1FB5"/>
    <w:rsid w:val="00ED39A7"/>
    <w:rsid w:val="00ED594B"/>
    <w:rsid w:val="00EE2E12"/>
    <w:rsid w:val="00EE69D9"/>
    <w:rsid w:val="00EF465B"/>
    <w:rsid w:val="00EF5393"/>
    <w:rsid w:val="00F02B6D"/>
    <w:rsid w:val="00F042A4"/>
    <w:rsid w:val="00F05746"/>
    <w:rsid w:val="00F05BFE"/>
    <w:rsid w:val="00F11166"/>
    <w:rsid w:val="00F1209E"/>
    <w:rsid w:val="00F14EDD"/>
    <w:rsid w:val="00F22412"/>
    <w:rsid w:val="00F228DD"/>
    <w:rsid w:val="00F25273"/>
    <w:rsid w:val="00F27ABE"/>
    <w:rsid w:val="00F3096B"/>
    <w:rsid w:val="00F30E04"/>
    <w:rsid w:val="00F33EB6"/>
    <w:rsid w:val="00F3687A"/>
    <w:rsid w:val="00F447F2"/>
    <w:rsid w:val="00F456CC"/>
    <w:rsid w:val="00F46EF6"/>
    <w:rsid w:val="00F5148D"/>
    <w:rsid w:val="00F54001"/>
    <w:rsid w:val="00F601A9"/>
    <w:rsid w:val="00F625C7"/>
    <w:rsid w:val="00F64048"/>
    <w:rsid w:val="00F6739C"/>
    <w:rsid w:val="00F71596"/>
    <w:rsid w:val="00F7231B"/>
    <w:rsid w:val="00F74635"/>
    <w:rsid w:val="00F81645"/>
    <w:rsid w:val="00F82307"/>
    <w:rsid w:val="00F841E0"/>
    <w:rsid w:val="00F86431"/>
    <w:rsid w:val="00F86FC6"/>
    <w:rsid w:val="00F927CF"/>
    <w:rsid w:val="00F92FFF"/>
    <w:rsid w:val="00F976B2"/>
    <w:rsid w:val="00FA62B7"/>
    <w:rsid w:val="00FB0C36"/>
    <w:rsid w:val="00FB1516"/>
    <w:rsid w:val="00FB2096"/>
    <w:rsid w:val="00FD13BA"/>
    <w:rsid w:val="00FD324F"/>
    <w:rsid w:val="00FD3AF5"/>
    <w:rsid w:val="00FD55A9"/>
    <w:rsid w:val="00FD5AB1"/>
    <w:rsid w:val="00FD70E9"/>
    <w:rsid w:val="00FE09FE"/>
    <w:rsid w:val="00FE1153"/>
    <w:rsid w:val="00FE2909"/>
    <w:rsid w:val="00FE4DD3"/>
    <w:rsid w:val="00FF08F0"/>
    <w:rsid w:val="00FF6232"/>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A7271"/>
  <w15:chartTrackingRefBased/>
  <w15:docId w15:val="{2C4E1D50-C929-BF4F-8CEA-0B741346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5210"/>
    <w:pPr>
      <w:jc w:val="both"/>
    </w:pPr>
    <w:rPr>
      <w:rFonts w:ascii="Calibri" w:hAnsi="Calibri"/>
      <w:szCs w:val="24"/>
      <w:lang w:val="en-GB"/>
    </w:rPr>
  </w:style>
  <w:style w:type="paragraph" w:styleId="Heading1">
    <w:name w:val="heading 1"/>
    <w:basedOn w:val="Normal"/>
    <w:next w:val="Normal"/>
    <w:qFormat/>
    <w:rsid w:val="002C565A"/>
    <w:pPr>
      <w:keepNext/>
      <w:numPr>
        <w:numId w:val="2"/>
      </w:numPr>
      <w:spacing w:before="240" w:after="120"/>
      <w:jc w:val="left"/>
      <w:outlineLvl w:val="0"/>
    </w:pPr>
    <w:rPr>
      <w:rFonts w:cs="Arial"/>
      <w:b/>
      <w:bCs/>
      <w:kern w:val="32"/>
      <w:sz w:val="24"/>
      <w:szCs w:val="32"/>
    </w:rPr>
  </w:style>
  <w:style w:type="paragraph" w:styleId="Heading2">
    <w:name w:val="heading 2"/>
    <w:basedOn w:val="Normal"/>
    <w:next w:val="Normal"/>
    <w:qFormat/>
    <w:rsid w:val="002C565A"/>
    <w:pPr>
      <w:keepNext/>
      <w:numPr>
        <w:ilvl w:val="1"/>
        <w:numId w:val="2"/>
      </w:numPr>
      <w:spacing w:before="240" w:after="120"/>
      <w:jc w:val="left"/>
      <w:outlineLvl w:val="1"/>
    </w:pPr>
    <w:rPr>
      <w:rFonts w:cs="Arial"/>
      <w:b/>
      <w:bCs/>
      <w:iCs/>
      <w:sz w:val="22"/>
      <w:szCs w:val="28"/>
    </w:rPr>
  </w:style>
  <w:style w:type="paragraph" w:styleId="Heading3">
    <w:name w:val="heading 3"/>
    <w:basedOn w:val="Normal"/>
    <w:next w:val="Normal"/>
    <w:qFormat/>
    <w:rsid w:val="002C565A"/>
    <w:pPr>
      <w:keepNext/>
      <w:numPr>
        <w:ilvl w:val="2"/>
        <w:numId w:val="2"/>
      </w:numPr>
      <w:spacing w:before="240" w:after="120"/>
      <w:jc w:val="left"/>
      <w:outlineLvl w:val="2"/>
    </w:pPr>
    <w:rPr>
      <w:rFonts w:cs="Arial"/>
      <w:bCs/>
      <w:i/>
      <w:sz w:val="22"/>
      <w:szCs w:val="26"/>
    </w:rPr>
  </w:style>
  <w:style w:type="paragraph" w:styleId="Heading4">
    <w:name w:val="heading 4"/>
    <w:basedOn w:val="Normal"/>
    <w:next w:val="Normal"/>
    <w:qFormat/>
    <w:rsid w:val="002C565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C565A"/>
    <w:pPr>
      <w:numPr>
        <w:ilvl w:val="4"/>
        <w:numId w:val="2"/>
      </w:numPr>
      <w:spacing w:before="240" w:after="60"/>
      <w:outlineLvl w:val="4"/>
    </w:pPr>
    <w:rPr>
      <w:b/>
      <w:bCs/>
      <w:i/>
      <w:iCs/>
      <w:sz w:val="26"/>
      <w:szCs w:val="26"/>
    </w:rPr>
  </w:style>
  <w:style w:type="paragraph" w:styleId="Heading6">
    <w:name w:val="heading 6"/>
    <w:basedOn w:val="Normal"/>
    <w:next w:val="Normal"/>
    <w:qFormat/>
    <w:rsid w:val="002C565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565A"/>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2C565A"/>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2C565A"/>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rsid w:val="002C565A"/>
    <w:pPr>
      <w:tabs>
        <w:tab w:val="clear" w:pos="360"/>
        <w:tab w:val="left" w:pos="284"/>
      </w:tabs>
      <w:spacing w:after="60"/>
      <w:ind w:left="284" w:hanging="284"/>
    </w:pPr>
  </w:style>
  <w:style w:type="paragraph" w:styleId="ListBullet">
    <w:name w:val="List Bullet"/>
    <w:basedOn w:val="Normal"/>
    <w:rsid w:val="002C565A"/>
    <w:pPr>
      <w:tabs>
        <w:tab w:val="num" w:pos="360"/>
      </w:tabs>
      <w:ind w:left="360" w:hanging="360"/>
    </w:pPr>
  </w:style>
  <w:style w:type="character" w:styleId="Hyperlink">
    <w:name w:val="Hyperlink"/>
    <w:rsid w:val="002C565A"/>
    <w:rPr>
      <w:color w:val="0000FF"/>
      <w:u w:val="single"/>
    </w:rPr>
  </w:style>
  <w:style w:type="paragraph" w:styleId="Footer">
    <w:name w:val="footer"/>
    <w:basedOn w:val="Normal"/>
    <w:link w:val="FooterChar"/>
    <w:rsid w:val="00676201"/>
    <w:pPr>
      <w:tabs>
        <w:tab w:val="center" w:pos="4513"/>
        <w:tab w:val="right" w:pos="9026"/>
      </w:tabs>
    </w:pPr>
  </w:style>
  <w:style w:type="character" w:customStyle="1" w:styleId="FooterChar">
    <w:name w:val="Footer Char"/>
    <w:link w:val="Footer"/>
    <w:rsid w:val="00676201"/>
    <w:rPr>
      <w:rFonts w:ascii="Arial" w:hAnsi="Arial"/>
      <w:szCs w:val="24"/>
      <w:lang w:eastAsia="en-US"/>
    </w:rPr>
  </w:style>
  <w:style w:type="paragraph" w:styleId="Header">
    <w:name w:val="header"/>
    <w:basedOn w:val="Normal"/>
    <w:link w:val="HeaderChar"/>
    <w:rsid w:val="00676201"/>
    <w:pPr>
      <w:tabs>
        <w:tab w:val="center" w:pos="4513"/>
        <w:tab w:val="right" w:pos="9026"/>
      </w:tabs>
    </w:pPr>
  </w:style>
  <w:style w:type="character" w:customStyle="1" w:styleId="HeaderChar">
    <w:name w:val="Header Char"/>
    <w:link w:val="Header"/>
    <w:rsid w:val="00676201"/>
    <w:rPr>
      <w:rFonts w:ascii="Arial" w:hAnsi="Arial"/>
      <w:szCs w:val="24"/>
      <w:lang w:eastAsia="en-US"/>
    </w:rPr>
  </w:style>
  <w:style w:type="character" w:styleId="FollowedHyperlink">
    <w:name w:val="FollowedHyperlink"/>
    <w:basedOn w:val="DefaultParagraphFont"/>
    <w:rsid w:val="00397820"/>
    <w:rPr>
      <w:color w:val="954F72" w:themeColor="followedHyperlink"/>
      <w:u w:val="single"/>
    </w:rPr>
  </w:style>
  <w:style w:type="character" w:styleId="UnresolvedMention">
    <w:name w:val="Unresolved Mention"/>
    <w:basedOn w:val="DefaultParagraphFont"/>
    <w:uiPriority w:val="99"/>
    <w:semiHidden/>
    <w:unhideWhenUsed/>
    <w:rsid w:val="00B16856"/>
    <w:rPr>
      <w:color w:val="605E5C"/>
      <w:shd w:val="clear" w:color="auto" w:fill="E1DFDD"/>
    </w:rPr>
  </w:style>
  <w:style w:type="paragraph" w:styleId="FootnoteText">
    <w:name w:val="footnote text"/>
    <w:basedOn w:val="Normal"/>
    <w:link w:val="FootnoteTextChar"/>
    <w:uiPriority w:val="99"/>
    <w:unhideWhenUsed/>
    <w:rsid w:val="001E1FB6"/>
    <w:pPr>
      <w:jc w:val="left"/>
    </w:pPr>
    <w:rPr>
      <w:rFonts w:asciiTheme="minorHAnsi" w:eastAsiaTheme="minorHAnsi" w:hAnsiTheme="minorHAnsi" w:cstheme="minorBidi"/>
      <w:szCs w:val="20"/>
      <w:lang w:val="en-US"/>
    </w:rPr>
  </w:style>
  <w:style w:type="character" w:customStyle="1" w:styleId="FootnoteTextChar">
    <w:name w:val="Footnote Text Char"/>
    <w:basedOn w:val="DefaultParagraphFont"/>
    <w:link w:val="FootnoteText"/>
    <w:uiPriority w:val="99"/>
    <w:rsid w:val="001E1FB6"/>
    <w:rPr>
      <w:rFonts w:asciiTheme="minorHAnsi" w:eastAsiaTheme="minorHAnsi" w:hAnsiTheme="minorHAnsi" w:cstheme="minorBidi"/>
    </w:rPr>
  </w:style>
  <w:style w:type="paragraph" w:styleId="ListParagraph">
    <w:name w:val="List Paragraph"/>
    <w:basedOn w:val="Normal"/>
    <w:uiPriority w:val="34"/>
    <w:qFormat/>
    <w:rsid w:val="004F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199">
      <w:bodyDiv w:val="1"/>
      <w:marLeft w:val="0"/>
      <w:marRight w:val="0"/>
      <w:marTop w:val="0"/>
      <w:marBottom w:val="0"/>
      <w:divBdr>
        <w:top w:val="none" w:sz="0" w:space="0" w:color="auto"/>
        <w:left w:val="none" w:sz="0" w:space="0" w:color="auto"/>
        <w:bottom w:val="none" w:sz="0" w:space="0" w:color="auto"/>
        <w:right w:val="none" w:sz="0" w:space="0" w:color="auto"/>
      </w:divBdr>
    </w:div>
    <w:div w:id="327370424">
      <w:bodyDiv w:val="1"/>
      <w:marLeft w:val="0"/>
      <w:marRight w:val="0"/>
      <w:marTop w:val="0"/>
      <w:marBottom w:val="0"/>
      <w:divBdr>
        <w:top w:val="none" w:sz="0" w:space="0" w:color="auto"/>
        <w:left w:val="none" w:sz="0" w:space="0" w:color="auto"/>
        <w:bottom w:val="none" w:sz="0" w:space="0" w:color="auto"/>
        <w:right w:val="none" w:sz="0" w:space="0" w:color="auto"/>
      </w:divBdr>
    </w:div>
    <w:div w:id="467283717">
      <w:bodyDiv w:val="1"/>
      <w:marLeft w:val="0"/>
      <w:marRight w:val="0"/>
      <w:marTop w:val="0"/>
      <w:marBottom w:val="0"/>
      <w:divBdr>
        <w:top w:val="none" w:sz="0" w:space="0" w:color="auto"/>
        <w:left w:val="none" w:sz="0" w:space="0" w:color="auto"/>
        <w:bottom w:val="none" w:sz="0" w:space="0" w:color="auto"/>
        <w:right w:val="none" w:sz="0" w:space="0" w:color="auto"/>
      </w:divBdr>
    </w:div>
    <w:div w:id="559708150">
      <w:bodyDiv w:val="1"/>
      <w:marLeft w:val="0"/>
      <w:marRight w:val="0"/>
      <w:marTop w:val="0"/>
      <w:marBottom w:val="0"/>
      <w:divBdr>
        <w:top w:val="none" w:sz="0" w:space="0" w:color="auto"/>
        <w:left w:val="none" w:sz="0" w:space="0" w:color="auto"/>
        <w:bottom w:val="none" w:sz="0" w:space="0" w:color="auto"/>
        <w:right w:val="none" w:sz="0" w:space="0" w:color="auto"/>
      </w:divBdr>
    </w:div>
    <w:div w:id="630789520">
      <w:bodyDiv w:val="1"/>
      <w:marLeft w:val="0"/>
      <w:marRight w:val="0"/>
      <w:marTop w:val="0"/>
      <w:marBottom w:val="0"/>
      <w:divBdr>
        <w:top w:val="none" w:sz="0" w:space="0" w:color="auto"/>
        <w:left w:val="none" w:sz="0" w:space="0" w:color="auto"/>
        <w:bottom w:val="none" w:sz="0" w:space="0" w:color="auto"/>
        <w:right w:val="none" w:sz="0" w:space="0" w:color="auto"/>
      </w:divBdr>
    </w:div>
    <w:div w:id="797836620">
      <w:bodyDiv w:val="1"/>
      <w:marLeft w:val="0"/>
      <w:marRight w:val="0"/>
      <w:marTop w:val="0"/>
      <w:marBottom w:val="0"/>
      <w:divBdr>
        <w:top w:val="none" w:sz="0" w:space="0" w:color="auto"/>
        <w:left w:val="none" w:sz="0" w:space="0" w:color="auto"/>
        <w:bottom w:val="none" w:sz="0" w:space="0" w:color="auto"/>
        <w:right w:val="none" w:sz="0" w:space="0" w:color="auto"/>
      </w:divBdr>
    </w:div>
    <w:div w:id="835996318">
      <w:bodyDiv w:val="1"/>
      <w:marLeft w:val="0"/>
      <w:marRight w:val="0"/>
      <w:marTop w:val="0"/>
      <w:marBottom w:val="0"/>
      <w:divBdr>
        <w:top w:val="none" w:sz="0" w:space="0" w:color="auto"/>
        <w:left w:val="none" w:sz="0" w:space="0" w:color="auto"/>
        <w:bottom w:val="none" w:sz="0" w:space="0" w:color="auto"/>
        <w:right w:val="none" w:sz="0" w:space="0" w:color="auto"/>
      </w:divBdr>
    </w:div>
    <w:div w:id="1253204636">
      <w:bodyDiv w:val="1"/>
      <w:marLeft w:val="0"/>
      <w:marRight w:val="0"/>
      <w:marTop w:val="0"/>
      <w:marBottom w:val="0"/>
      <w:divBdr>
        <w:top w:val="none" w:sz="0" w:space="0" w:color="auto"/>
        <w:left w:val="none" w:sz="0" w:space="0" w:color="auto"/>
        <w:bottom w:val="none" w:sz="0" w:space="0" w:color="auto"/>
        <w:right w:val="none" w:sz="0" w:space="0" w:color="auto"/>
      </w:divBdr>
    </w:div>
    <w:div w:id="1294095888">
      <w:bodyDiv w:val="1"/>
      <w:marLeft w:val="0"/>
      <w:marRight w:val="0"/>
      <w:marTop w:val="0"/>
      <w:marBottom w:val="0"/>
      <w:divBdr>
        <w:top w:val="none" w:sz="0" w:space="0" w:color="auto"/>
        <w:left w:val="none" w:sz="0" w:space="0" w:color="auto"/>
        <w:bottom w:val="none" w:sz="0" w:space="0" w:color="auto"/>
        <w:right w:val="none" w:sz="0" w:space="0" w:color="auto"/>
      </w:divBdr>
    </w:div>
    <w:div w:id="1323310075">
      <w:bodyDiv w:val="1"/>
      <w:marLeft w:val="0"/>
      <w:marRight w:val="0"/>
      <w:marTop w:val="0"/>
      <w:marBottom w:val="0"/>
      <w:divBdr>
        <w:top w:val="none" w:sz="0" w:space="0" w:color="auto"/>
        <w:left w:val="none" w:sz="0" w:space="0" w:color="auto"/>
        <w:bottom w:val="none" w:sz="0" w:space="0" w:color="auto"/>
        <w:right w:val="none" w:sz="0" w:space="0" w:color="auto"/>
      </w:divBdr>
    </w:div>
    <w:div w:id="1426657163">
      <w:bodyDiv w:val="1"/>
      <w:marLeft w:val="0"/>
      <w:marRight w:val="0"/>
      <w:marTop w:val="0"/>
      <w:marBottom w:val="0"/>
      <w:divBdr>
        <w:top w:val="none" w:sz="0" w:space="0" w:color="auto"/>
        <w:left w:val="none" w:sz="0" w:space="0" w:color="auto"/>
        <w:bottom w:val="none" w:sz="0" w:space="0" w:color="auto"/>
        <w:right w:val="none" w:sz="0" w:space="0" w:color="auto"/>
      </w:divBdr>
    </w:div>
    <w:div w:id="1426996331">
      <w:bodyDiv w:val="1"/>
      <w:marLeft w:val="0"/>
      <w:marRight w:val="0"/>
      <w:marTop w:val="0"/>
      <w:marBottom w:val="0"/>
      <w:divBdr>
        <w:top w:val="none" w:sz="0" w:space="0" w:color="auto"/>
        <w:left w:val="none" w:sz="0" w:space="0" w:color="auto"/>
        <w:bottom w:val="none" w:sz="0" w:space="0" w:color="auto"/>
        <w:right w:val="none" w:sz="0" w:space="0" w:color="auto"/>
      </w:divBdr>
    </w:div>
    <w:div w:id="1543403458">
      <w:bodyDiv w:val="1"/>
      <w:marLeft w:val="0"/>
      <w:marRight w:val="0"/>
      <w:marTop w:val="0"/>
      <w:marBottom w:val="0"/>
      <w:divBdr>
        <w:top w:val="none" w:sz="0" w:space="0" w:color="auto"/>
        <w:left w:val="none" w:sz="0" w:space="0" w:color="auto"/>
        <w:bottom w:val="none" w:sz="0" w:space="0" w:color="auto"/>
        <w:right w:val="none" w:sz="0" w:space="0" w:color="auto"/>
      </w:divBdr>
    </w:div>
    <w:div w:id="1667319050">
      <w:bodyDiv w:val="1"/>
      <w:marLeft w:val="0"/>
      <w:marRight w:val="0"/>
      <w:marTop w:val="0"/>
      <w:marBottom w:val="0"/>
      <w:divBdr>
        <w:top w:val="none" w:sz="0" w:space="0" w:color="auto"/>
        <w:left w:val="none" w:sz="0" w:space="0" w:color="auto"/>
        <w:bottom w:val="none" w:sz="0" w:space="0" w:color="auto"/>
        <w:right w:val="none" w:sz="0" w:space="0" w:color="auto"/>
      </w:divBdr>
    </w:div>
    <w:div w:id="183062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thaniel.flack@afit.edu" TargetMode="External"/><Relationship Id="rId13" Type="http://schemas.openxmlformats.org/officeDocument/2006/relationships/hyperlink" Target="http://airman.dodlive.mil/2018/05/08/bytesizelearn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system.2004.09.01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Users/flack/AFIT/GIT-AFIT-Backup/Fall%202018/Cyber%20Warfare/James%20Mattis,%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arningpapers.eu" TargetMode="External"/><Relationship Id="rId5" Type="http://schemas.openxmlformats.org/officeDocument/2006/relationships/webSettings" Target="webSettings.xml"/><Relationship Id="rId15" Type="http://schemas.openxmlformats.org/officeDocument/2006/relationships/hyperlink" Target="https://doi.org/10.1007/s11528-016-0074-z"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k.reith@afit.edu" TargetMode="External"/><Relationship Id="rId14" Type="http://schemas.openxmlformats.org/officeDocument/2006/relationships/hyperlink" Target="http://blog.nus.edu.sg/eltwo/2011/03/27/a-review-of-symbalooedu-the-personal-learning-environmen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4EA0C-093A-9241-8928-17EB6F19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Title of the Paper Goes Here, in Title Case and Title Style</vt:lpstr>
    </vt:vector>
  </TitlesOfParts>
  <Company>MCIL</Company>
  <LinksUpToDate>false</LinksUpToDate>
  <CharactersWithSpaces>26896</CharactersWithSpaces>
  <SharedDoc>false</SharedDoc>
  <HLinks>
    <vt:vector size="6" baseType="variant">
      <vt:variant>
        <vt:i4>3473515</vt:i4>
      </vt:variant>
      <vt:variant>
        <vt:i4>0</vt:i4>
      </vt:variant>
      <vt:variant>
        <vt:i4>0</vt:i4>
      </vt:variant>
      <vt:variant>
        <vt:i4>5</vt:i4>
      </vt:variant>
      <vt:variant>
        <vt:lpwstr>http://www.academic-conferences.org/conferences/submission-information/</vt:lpwstr>
      </vt:variant>
      <vt:variant>
        <vt:lpwstr>checklist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Goes Here, in Title Case and Title Style</dc:title>
  <dc:subject/>
  <dc:creator>elaine</dc:creator>
  <cp:keywords/>
  <cp:lastModifiedBy>Flack, Nathaniel Wesley</cp:lastModifiedBy>
  <cp:revision>2</cp:revision>
  <dcterms:created xsi:type="dcterms:W3CDTF">2019-01-14T02:13:00Z</dcterms:created>
  <dcterms:modified xsi:type="dcterms:W3CDTF">2019-01-14T02:13:00Z</dcterms:modified>
</cp:coreProperties>
</file>