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9B" w:rsidRPr="006E6EFE" w:rsidRDefault="00AA539B" w:rsidP="00AA539B">
      <w:pPr>
        <w:pStyle w:val="NoSpacing"/>
        <w:rPr>
          <w:rFonts w:ascii="Arial" w:hAnsi="Arial" w:cs="Arial"/>
          <w:b/>
          <w:szCs w:val="24"/>
        </w:rPr>
      </w:pPr>
      <w:r w:rsidRPr="006E6EFE">
        <w:rPr>
          <w:rFonts w:ascii="Arial" w:hAnsi="Arial" w:cs="Arial"/>
          <w:b/>
          <w:szCs w:val="24"/>
        </w:rPr>
        <w:t xml:space="preserve">CSCE 525 </w:t>
      </w:r>
      <w:r w:rsidR="00DA0081">
        <w:rPr>
          <w:rFonts w:ascii="Arial" w:hAnsi="Arial" w:cs="Arial"/>
          <w:b/>
          <w:szCs w:val="24"/>
        </w:rPr>
        <w:t>Lesson 0</w:t>
      </w:r>
      <w:r w:rsidRPr="006E6EFE">
        <w:rPr>
          <w:rFonts w:ascii="Arial" w:hAnsi="Arial" w:cs="Arial"/>
          <w:b/>
          <w:szCs w:val="24"/>
        </w:rPr>
        <w:t xml:space="preserve"> (Fall 2018)</w:t>
      </w:r>
    </w:p>
    <w:p w:rsidR="00AA539B" w:rsidRDefault="00AA539B" w:rsidP="00AA539B">
      <w:pPr>
        <w:pStyle w:val="NoSpacing"/>
        <w:rPr>
          <w:rFonts w:ascii="Arial" w:hAnsi="Arial" w:cs="Arial"/>
          <w:szCs w:val="24"/>
        </w:rPr>
      </w:pP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Key Tasks:</w:t>
      </w:r>
    </w:p>
    <w:p w:rsidR="00F25FEA" w:rsidRDefault="00F25FEA" w:rsidP="00AA539B">
      <w:pPr>
        <w:pStyle w:val="NoSpacing"/>
        <w:rPr>
          <w:rFonts w:ascii="Arial" w:hAnsi="Arial" w:cs="Arial"/>
          <w:szCs w:val="24"/>
        </w:rPr>
      </w:pP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  <w:r w:rsidRPr="00DA0081">
        <w:rPr>
          <w:rFonts w:ascii="Arial" w:hAnsi="Arial" w:cs="Arial"/>
          <w:szCs w:val="24"/>
        </w:rPr>
        <w:t>1. Review Course Syllabus &amp; Schedule</w:t>
      </w: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DA0081">
        <w:rPr>
          <w:rFonts w:ascii="Arial" w:hAnsi="Arial" w:cs="Arial"/>
          <w:szCs w:val="24"/>
        </w:rPr>
        <w:t>. Review Graduate School Expectations (Discussion Board + Video)</w:t>
      </w: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DA0081">
        <w:rPr>
          <w:rFonts w:ascii="Arial" w:hAnsi="Arial" w:cs="Arial"/>
          <w:szCs w:val="24"/>
        </w:rPr>
        <w:t>. Review Elements of Critical Thinking</w:t>
      </w:r>
    </w:p>
    <w:p w:rsidR="00DA0081" w:rsidRPr="00DA0081" w:rsidRDefault="00DA0081" w:rsidP="00DA0081">
      <w:pPr>
        <w:pStyle w:val="NoSpacing"/>
        <w:rPr>
          <w:rFonts w:ascii="Arial" w:hAnsi="Arial" w:cs="Arial"/>
          <w:szCs w:val="24"/>
        </w:rPr>
      </w:pPr>
    </w:p>
    <w:p w:rsidR="00F25FEA" w:rsidRPr="006E6EFE" w:rsidRDefault="00DA0081" w:rsidP="00DA0081">
      <w:pPr>
        <w:pStyle w:val="NoSpacing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Pr="00DA0081">
        <w:rPr>
          <w:rFonts w:ascii="Arial" w:hAnsi="Arial" w:cs="Arial"/>
          <w:szCs w:val="24"/>
        </w:rPr>
        <w:t>. Complete Critical Thinking Check Int</w:t>
      </w:r>
      <w:bookmarkStart w:id="0" w:name="_GoBack"/>
      <w:bookmarkEnd w:id="0"/>
      <w:r w:rsidRPr="00DA0081">
        <w:rPr>
          <w:rFonts w:ascii="Arial" w:hAnsi="Arial" w:cs="Arial"/>
          <w:szCs w:val="24"/>
        </w:rPr>
        <w:t>ro</w:t>
      </w:r>
    </w:p>
    <w:sectPr w:rsidR="00F25FEA" w:rsidRPr="006E6EFE" w:rsidSect="006E6EF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84892"/>
    <w:multiLevelType w:val="hybridMultilevel"/>
    <w:tmpl w:val="B9EE5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32"/>
    <w:rsid w:val="00122D90"/>
    <w:rsid w:val="00666A50"/>
    <w:rsid w:val="006E6EFE"/>
    <w:rsid w:val="0091327B"/>
    <w:rsid w:val="00AA539B"/>
    <w:rsid w:val="00AF7D49"/>
    <w:rsid w:val="00DA0081"/>
    <w:rsid w:val="00DF4B32"/>
    <w:rsid w:val="00F2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794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Reith, Mark G Lt Col USAF AETC AFIT/ENG</cp:lastModifiedBy>
  <cp:revision>3</cp:revision>
  <dcterms:created xsi:type="dcterms:W3CDTF">2018-10-01T18:31:00Z</dcterms:created>
  <dcterms:modified xsi:type="dcterms:W3CDTF">2018-10-01T18:32:00Z</dcterms:modified>
</cp:coreProperties>
</file>