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5D440" w14:textId="77777777" w:rsidR="00E02DE9" w:rsidRPr="007A0CEE" w:rsidRDefault="00413E9E">
      <w:pPr>
        <w:pStyle w:val="Heading5"/>
        <w:ind w:left="2880" w:right="0"/>
        <w:jc w:val="right"/>
        <w:rPr>
          <w:rFonts w:ascii="Cambria" w:hAnsi="Cambria"/>
          <w:color w:val="000080"/>
          <w:szCs w:val="24"/>
          <w:u w:val="none"/>
        </w:rPr>
      </w:pPr>
      <w:r>
        <w:rPr>
          <w:rFonts w:ascii="Cambria" w:hAnsi="Cambria"/>
          <w:noProof/>
          <w:color w:val="000080"/>
          <w:szCs w:val="24"/>
          <w:u w:val="none"/>
        </w:rPr>
        <w:drawing>
          <wp:anchor distT="0" distB="0" distL="114300" distR="114300" simplePos="0" relativeHeight="251657728" behindDoc="0" locked="0" layoutInCell="1" allowOverlap="1" wp14:anchorId="4FAC8E1B" wp14:editId="29D4762E">
            <wp:simplePos x="0" y="0"/>
            <wp:positionH relativeFrom="column">
              <wp:posOffset>622935</wp:posOffset>
            </wp:positionH>
            <wp:positionV relativeFrom="paragraph">
              <wp:posOffset>2540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E02DE9" w:rsidRPr="007A0CEE">
        <w:rPr>
          <w:rFonts w:ascii="Cambria" w:hAnsi="Cambria"/>
          <w:color w:val="000080"/>
          <w:szCs w:val="24"/>
          <w:u w:val="none"/>
        </w:rPr>
        <w:t>UNITED STATES DEPARTMENT OF COMMERCE</w:t>
      </w:r>
    </w:p>
    <w:p w14:paraId="726C838C" w14:textId="77777777" w:rsidR="00E02DE9" w:rsidRPr="007A0CEE" w:rsidRDefault="00E02DE9">
      <w:pPr>
        <w:ind w:left="2880"/>
        <w:jc w:val="right"/>
        <w:rPr>
          <w:rFonts w:ascii="Cambria" w:hAnsi="Cambria"/>
          <w:b/>
          <w:color w:val="000080"/>
          <w:sz w:val="24"/>
          <w:szCs w:val="24"/>
        </w:rPr>
      </w:pPr>
      <w:r w:rsidRPr="007A0CEE">
        <w:rPr>
          <w:rFonts w:ascii="Cambria" w:hAnsi="Cambria"/>
          <w:b/>
          <w:color w:val="000080"/>
          <w:sz w:val="24"/>
          <w:szCs w:val="24"/>
        </w:rPr>
        <w:t>National Oceanic and Atmospheric Administration</w:t>
      </w:r>
    </w:p>
    <w:p w14:paraId="47FF8C11" w14:textId="77777777" w:rsidR="00E02DE9" w:rsidRPr="007A0CEE" w:rsidRDefault="004C7A66">
      <w:pPr>
        <w:ind w:left="2880"/>
        <w:jc w:val="right"/>
        <w:rPr>
          <w:rFonts w:ascii="Cambria" w:hAnsi="Cambria"/>
          <w:b/>
          <w:color w:val="000080"/>
          <w:sz w:val="24"/>
          <w:szCs w:val="24"/>
        </w:rPr>
      </w:pPr>
      <w:r w:rsidRPr="007A0CEE">
        <w:rPr>
          <w:rFonts w:ascii="Cambria" w:hAnsi="Cambria"/>
          <w:b/>
          <w:color w:val="000080"/>
          <w:sz w:val="24"/>
          <w:szCs w:val="24"/>
        </w:rPr>
        <w:t>National Marine Fisheries Service</w:t>
      </w:r>
    </w:p>
    <w:p w14:paraId="31AD4BE8" w14:textId="77777777" w:rsidR="00963D4E" w:rsidRPr="007A0CEE" w:rsidRDefault="00E02DE9" w:rsidP="00963D4E">
      <w:pPr>
        <w:pStyle w:val="Heading9"/>
        <w:ind w:left="2880"/>
        <w:jc w:val="right"/>
        <w:rPr>
          <w:rFonts w:ascii="Cambria" w:hAnsi="Cambria"/>
          <w:color w:val="000080"/>
          <w:szCs w:val="24"/>
        </w:rPr>
      </w:pPr>
      <w:r w:rsidRPr="007A0CEE">
        <w:rPr>
          <w:rFonts w:ascii="Cambria" w:hAnsi="Cambria"/>
          <w:color w:val="000080"/>
          <w:szCs w:val="24"/>
        </w:rPr>
        <w:t>Northwest Fisheries Science Center</w:t>
      </w:r>
    </w:p>
    <w:p w14:paraId="6045D40D" w14:textId="77777777" w:rsidR="00963D4E" w:rsidRPr="007A0CEE" w:rsidRDefault="00963D4E" w:rsidP="00963D4E">
      <w:pPr>
        <w:pStyle w:val="Heading9"/>
        <w:ind w:left="2880"/>
        <w:jc w:val="right"/>
        <w:rPr>
          <w:rFonts w:ascii="Cambria" w:hAnsi="Cambria"/>
          <w:color w:val="000080"/>
          <w:szCs w:val="24"/>
        </w:rPr>
      </w:pPr>
      <w:r w:rsidRPr="007A0CEE">
        <w:rPr>
          <w:rFonts w:ascii="Cambria" w:hAnsi="Cambria"/>
          <w:color w:val="000080"/>
          <w:szCs w:val="24"/>
        </w:rPr>
        <w:t>Conservation Biology Division</w:t>
      </w:r>
    </w:p>
    <w:p w14:paraId="71E4EF94"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 xml:space="preserve">2725 </w:t>
      </w:r>
      <w:proofErr w:type="spellStart"/>
      <w:r w:rsidRPr="007A0CEE">
        <w:rPr>
          <w:rFonts w:ascii="Cambria" w:hAnsi="Cambria"/>
          <w:color w:val="000080"/>
          <w:sz w:val="24"/>
          <w:szCs w:val="24"/>
        </w:rPr>
        <w:t>Montlake</w:t>
      </w:r>
      <w:proofErr w:type="spellEnd"/>
      <w:r w:rsidRPr="007A0CEE">
        <w:rPr>
          <w:rFonts w:ascii="Cambria" w:hAnsi="Cambria"/>
          <w:color w:val="000080"/>
          <w:sz w:val="24"/>
          <w:szCs w:val="24"/>
        </w:rPr>
        <w:t xml:space="preserve"> Blvd East</w:t>
      </w:r>
    </w:p>
    <w:p w14:paraId="76C80071"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Seattle WA  98112-2097</w:t>
      </w:r>
    </w:p>
    <w:p w14:paraId="71C5DCAB" w14:textId="77777777" w:rsidR="00E02DE9" w:rsidRPr="007A0CEE" w:rsidRDefault="006C7BAB">
      <w:pPr>
        <w:ind w:left="2880"/>
        <w:jc w:val="right"/>
        <w:rPr>
          <w:rFonts w:ascii="Cambria" w:hAnsi="Cambria"/>
          <w:color w:val="000080"/>
          <w:sz w:val="24"/>
          <w:szCs w:val="24"/>
        </w:rPr>
      </w:pPr>
      <w:r w:rsidRPr="007A0CEE">
        <w:rPr>
          <w:rFonts w:ascii="Cambria" w:hAnsi="Cambria"/>
          <w:color w:val="000080"/>
          <w:sz w:val="24"/>
          <w:szCs w:val="24"/>
        </w:rPr>
        <w:t>nick.tolimieri</w:t>
      </w:r>
      <w:r w:rsidR="00E02DE9" w:rsidRPr="007A0CEE">
        <w:rPr>
          <w:rFonts w:ascii="Cambria" w:hAnsi="Cambria"/>
          <w:color w:val="000080"/>
          <w:sz w:val="24"/>
          <w:szCs w:val="24"/>
        </w:rPr>
        <w:t>@noaa.gov</w:t>
      </w:r>
    </w:p>
    <w:p w14:paraId="4EAF826F" w14:textId="26060716" w:rsidR="00E02DE9" w:rsidRPr="007A0CEE" w:rsidRDefault="00E02DE9">
      <w:pPr>
        <w:ind w:left="2880"/>
        <w:jc w:val="right"/>
        <w:rPr>
          <w:rFonts w:ascii="Cambria" w:hAnsi="Cambria"/>
          <w:color w:val="000080"/>
          <w:sz w:val="24"/>
          <w:szCs w:val="24"/>
        </w:rPr>
      </w:pPr>
      <w:proofErr w:type="spellStart"/>
      <w:r w:rsidRPr="007A0CEE">
        <w:rPr>
          <w:rFonts w:ascii="Cambria" w:hAnsi="Cambria"/>
          <w:color w:val="000080"/>
          <w:sz w:val="24"/>
          <w:szCs w:val="24"/>
        </w:rPr>
        <w:t>Ph</w:t>
      </w:r>
      <w:proofErr w:type="spellEnd"/>
      <w:r w:rsidR="006D6F33">
        <w:rPr>
          <w:rFonts w:ascii="Cambria" w:hAnsi="Cambria"/>
          <w:color w:val="000080"/>
          <w:sz w:val="24"/>
          <w:szCs w:val="24"/>
        </w:rPr>
        <w:t>: (206)-302-2444</w:t>
      </w:r>
    </w:p>
    <w:p w14:paraId="3E2BAEF8" w14:textId="0D1A51DA" w:rsidR="00963D4E" w:rsidRPr="007A0CEE" w:rsidRDefault="00963D4E">
      <w:pPr>
        <w:ind w:left="2880"/>
        <w:jc w:val="right"/>
        <w:rPr>
          <w:rFonts w:ascii="Cambria" w:hAnsi="Cambria"/>
          <w:color w:val="000080"/>
          <w:sz w:val="24"/>
          <w:szCs w:val="24"/>
        </w:rPr>
      </w:pPr>
    </w:p>
    <w:p w14:paraId="463E2990" w14:textId="511B2C71" w:rsidR="00E02DE9" w:rsidRPr="007A0CEE" w:rsidRDefault="006D6F33" w:rsidP="006F6BAA">
      <w:pPr>
        <w:ind w:left="5760"/>
        <w:jc w:val="right"/>
        <w:rPr>
          <w:rFonts w:ascii="Cambria" w:hAnsi="Cambria"/>
          <w:sz w:val="24"/>
          <w:szCs w:val="24"/>
        </w:rPr>
      </w:pPr>
      <w:r>
        <w:rPr>
          <w:rFonts w:ascii="Cambria" w:hAnsi="Cambria"/>
          <w:sz w:val="24"/>
          <w:szCs w:val="24"/>
        </w:rPr>
        <w:t>04</w:t>
      </w:r>
      <w:r w:rsidR="006F6BAA">
        <w:rPr>
          <w:rFonts w:ascii="Cambria" w:hAnsi="Cambria"/>
          <w:sz w:val="24"/>
          <w:szCs w:val="24"/>
        </w:rPr>
        <w:t xml:space="preserve"> </w:t>
      </w:r>
      <w:r>
        <w:rPr>
          <w:rFonts w:ascii="Cambria" w:hAnsi="Cambria"/>
          <w:sz w:val="24"/>
          <w:szCs w:val="24"/>
        </w:rPr>
        <w:t>May</w:t>
      </w:r>
      <w:r w:rsidR="00661A9C">
        <w:rPr>
          <w:rFonts w:ascii="Cambria" w:hAnsi="Cambria"/>
          <w:sz w:val="24"/>
          <w:szCs w:val="24"/>
        </w:rPr>
        <w:t xml:space="preserve"> 2022</w:t>
      </w:r>
    </w:p>
    <w:p w14:paraId="59CD5ADE" w14:textId="77777777" w:rsidR="00E02DE9" w:rsidRPr="007A0CEE" w:rsidRDefault="00E02DE9">
      <w:pPr>
        <w:ind w:left="5760"/>
        <w:jc w:val="right"/>
        <w:rPr>
          <w:rFonts w:ascii="Cambria" w:hAnsi="Cambria"/>
          <w:sz w:val="24"/>
          <w:szCs w:val="24"/>
        </w:rPr>
      </w:pPr>
    </w:p>
    <w:p w14:paraId="1A3F9BB0" w14:textId="77777777" w:rsidR="00600FD9" w:rsidRPr="000B05F9" w:rsidRDefault="00600FD9" w:rsidP="00600FD9">
      <w:pPr>
        <w:rPr>
          <w:rFonts w:asciiTheme="minorHAnsi" w:hAnsiTheme="minorHAnsi" w:cs="Courier New"/>
          <w:color w:val="222222"/>
          <w:sz w:val="24"/>
          <w:szCs w:val="24"/>
          <w:shd w:val="clear" w:color="auto" w:fill="FFFFFF"/>
        </w:rPr>
      </w:pPr>
    </w:p>
    <w:p w14:paraId="01B527F4" w14:textId="2B000FAA" w:rsidR="00661A9C" w:rsidRDefault="00524FE3" w:rsidP="00356B69">
      <w:pPr>
        <w:spacing w:line="360" w:lineRule="auto"/>
        <w:rPr>
          <w:rFonts w:asciiTheme="minorHAnsi" w:hAnsiTheme="minorHAnsi" w:cs="Courier New"/>
          <w:color w:val="222222"/>
          <w:sz w:val="24"/>
          <w:szCs w:val="24"/>
          <w:shd w:val="clear" w:color="auto" w:fill="FFFFFF"/>
        </w:rPr>
      </w:pPr>
      <w:bookmarkStart w:id="0" w:name="_GoBack"/>
      <w:r>
        <w:rPr>
          <w:rFonts w:asciiTheme="minorHAnsi" w:hAnsiTheme="minorHAnsi" w:cs="Courier New"/>
          <w:color w:val="222222"/>
          <w:sz w:val="24"/>
          <w:szCs w:val="24"/>
          <w:shd w:val="clear" w:color="auto" w:fill="FFFFFF"/>
        </w:rPr>
        <w:t>To the Editor,</w:t>
      </w:r>
    </w:p>
    <w:p w14:paraId="76F26FC2" w14:textId="77777777" w:rsidR="00947BE3" w:rsidRDefault="00524FE3" w:rsidP="00947BE3">
      <w:pPr>
        <w:rPr>
          <w:rFonts w:asciiTheme="minorHAnsi" w:hAnsiTheme="minorHAnsi" w:cs="Courier New"/>
          <w:color w:val="222222"/>
          <w:sz w:val="24"/>
          <w:szCs w:val="24"/>
          <w:shd w:val="clear" w:color="auto" w:fill="FFFFFF"/>
          <w:lang w:val="en"/>
        </w:rPr>
      </w:pPr>
      <w:r>
        <w:rPr>
          <w:rFonts w:asciiTheme="minorHAnsi" w:hAnsiTheme="minorHAnsi" w:cs="Courier New"/>
          <w:color w:val="222222"/>
          <w:sz w:val="24"/>
          <w:szCs w:val="24"/>
          <w:shd w:val="clear" w:color="auto" w:fill="FFFFFF"/>
        </w:rPr>
        <w:tab/>
        <w:t>Please find submitted a manuscript title “</w:t>
      </w:r>
      <w:bookmarkStart w:id="1" w:name="_41810ogefnia" w:colFirst="0" w:colLast="0"/>
      <w:bookmarkEnd w:id="1"/>
      <w:r w:rsidRPr="00524FE3">
        <w:rPr>
          <w:rFonts w:asciiTheme="minorHAnsi" w:hAnsiTheme="minorHAnsi" w:cs="Courier New"/>
          <w:color w:val="222222"/>
          <w:sz w:val="24"/>
          <w:szCs w:val="24"/>
          <w:shd w:val="clear" w:color="auto" w:fill="FFFFFF"/>
          <w:lang w:val="en"/>
        </w:rPr>
        <w:t>Response of kelp forest communities along the coast of Washington, USA to the 2014-2016 marine heatwave and sea star wasting syndrome</w:t>
      </w:r>
      <w:r>
        <w:rPr>
          <w:rFonts w:asciiTheme="minorHAnsi" w:hAnsiTheme="minorHAnsi" w:cs="Courier New"/>
          <w:color w:val="222222"/>
          <w:sz w:val="24"/>
          <w:szCs w:val="24"/>
          <w:shd w:val="clear" w:color="auto" w:fill="FFFFFF"/>
          <w:lang w:val="en"/>
        </w:rPr>
        <w:t xml:space="preserve">” for consideration for publication in MEPS as a Research Article. </w:t>
      </w:r>
      <w:r w:rsidR="00D5126A">
        <w:rPr>
          <w:rFonts w:asciiTheme="minorHAnsi" w:hAnsiTheme="minorHAnsi" w:cs="Courier New"/>
          <w:color w:val="222222"/>
          <w:sz w:val="24"/>
          <w:szCs w:val="24"/>
          <w:shd w:val="clear" w:color="auto" w:fill="FFFFFF"/>
          <w:lang w:val="en"/>
        </w:rPr>
        <w:t>Numerous studies have examined the effects of recent marine heatwaves and sea star wasting syndrome (SSWS) on the ecology of kelp forest communities along the West Coast of the USA.  However, a none has focused on the Washington coast resulting in a geographical gap in our knowledge.</w:t>
      </w:r>
    </w:p>
    <w:p w14:paraId="12BC0C5F" w14:textId="3586297D" w:rsidR="00D5126A" w:rsidRDefault="00D5126A" w:rsidP="00947BE3">
      <w:pPr>
        <w:rPr>
          <w:rFonts w:asciiTheme="minorHAnsi" w:hAnsiTheme="minorHAnsi" w:cs="Courier New"/>
          <w:color w:val="222222"/>
          <w:sz w:val="24"/>
          <w:szCs w:val="24"/>
          <w:shd w:val="clear" w:color="auto" w:fill="FFFFFF"/>
          <w:lang w:val="en"/>
        </w:rPr>
      </w:pPr>
      <w:r>
        <w:rPr>
          <w:rFonts w:asciiTheme="minorHAnsi" w:hAnsiTheme="minorHAnsi" w:cs="Courier New"/>
          <w:color w:val="222222"/>
          <w:sz w:val="24"/>
          <w:szCs w:val="24"/>
          <w:shd w:val="clear" w:color="auto" w:fill="FFFFFF"/>
          <w:lang w:val="en"/>
        </w:rPr>
        <w:t xml:space="preserve"> </w:t>
      </w:r>
    </w:p>
    <w:p w14:paraId="2BDFD8A6" w14:textId="107E9712" w:rsidR="00524FE3" w:rsidRDefault="00D5126A" w:rsidP="00947BE3">
      <w:pPr>
        <w:rPr>
          <w:rFonts w:ascii="Times New Roman" w:hAnsi="Times New Roman"/>
          <w:kern w:val="0"/>
          <w:sz w:val="24"/>
          <w:szCs w:val="24"/>
          <w:lang w:val="en"/>
        </w:rPr>
      </w:pPr>
      <w:r>
        <w:rPr>
          <w:rFonts w:asciiTheme="minorHAnsi" w:hAnsiTheme="minorHAnsi" w:cs="Courier New"/>
          <w:color w:val="222222"/>
          <w:sz w:val="24"/>
          <w:szCs w:val="24"/>
          <w:shd w:val="clear" w:color="auto" w:fill="FFFFFF"/>
          <w:lang w:val="en"/>
        </w:rPr>
        <w:t>We</w:t>
      </w:r>
      <w:r w:rsidR="00524FE3" w:rsidRPr="00524FE3">
        <w:rPr>
          <w:rFonts w:ascii="Times New Roman" w:hAnsi="Times New Roman"/>
          <w:kern w:val="0"/>
          <w:sz w:val="24"/>
          <w:szCs w:val="24"/>
          <w:lang w:val="en"/>
        </w:rPr>
        <w:t xml:space="preserve"> examine the response of kelp communities along the Olympic Coast of Washington State, USA to the recent perturbations of anomalous warm-water</w:t>
      </w:r>
      <w:r>
        <w:rPr>
          <w:rFonts w:ascii="Times New Roman" w:hAnsi="Times New Roman"/>
          <w:kern w:val="0"/>
          <w:sz w:val="24"/>
          <w:szCs w:val="24"/>
          <w:lang w:val="en"/>
        </w:rPr>
        <w:t xml:space="preserve"> events and </w:t>
      </w:r>
      <w:r w:rsidR="00524FE3" w:rsidRPr="00524FE3">
        <w:rPr>
          <w:rFonts w:ascii="Times New Roman" w:hAnsi="Times New Roman"/>
          <w:kern w:val="0"/>
          <w:sz w:val="24"/>
          <w:szCs w:val="24"/>
          <w:lang w:val="en"/>
        </w:rPr>
        <w:t xml:space="preserve">SSWS. </w:t>
      </w:r>
      <w:r>
        <w:rPr>
          <w:rFonts w:ascii="Times New Roman" w:hAnsi="Times New Roman"/>
          <w:kern w:val="0"/>
          <w:sz w:val="24"/>
          <w:szCs w:val="24"/>
          <w:lang w:val="en"/>
        </w:rPr>
        <w:t>Overall we show that while kelp forests experience some loss of canopy cover (~ 50%) concurrent with warm sea surface temperatures in 2013 and 2014, kelp recovered quickly. While there were increases in urchin densities, these increases did not lead to phase shifts and persistent kelp loss as in other areas of the coast like Northern California, and we did not see strong urchin-kelp relationships that would suggest top-down effects of urchins on kelp. Densities of many sea stars also declined indicating continued effects of SSWS along the coast.</w:t>
      </w:r>
      <w:r w:rsidR="00066BC7">
        <w:rPr>
          <w:rFonts w:ascii="Times New Roman" w:hAnsi="Times New Roman"/>
          <w:kern w:val="0"/>
          <w:sz w:val="24"/>
          <w:szCs w:val="24"/>
          <w:lang w:val="en"/>
        </w:rPr>
        <w:t xml:space="preserve"> While there was some temporal variation,</w:t>
      </w:r>
      <w:r>
        <w:rPr>
          <w:rFonts w:ascii="Times New Roman" w:hAnsi="Times New Roman"/>
          <w:kern w:val="0"/>
          <w:sz w:val="24"/>
          <w:szCs w:val="24"/>
          <w:lang w:val="en"/>
        </w:rPr>
        <w:t xml:space="preserve"> spatial effects explained most of the variation in community structure indicting </w:t>
      </w:r>
      <w:r w:rsidR="00524FE3" w:rsidRPr="00524FE3">
        <w:rPr>
          <w:rFonts w:ascii="Times New Roman" w:hAnsi="Times New Roman"/>
          <w:kern w:val="0"/>
          <w:sz w:val="24"/>
          <w:szCs w:val="24"/>
          <w:lang w:val="en"/>
        </w:rPr>
        <w:t xml:space="preserve">the importance of spatial variation in structuring the responses of kelp forest communities to disturbance and suggest that it is essential to ensure the protection of a diversity of kelp forests, each of which harbors habitats that can exhibit unique responses to ecological surprises yet to come. </w:t>
      </w:r>
    </w:p>
    <w:p w14:paraId="4AC211A9" w14:textId="122C5930" w:rsidR="00D5126A" w:rsidRDefault="00D5126A" w:rsidP="00947BE3">
      <w:pPr>
        <w:rPr>
          <w:rFonts w:ascii="Times New Roman" w:hAnsi="Times New Roman"/>
          <w:kern w:val="0"/>
          <w:sz w:val="24"/>
          <w:szCs w:val="24"/>
          <w:lang w:val="en"/>
        </w:rPr>
      </w:pPr>
    </w:p>
    <w:p w14:paraId="74B67B79" w14:textId="53CA2BC2" w:rsidR="00D5126A" w:rsidRPr="00524FE3" w:rsidRDefault="00D5126A" w:rsidP="00947BE3">
      <w:pPr>
        <w:rPr>
          <w:rFonts w:ascii="Times New Roman" w:hAnsi="Times New Roman"/>
          <w:kern w:val="0"/>
          <w:sz w:val="24"/>
          <w:szCs w:val="24"/>
          <w:lang w:val="en"/>
        </w:rPr>
      </w:pPr>
      <w:r>
        <w:rPr>
          <w:rFonts w:ascii="Times New Roman" w:hAnsi="Times New Roman"/>
          <w:kern w:val="0"/>
          <w:sz w:val="24"/>
          <w:szCs w:val="24"/>
          <w:lang w:val="en"/>
        </w:rPr>
        <w:t xml:space="preserve">All authors </w:t>
      </w:r>
      <w:r w:rsidR="00947BE3">
        <w:rPr>
          <w:rFonts w:ascii="Times New Roman" w:hAnsi="Times New Roman"/>
          <w:kern w:val="0"/>
          <w:sz w:val="24"/>
          <w:szCs w:val="24"/>
          <w:lang w:val="en"/>
        </w:rPr>
        <w:t xml:space="preserve">have agreed to be listed and have approved the submitted version of the manuscript. </w:t>
      </w:r>
      <w:r>
        <w:rPr>
          <w:rFonts w:ascii="Times New Roman" w:hAnsi="Times New Roman"/>
          <w:kern w:val="0"/>
          <w:sz w:val="24"/>
          <w:szCs w:val="24"/>
          <w:lang w:val="en"/>
        </w:rPr>
        <w:t>The manuscript has not been submitted elsewhere and is original.</w:t>
      </w:r>
    </w:p>
    <w:p w14:paraId="068E6FFE" w14:textId="12E71053" w:rsidR="00524FE3" w:rsidRDefault="00524FE3" w:rsidP="00947BE3">
      <w:pPr>
        <w:spacing w:line="360" w:lineRule="auto"/>
        <w:rPr>
          <w:rFonts w:asciiTheme="minorHAnsi" w:hAnsiTheme="minorHAnsi" w:cs="Courier New"/>
          <w:color w:val="222222"/>
          <w:sz w:val="24"/>
          <w:szCs w:val="24"/>
          <w:shd w:val="clear" w:color="auto" w:fill="FFFFFF"/>
        </w:rPr>
      </w:pPr>
    </w:p>
    <w:p w14:paraId="4569FFD7" w14:textId="09A4D397" w:rsidR="004B65C4" w:rsidRDefault="004B65C4" w:rsidP="00947BE3">
      <w:pPr>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Author contributions:</w:t>
      </w:r>
    </w:p>
    <w:p w14:paraId="1355F39E" w14:textId="45AA8F1B" w:rsidR="005E6F81" w:rsidRDefault="005E6F81" w:rsidP="00947BE3">
      <w:pPr>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All authors contributed the manuscript through discussion of the </w:t>
      </w:r>
      <w:r w:rsidR="00926B72">
        <w:rPr>
          <w:rFonts w:asciiTheme="minorHAnsi" w:hAnsiTheme="minorHAnsi" w:cs="Courier New"/>
          <w:color w:val="222222"/>
          <w:sz w:val="24"/>
          <w:szCs w:val="24"/>
          <w:shd w:val="clear" w:color="auto" w:fill="FFFFFF"/>
        </w:rPr>
        <w:t xml:space="preserve">overall </w:t>
      </w:r>
      <w:r>
        <w:rPr>
          <w:rFonts w:asciiTheme="minorHAnsi" w:hAnsiTheme="minorHAnsi" w:cs="Courier New"/>
          <w:color w:val="222222"/>
          <w:sz w:val="24"/>
          <w:szCs w:val="24"/>
          <w:shd w:val="clear" w:color="auto" w:fill="FFFFFF"/>
        </w:rPr>
        <w:t>study design</w:t>
      </w:r>
      <w:r w:rsidR="00E90267">
        <w:rPr>
          <w:rFonts w:asciiTheme="minorHAnsi" w:hAnsiTheme="minorHAnsi" w:cs="Courier New"/>
          <w:color w:val="222222"/>
          <w:sz w:val="24"/>
          <w:szCs w:val="24"/>
          <w:shd w:val="clear" w:color="auto" w:fill="FFFFFF"/>
        </w:rPr>
        <w:t xml:space="preserve">, results, </w:t>
      </w:r>
      <w:r>
        <w:rPr>
          <w:rFonts w:asciiTheme="minorHAnsi" w:hAnsiTheme="minorHAnsi" w:cs="Courier New"/>
          <w:color w:val="222222"/>
          <w:sz w:val="24"/>
          <w:szCs w:val="24"/>
          <w:shd w:val="clear" w:color="auto" w:fill="FFFFFF"/>
        </w:rPr>
        <w:t xml:space="preserve">and concepts within and organization of the manuscript. </w:t>
      </w:r>
    </w:p>
    <w:p w14:paraId="07015F23" w14:textId="3FAB22A9"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Nick </w:t>
      </w:r>
      <w:proofErr w:type="spellStart"/>
      <w:r>
        <w:rPr>
          <w:rFonts w:asciiTheme="minorHAnsi" w:hAnsiTheme="minorHAnsi" w:cs="Courier New"/>
          <w:color w:val="222222"/>
          <w:sz w:val="24"/>
          <w:szCs w:val="24"/>
          <w:shd w:val="clear" w:color="auto" w:fill="FFFFFF"/>
        </w:rPr>
        <w:t>Tolimieri</w:t>
      </w:r>
      <w:proofErr w:type="spellEnd"/>
      <w:r>
        <w:rPr>
          <w:rFonts w:asciiTheme="minorHAnsi" w:hAnsiTheme="minorHAnsi" w:cs="Courier New"/>
          <w:color w:val="222222"/>
          <w:sz w:val="24"/>
          <w:szCs w:val="24"/>
          <w:shd w:val="clear" w:color="auto" w:fill="FFFFFF"/>
        </w:rPr>
        <w:t xml:space="preserve"> </w:t>
      </w:r>
      <w:r w:rsidR="005E6F81">
        <w:rPr>
          <w:rFonts w:asciiTheme="minorHAnsi" w:hAnsiTheme="minorHAnsi" w:cs="Courier New"/>
          <w:color w:val="222222"/>
          <w:sz w:val="24"/>
          <w:szCs w:val="24"/>
          <w:shd w:val="clear" w:color="auto" w:fill="FFFFFF"/>
        </w:rPr>
        <w:t>designed</w:t>
      </w:r>
      <w:r>
        <w:rPr>
          <w:rFonts w:asciiTheme="minorHAnsi" w:hAnsiTheme="minorHAnsi" w:cs="Courier New"/>
          <w:color w:val="222222"/>
          <w:sz w:val="24"/>
          <w:szCs w:val="24"/>
          <w:shd w:val="clear" w:color="auto" w:fill="FFFFFF"/>
        </w:rPr>
        <w:t xml:space="preserve"> the study, collected and analyzed data, and wrote the manuscript. </w:t>
      </w:r>
    </w:p>
    <w:p w14:paraId="06D11039" w14:textId="709BE233"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lastRenderedPageBreak/>
        <w:t>Andrew Shelton</w:t>
      </w:r>
      <w:r w:rsidRPr="004B65C4">
        <w:rPr>
          <w:rFonts w:asciiTheme="minorHAnsi" w:hAnsiTheme="minorHAnsi" w:cs="Courier New"/>
          <w:color w:val="222222"/>
          <w:sz w:val="24"/>
          <w:szCs w:val="24"/>
          <w:shd w:val="clear" w:color="auto" w:fill="FFFFFF"/>
        </w:rPr>
        <w:t xml:space="preserve"> </w:t>
      </w:r>
      <w:r w:rsidR="005E6F81" w:rsidRPr="005E6F81">
        <w:rPr>
          <w:rFonts w:asciiTheme="minorHAnsi" w:hAnsiTheme="minorHAnsi" w:cs="Courier New"/>
          <w:color w:val="222222"/>
          <w:sz w:val="24"/>
          <w:szCs w:val="24"/>
          <w:shd w:val="clear" w:color="auto" w:fill="FFFFFF"/>
        </w:rPr>
        <w:t>designed</w:t>
      </w:r>
      <w:r w:rsidRPr="004B65C4">
        <w:rPr>
          <w:rFonts w:asciiTheme="minorHAnsi" w:hAnsiTheme="minorHAnsi" w:cs="Courier New"/>
          <w:color w:val="222222"/>
          <w:sz w:val="24"/>
          <w:szCs w:val="24"/>
          <w:shd w:val="clear" w:color="auto" w:fill="FFFFFF"/>
        </w:rPr>
        <w:t xml:space="preserve"> the study, collected and analyzed data, and wrote the manuscript.</w:t>
      </w:r>
    </w:p>
    <w:p w14:paraId="347503DD" w14:textId="3E2E8FF8" w:rsidR="004B65C4" w:rsidRDefault="004B65C4" w:rsidP="00947BE3">
      <w:pPr>
        <w:spacing w:line="360" w:lineRule="auto"/>
        <w:ind w:left="360" w:hanging="270"/>
        <w:rPr>
          <w:rFonts w:asciiTheme="minorHAnsi" w:hAnsiTheme="minorHAnsi" w:cs="Courier New"/>
          <w:color w:val="222222"/>
          <w:sz w:val="24"/>
          <w:szCs w:val="24"/>
          <w:shd w:val="clear" w:color="auto" w:fill="FFFFFF"/>
        </w:rPr>
      </w:pPr>
      <w:proofErr w:type="spellStart"/>
      <w:r>
        <w:rPr>
          <w:rFonts w:asciiTheme="minorHAnsi" w:hAnsiTheme="minorHAnsi" w:cs="Courier New"/>
          <w:color w:val="222222"/>
          <w:sz w:val="24"/>
          <w:szCs w:val="24"/>
          <w:shd w:val="clear" w:color="auto" w:fill="FFFFFF"/>
        </w:rPr>
        <w:t>Jameal</w:t>
      </w:r>
      <w:proofErr w:type="spellEnd"/>
      <w:r>
        <w:rPr>
          <w:rFonts w:asciiTheme="minorHAnsi" w:hAnsiTheme="minorHAnsi" w:cs="Courier New"/>
          <w:color w:val="222222"/>
          <w:sz w:val="24"/>
          <w:szCs w:val="24"/>
          <w:shd w:val="clear" w:color="auto" w:fill="FFFFFF"/>
        </w:rPr>
        <w:t xml:space="preserve"> </w:t>
      </w:r>
      <w:proofErr w:type="spellStart"/>
      <w:r>
        <w:rPr>
          <w:rFonts w:asciiTheme="minorHAnsi" w:hAnsiTheme="minorHAnsi" w:cs="Courier New"/>
          <w:color w:val="222222"/>
          <w:sz w:val="24"/>
          <w:szCs w:val="24"/>
          <w:shd w:val="clear" w:color="auto" w:fill="FFFFFF"/>
        </w:rPr>
        <w:t>Samhouri</w:t>
      </w:r>
      <w:proofErr w:type="spellEnd"/>
      <w:r>
        <w:rPr>
          <w:rFonts w:asciiTheme="minorHAnsi" w:hAnsiTheme="minorHAnsi" w:cs="Courier New"/>
          <w:color w:val="222222"/>
          <w:sz w:val="24"/>
          <w:szCs w:val="24"/>
          <w:shd w:val="clear" w:color="auto" w:fill="FFFFFF"/>
        </w:rPr>
        <w:t xml:space="preserve"> </w:t>
      </w:r>
      <w:r w:rsidR="005E6F81" w:rsidRPr="005E6F81">
        <w:rPr>
          <w:rFonts w:asciiTheme="minorHAnsi" w:hAnsiTheme="minorHAnsi" w:cs="Courier New"/>
          <w:color w:val="222222"/>
          <w:sz w:val="24"/>
          <w:szCs w:val="24"/>
          <w:shd w:val="clear" w:color="auto" w:fill="FFFFFF"/>
        </w:rPr>
        <w:t xml:space="preserve">designed </w:t>
      </w:r>
      <w:r w:rsidRPr="004B65C4">
        <w:rPr>
          <w:rFonts w:asciiTheme="minorHAnsi" w:hAnsiTheme="minorHAnsi" w:cs="Courier New"/>
          <w:color w:val="222222"/>
          <w:sz w:val="24"/>
          <w:szCs w:val="24"/>
          <w:shd w:val="clear" w:color="auto" w:fill="FFFFFF"/>
        </w:rPr>
        <w:t>the study, collected and analyzed data, and wrote the manuscript.</w:t>
      </w:r>
    </w:p>
    <w:p w14:paraId="74EB96AA" w14:textId="1E51B8F3"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Chris Harvey </w:t>
      </w:r>
      <w:r w:rsidRPr="004B65C4">
        <w:rPr>
          <w:rFonts w:asciiTheme="minorHAnsi" w:hAnsiTheme="minorHAnsi" w:cs="Courier New"/>
          <w:color w:val="222222"/>
          <w:sz w:val="24"/>
          <w:szCs w:val="24"/>
          <w:shd w:val="clear" w:color="auto" w:fill="FFFFFF"/>
        </w:rPr>
        <w:t>collected data, and wrote the manuscript.</w:t>
      </w:r>
    </w:p>
    <w:p w14:paraId="539341A2" w14:textId="4AE68C65"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Blake Feist conducted field work, produced </w:t>
      </w:r>
      <w:r w:rsidR="005E6F81">
        <w:rPr>
          <w:rFonts w:asciiTheme="minorHAnsi" w:hAnsiTheme="minorHAnsi" w:cs="Courier New"/>
          <w:color w:val="222222"/>
          <w:sz w:val="24"/>
          <w:szCs w:val="24"/>
          <w:shd w:val="clear" w:color="auto" w:fill="FFFFFF"/>
        </w:rPr>
        <w:t>f</w:t>
      </w:r>
      <w:r>
        <w:rPr>
          <w:rFonts w:asciiTheme="minorHAnsi" w:hAnsiTheme="minorHAnsi" w:cs="Courier New"/>
          <w:color w:val="222222"/>
          <w:sz w:val="24"/>
          <w:szCs w:val="24"/>
          <w:shd w:val="clear" w:color="auto" w:fill="FFFFFF"/>
        </w:rPr>
        <w:t>igures, and edited the manuscript.</w:t>
      </w:r>
    </w:p>
    <w:p w14:paraId="10631DED" w14:textId="5572263C"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Greg Williams organized field work, collected </w:t>
      </w:r>
      <w:r w:rsidR="008B798E">
        <w:rPr>
          <w:rFonts w:asciiTheme="minorHAnsi" w:hAnsiTheme="minorHAnsi" w:cs="Courier New"/>
          <w:color w:val="222222"/>
          <w:sz w:val="24"/>
          <w:szCs w:val="24"/>
          <w:shd w:val="clear" w:color="auto" w:fill="FFFFFF"/>
        </w:rPr>
        <w:t xml:space="preserve">and managed the </w:t>
      </w:r>
      <w:r>
        <w:rPr>
          <w:rFonts w:asciiTheme="minorHAnsi" w:hAnsiTheme="minorHAnsi" w:cs="Courier New"/>
          <w:color w:val="222222"/>
          <w:sz w:val="24"/>
          <w:szCs w:val="24"/>
          <w:shd w:val="clear" w:color="auto" w:fill="FFFFFF"/>
        </w:rPr>
        <w:t>data, and edited the manuscript.</w:t>
      </w:r>
    </w:p>
    <w:p w14:paraId="3A9363E7" w14:textId="4E5013DF"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Kelly Andrews collected data, and edited the manuscript.</w:t>
      </w:r>
    </w:p>
    <w:p w14:paraId="65EAA026" w14:textId="700A67A1" w:rsidR="004B65C4" w:rsidRPr="004B65C4" w:rsidRDefault="004B65C4" w:rsidP="004B65C4">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Kinsey Frick</w:t>
      </w:r>
      <w:r w:rsidRPr="004B65C4">
        <w:rPr>
          <w:rFonts w:asciiTheme="minorHAnsi" w:hAnsiTheme="minorHAnsi" w:cs="Courier New"/>
          <w:color w:val="222222"/>
          <w:sz w:val="24"/>
          <w:szCs w:val="24"/>
          <w:shd w:val="clear" w:color="auto" w:fill="FFFFFF"/>
        </w:rPr>
        <w:t xml:space="preserve"> collected </w:t>
      </w:r>
      <w:r w:rsidR="008B798E">
        <w:rPr>
          <w:rFonts w:asciiTheme="minorHAnsi" w:hAnsiTheme="minorHAnsi" w:cs="Courier New"/>
          <w:color w:val="222222"/>
          <w:sz w:val="24"/>
          <w:szCs w:val="24"/>
          <w:shd w:val="clear" w:color="auto" w:fill="FFFFFF"/>
        </w:rPr>
        <w:t xml:space="preserve">and managed the </w:t>
      </w:r>
      <w:r w:rsidRPr="004B65C4">
        <w:rPr>
          <w:rFonts w:asciiTheme="minorHAnsi" w:hAnsiTheme="minorHAnsi" w:cs="Courier New"/>
          <w:color w:val="222222"/>
          <w:sz w:val="24"/>
          <w:szCs w:val="24"/>
          <w:shd w:val="clear" w:color="auto" w:fill="FFFFFF"/>
        </w:rPr>
        <w:t>data, and edited the manuscript.</w:t>
      </w:r>
    </w:p>
    <w:p w14:paraId="65DEAC58" w14:textId="77777777" w:rsidR="004B65C4" w:rsidRPr="004B65C4" w:rsidRDefault="004B65C4" w:rsidP="004B65C4">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Steve </w:t>
      </w:r>
      <w:proofErr w:type="spellStart"/>
      <w:r>
        <w:rPr>
          <w:rFonts w:asciiTheme="minorHAnsi" w:hAnsiTheme="minorHAnsi" w:cs="Courier New"/>
          <w:color w:val="222222"/>
          <w:sz w:val="24"/>
          <w:szCs w:val="24"/>
          <w:shd w:val="clear" w:color="auto" w:fill="FFFFFF"/>
        </w:rPr>
        <w:t>Lonhart</w:t>
      </w:r>
      <w:proofErr w:type="spellEnd"/>
      <w:r>
        <w:rPr>
          <w:rFonts w:asciiTheme="minorHAnsi" w:hAnsiTheme="minorHAnsi" w:cs="Courier New"/>
          <w:color w:val="222222"/>
          <w:sz w:val="24"/>
          <w:szCs w:val="24"/>
          <w:shd w:val="clear" w:color="auto" w:fill="FFFFFF"/>
        </w:rPr>
        <w:t xml:space="preserve"> </w:t>
      </w:r>
      <w:r w:rsidRPr="004B65C4">
        <w:rPr>
          <w:rFonts w:asciiTheme="minorHAnsi" w:hAnsiTheme="minorHAnsi" w:cs="Courier New"/>
          <w:color w:val="222222"/>
          <w:sz w:val="24"/>
          <w:szCs w:val="24"/>
          <w:shd w:val="clear" w:color="auto" w:fill="FFFFFF"/>
        </w:rPr>
        <w:t>collected data, and edited the manuscript.</w:t>
      </w:r>
    </w:p>
    <w:p w14:paraId="56EC81CB" w14:textId="77777777" w:rsidR="004B65C4" w:rsidRPr="004B65C4" w:rsidRDefault="004B65C4" w:rsidP="004B65C4">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Genoa </w:t>
      </w:r>
      <w:proofErr w:type="spellStart"/>
      <w:r>
        <w:rPr>
          <w:rFonts w:asciiTheme="minorHAnsi" w:hAnsiTheme="minorHAnsi" w:cs="Courier New"/>
          <w:color w:val="222222"/>
          <w:sz w:val="24"/>
          <w:szCs w:val="24"/>
          <w:shd w:val="clear" w:color="auto" w:fill="FFFFFF"/>
        </w:rPr>
        <w:t>Sullaway</w:t>
      </w:r>
      <w:proofErr w:type="spellEnd"/>
      <w:r>
        <w:rPr>
          <w:rFonts w:asciiTheme="minorHAnsi" w:hAnsiTheme="minorHAnsi" w:cs="Courier New"/>
          <w:color w:val="222222"/>
          <w:sz w:val="24"/>
          <w:szCs w:val="24"/>
          <w:shd w:val="clear" w:color="auto" w:fill="FFFFFF"/>
        </w:rPr>
        <w:t xml:space="preserve"> </w:t>
      </w:r>
      <w:r w:rsidRPr="004B65C4">
        <w:rPr>
          <w:rFonts w:asciiTheme="minorHAnsi" w:hAnsiTheme="minorHAnsi" w:cs="Courier New"/>
          <w:color w:val="222222"/>
          <w:sz w:val="24"/>
          <w:szCs w:val="24"/>
          <w:shd w:val="clear" w:color="auto" w:fill="FFFFFF"/>
        </w:rPr>
        <w:t>collected data, and edited the manuscript.</w:t>
      </w:r>
    </w:p>
    <w:p w14:paraId="249F90C6" w14:textId="277BFCF0" w:rsidR="004B65C4" w:rsidRPr="004B65C4" w:rsidRDefault="004B65C4" w:rsidP="004B65C4">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Owen Liu</w:t>
      </w:r>
      <w:r w:rsidRPr="004B65C4">
        <w:rPr>
          <w:rFonts w:asciiTheme="minorHAnsi" w:hAnsiTheme="minorHAnsi" w:cs="Courier New"/>
          <w:color w:val="222222"/>
          <w:sz w:val="24"/>
          <w:szCs w:val="24"/>
          <w:shd w:val="clear" w:color="auto" w:fill="FFFFFF"/>
        </w:rPr>
        <w:t xml:space="preserve"> edited the manuscript.</w:t>
      </w:r>
    </w:p>
    <w:p w14:paraId="71172F98" w14:textId="63181F66"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Hellen Berry </w:t>
      </w:r>
      <w:r w:rsidR="00E90267">
        <w:rPr>
          <w:rFonts w:asciiTheme="minorHAnsi" w:hAnsiTheme="minorHAnsi" w:cs="Courier New"/>
          <w:color w:val="222222"/>
          <w:sz w:val="24"/>
          <w:szCs w:val="24"/>
          <w:shd w:val="clear" w:color="auto" w:fill="FFFFFF"/>
        </w:rPr>
        <w:t>provided</w:t>
      </w:r>
      <w:r>
        <w:rPr>
          <w:rFonts w:asciiTheme="minorHAnsi" w:hAnsiTheme="minorHAnsi" w:cs="Courier New"/>
          <w:color w:val="222222"/>
          <w:sz w:val="24"/>
          <w:szCs w:val="24"/>
          <w:shd w:val="clear" w:color="auto" w:fill="FFFFFF"/>
        </w:rPr>
        <w:t xml:space="preserve"> data, and edited the manuscript.</w:t>
      </w:r>
    </w:p>
    <w:p w14:paraId="5E70C015" w14:textId="39ED6178" w:rsidR="004B65C4" w:rsidRDefault="004B65C4" w:rsidP="00947BE3">
      <w:pPr>
        <w:spacing w:line="360" w:lineRule="auto"/>
        <w:ind w:left="360" w:hanging="270"/>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Jenny Waddell organized and conducted field work, and edited the manuscript.</w:t>
      </w:r>
    </w:p>
    <w:p w14:paraId="62C11C3F" w14:textId="25658D0E" w:rsidR="00926B72" w:rsidRDefault="00926B72" w:rsidP="00947BE3">
      <w:pPr>
        <w:spacing w:line="360" w:lineRule="auto"/>
        <w:rPr>
          <w:rFonts w:asciiTheme="minorHAnsi" w:hAnsiTheme="minorHAnsi" w:cs="Courier New"/>
          <w:color w:val="222222"/>
          <w:sz w:val="24"/>
          <w:szCs w:val="24"/>
          <w:shd w:val="clear" w:color="auto" w:fill="FFFFFF"/>
        </w:rPr>
      </w:pPr>
    </w:p>
    <w:p w14:paraId="43E128B4" w14:textId="18FA8FE7" w:rsidR="00926B72" w:rsidRDefault="00926B72" w:rsidP="00947BE3">
      <w:pPr>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Potential reviewers:</w:t>
      </w:r>
    </w:p>
    <w:p w14:paraId="5F6F40A3" w14:textId="4FF6D901" w:rsidR="00926B72" w:rsidRDefault="00926B72" w:rsidP="00947BE3">
      <w:pPr>
        <w:spacing w:line="360" w:lineRule="auto"/>
        <w:rPr>
          <w:rFonts w:asciiTheme="minorHAnsi" w:hAnsiTheme="minorHAnsi" w:cs="Courier New"/>
          <w:color w:val="222222"/>
          <w:sz w:val="24"/>
          <w:szCs w:val="24"/>
          <w:shd w:val="clear" w:color="auto" w:fill="FFFFFF"/>
        </w:rPr>
      </w:pPr>
      <w:proofErr w:type="spellStart"/>
      <w:r>
        <w:rPr>
          <w:rFonts w:asciiTheme="minorHAnsi" w:hAnsiTheme="minorHAnsi" w:cs="Courier New"/>
          <w:color w:val="222222"/>
          <w:sz w:val="24"/>
          <w:szCs w:val="24"/>
          <w:shd w:val="clear" w:color="auto" w:fill="FFFFFF"/>
        </w:rPr>
        <w:t>Rodridgo</w:t>
      </w:r>
      <w:proofErr w:type="spellEnd"/>
      <w:r>
        <w:rPr>
          <w:rFonts w:asciiTheme="minorHAnsi" w:hAnsiTheme="minorHAnsi" w:cs="Courier New"/>
          <w:color w:val="222222"/>
          <w:sz w:val="24"/>
          <w:szCs w:val="24"/>
          <w:shd w:val="clear" w:color="auto" w:fill="FFFFFF"/>
        </w:rPr>
        <w:t xml:space="preserve"> Beas-Luna</w:t>
      </w:r>
    </w:p>
    <w:p w14:paraId="4BEFDE45" w14:textId="0855ED37" w:rsidR="00926B72" w:rsidRDefault="00926B72" w:rsidP="00926B72">
      <w:pPr>
        <w:tabs>
          <w:tab w:val="left" w:pos="1920"/>
        </w:tabs>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Sara Hamilton</w:t>
      </w:r>
      <w:r>
        <w:rPr>
          <w:rFonts w:asciiTheme="minorHAnsi" w:hAnsiTheme="minorHAnsi" w:cs="Courier New"/>
          <w:color w:val="222222"/>
          <w:sz w:val="24"/>
          <w:szCs w:val="24"/>
          <w:shd w:val="clear" w:color="auto" w:fill="FFFFFF"/>
        </w:rPr>
        <w:tab/>
      </w:r>
    </w:p>
    <w:p w14:paraId="637A1099" w14:textId="3EE49963" w:rsidR="00926B72" w:rsidRDefault="00926B72" w:rsidP="00926B72">
      <w:pPr>
        <w:tabs>
          <w:tab w:val="left" w:pos="1920"/>
        </w:tabs>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L. Rogers-Bennett</w:t>
      </w:r>
    </w:p>
    <w:p w14:paraId="62DD49E6" w14:textId="53CE87BE" w:rsidR="00926B72" w:rsidRDefault="00926B72" w:rsidP="00926B72">
      <w:pPr>
        <w:tabs>
          <w:tab w:val="left" w:pos="1920"/>
        </w:tabs>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Meredith McPherson</w:t>
      </w:r>
    </w:p>
    <w:p w14:paraId="353A54A6" w14:textId="3A2070CE" w:rsidR="00926B72" w:rsidRDefault="00926B72" w:rsidP="00926B72">
      <w:pPr>
        <w:tabs>
          <w:tab w:val="left" w:pos="1920"/>
        </w:tabs>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Mark </w:t>
      </w:r>
      <w:proofErr w:type="spellStart"/>
      <w:r>
        <w:rPr>
          <w:rFonts w:asciiTheme="minorHAnsi" w:hAnsiTheme="minorHAnsi" w:cs="Courier New"/>
          <w:color w:val="222222"/>
          <w:sz w:val="24"/>
          <w:szCs w:val="24"/>
          <w:shd w:val="clear" w:color="auto" w:fill="FFFFFF"/>
        </w:rPr>
        <w:t>Carr</w:t>
      </w:r>
      <w:proofErr w:type="spellEnd"/>
    </w:p>
    <w:p w14:paraId="0994629C" w14:textId="6C15D96C" w:rsidR="00926B72" w:rsidRDefault="00926B72" w:rsidP="00926B72">
      <w:pPr>
        <w:tabs>
          <w:tab w:val="left" w:pos="1920"/>
        </w:tabs>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 xml:space="preserve">Scott </w:t>
      </w:r>
      <w:proofErr w:type="spellStart"/>
      <w:r>
        <w:rPr>
          <w:rFonts w:asciiTheme="minorHAnsi" w:hAnsiTheme="minorHAnsi" w:cs="Courier New"/>
          <w:color w:val="222222"/>
          <w:sz w:val="24"/>
          <w:szCs w:val="24"/>
          <w:shd w:val="clear" w:color="auto" w:fill="FFFFFF"/>
        </w:rPr>
        <w:t>Gabara</w:t>
      </w:r>
      <w:proofErr w:type="spellEnd"/>
    </w:p>
    <w:p w14:paraId="74A1D86E" w14:textId="7FF8FBE1" w:rsidR="00383A8A" w:rsidRDefault="00383A8A" w:rsidP="00947BE3">
      <w:pPr>
        <w:spacing w:line="360" w:lineRule="auto"/>
        <w:rPr>
          <w:rFonts w:asciiTheme="minorHAnsi" w:hAnsiTheme="minorHAnsi" w:cs="Courier New"/>
          <w:color w:val="222222"/>
          <w:sz w:val="24"/>
          <w:szCs w:val="24"/>
          <w:shd w:val="clear" w:color="auto" w:fill="FFFFFF"/>
        </w:rPr>
      </w:pPr>
    </w:p>
    <w:p w14:paraId="15446D22" w14:textId="1DCA65D4" w:rsidR="009D4815" w:rsidRPr="000B05F9" w:rsidRDefault="009D4815" w:rsidP="00356B69">
      <w:pPr>
        <w:spacing w:line="360" w:lineRule="auto"/>
        <w:rPr>
          <w:rFonts w:asciiTheme="minorHAnsi" w:hAnsiTheme="minorHAnsi" w:cs="Courier New"/>
          <w:i/>
          <w:color w:val="222222"/>
          <w:sz w:val="24"/>
          <w:szCs w:val="24"/>
          <w:shd w:val="clear" w:color="auto" w:fill="FFFFFF"/>
        </w:rPr>
      </w:pPr>
      <w:r w:rsidRPr="000B05F9">
        <w:rPr>
          <w:rFonts w:asciiTheme="minorHAnsi" w:hAnsiTheme="minorHAnsi" w:cs="Courier New"/>
          <w:i/>
          <w:color w:val="222222"/>
          <w:sz w:val="24"/>
          <w:szCs w:val="24"/>
          <w:shd w:val="clear" w:color="auto" w:fill="FFFFFF"/>
        </w:rPr>
        <w:t>Thank you,</w:t>
      </w:r>
    </w:p>
    <w:p w14:paraId="7D1B5BAF" w14:textId="77777777" w:rsidR="009D4815" w:rsidRPr="000B05F9" w:rsidRDefault="009D4815" w:rsidP="00356B69">
      <w:pPr>
        <w:spacing w:line="360" w:lineRule="auto"/>
        <w:rPr>
          <w:rFonts w:asciiTheme="minorHAnsi" w:hAnsiTheme="minorHAnsi" w:cs="Courier New"/>
          <w:color w:val="222222"/>
          <w:sz w:val="24"/>
          <w:szCs w:val="24"/>
          <w:shd w:val="clear" w:color="auto" w:fill="FFFFFF"/>
        </w:rPr>
      </w:pPr>
    </w:p>
    <w:p w14:paraId="1D993A78" w14:textId="77777777" w:rsidR="00B145EE" w:rsidRPr="000B05F9" w:rsidRDefault="00B145EE" w:rsidP="00356B69">
      <w:pPr>
        <w:spacing w:line="360" w:lineRule="auto"/>
        <w:rPr>
          <w:rFonts w:asciiTheme="minorHAnsi" w:hAnsiTheme="minorHAnsi" w:cs="Courier New"/>
          <w:color w:val="222222"/>
          <w:sz w:val="24"/>
          <w:szCs w:val="24"/>
          <w:shd w:val="clear" w:color="auto" w:fill="FFFFFF"/>
        </w:rPr>
      </w:pPr>
    </w:p>
    <w:p w14:paraId="1A64C4AB" w14:textId="77777777" w:rsidR="009D4815" w:rsidRPr="000B05F9" w:rsidRDefault="009D4815" w:rsidP="00356B69">
      <w:pPr>
        <w:spacing w:line="360" w:lineRule="auto"/>
        <w:rPr>
          <w:rFonts w:asciiTheme="minorHAnsi" w:hAnsiTheme="minorHAnsi" w:cs="Courier New"/>
          <w:color w:val="222222"/>
          <w:sz w:val="24"/>
          <w:szCs w:val="24"/>
          <w:shd w:val="clear" w:color="auto" w:fill="FFFFFF"/>
        </w:rPr>
      </w:pPr>
      <w:r w:rsidRPr="000B05F9">
        <w:rPr>
          <w:rFonts w:asciiTheme="minorHAnsi" w:hAnsiTheme="minorHAnsi" w:cs="Courier New"/>
          <w:color w:val="222222"/>
          <w:sz w:val="24"/>
          <w:szCs w:val="24"/>
          <w:shd w:val="clear" w:color="auto" w:fill="FFFFFF"/>
        </w:rPr>
        <w:t>Nick Tolimieri</w:t>
      </w:r>
      <w:r w:rsidR="003262FE" w:rsidRPr="000B05F9">
        <w:rPr>
          <w:rFonts w:asciiTheme="minorHAnsi" w:hAnsiTheme="minorHAnsi" w:cs="Courier New"/>
          <w:color w:val="222222"/>
          <w:sz w:val="24"/>
          <w:szCs w:val="24"/>
          <w:shd w:val="clear" w:color="auto" w:fill="FFFFFF"/>
        </w:rPr>
        <w:t>, PhD</w:t>
      </w:r>
    </w:p>
    <w:bookmarkEnd w:id="0"/>
    <w:p w14:paraId="5AB9EEB4" w14:textId="6ABA7CFA" w:rsidR="00661A9C" w:rsidRPr="000B05F9" w:rsidRDefault="00661A9C" w:rsidP="00356B69">
      <w:pPr>
        <w:spacing w:line="360" w:lineRule="auto"/>
        <w:rPr>
          <w:rFonts w:asciiTheme="minorHAnsi" w:hAnsiTheme="minorHAnsi" w:cs="Courier New"/>
          <w:color w:val="222222"/>
          <w:sz w:val="24"/>
          <w:szCs w:val="24"/>
          <w:shd w:val="clear" w:color="auto" w:fill="FFFFFF"/>
        </w:rPr>
      </w:pPr>
      <w:r>
        <w:rPr>
          <w:rFonts w:asciiTheme="minorHAnsi" w:hAnsiTheme="minorHAnsi" w:cs="Courier New"/>
          <w:color w:val="222222"/>
          <w:sz w:val="24"/>
          <w:szCs w:val="24"/>
          <w:shd w:val="clear" w:color="auto" w:fill="FFFFFF"/>
        </w:rPr>
        <w:t>Unit Diving Supervisor</w:t>
      </w:r>
    </w:p>
    <w:p w14:paraId="051C48C3" w14:textId="77777777" w:rsidR="009D4815" w:rsidRPr="000B05F9" w:rsidRDefault="009D4815" w:rsidP="009D4815">
      <w:pPr>
        <w:rPr>
          <w:rFonts w:asciiTheme="minorHAnsi" w:hAnsiTheme="minorHAnsi" w:cs="Courier New"/>
          <w:color w:val="222222"/>
          <w:sz w:val="24"/>
          <w:szCs w:val="24"/>
          <w:shd w:val="clear" w:color="auto" w:fill="FFFFFF"/>
        </w:rPr>
      </w:pPr>
    </w:p>
    <w:p w14:paraId="29201AB0" w14:textId="77777777" w:rsidR="006D32D5" w:rsidRPr="000B05F9" w:rsidRDefault="006D32D5" w:rsidP="006D32D5">
      <w:pPr>
        <w:rPr>
          <w:rFonts w:asciiTheme="minorHAnsi" w:hAnsiTheme="minorHAnsi"/>
          <w:sz w:val="24"/>
          <w:szCs w:val="24"/>
        </w:rPr>
      </w:pPr>
    </w:p>
    <w:sectPr w:rsidR="006D32D5" w:rsidRPr="000B05F9">
      <w:pgSz w:w="12240" w:h="15840"/>
      <w:pgMar w:top="126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F078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1334A"/>
    <w:multiLevelType w:val="hybridMultilevel"/>
    <w:tmpl w:val="3976E5F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1F0308"/>
    <w:multiLevelType w:val="hybridMultilevel"/>
    <w:tmpl w:val="48D0BB6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897EFB"/>
    <w:multiLevelType w:val="hybridMultilevel"/>
    <w:tmpl w:val="E424F11A"/>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A52679"/>
    <w:multiLevelType w:val="hybridMultilevel"/>
    <w:tmpl w:val="332C9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66C34"/>
    <w:multiLevelType w:val="hybridMultilevel"/>
    <w:tmpl w:val="66A417D4"/>
    <w:lvl w:ilvl="0" w:tplc="D09C9D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607BAA"/>
    <w:multiLevelType w:val="hybridMultilevel"/>
    <w:tmpl w:val="859E9948"/>
    <w:lvl w:ilvl="0" w:tplc="80C8F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568FF"/>
    <w:multiLevelType w:val="hybridMultilevel"/>
    <w:tmpl w:val="735C02F6"/>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DD703E"/>
    <w:multiLevelType w:val="hybridMultilevel"/>
    <w:tmpl w:val="54F6E340"/>
    <w:lvl w:ilvl="0" w:tplc="5F0CA96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04E61"/>
    <w:multiLevelType w:val="hybridMultilevel"/>
    <w:tmpl w:val="1B2012A8"/>
    <w:lvl w:ilvl="0" w:tplc="5076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7"/>
  </w:num>
  <w:num w:numId="5">
    <w:abstractNumId w:val="3"/>
  </w:num>
  <w:num w:numId="6">
    <w:abstractNumId w:val="2"/>
  </w:num>
  <w:num w:numId="7">
    <w:abstractNumId w:val="6"/>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8259C"/>
    <w:rsid w:val="0000159C"/>
    <w:rsid w:val="000106C2"/>
    <w:rsid w:val="00050E6D"/>
    <w:rsid w:val="00061983"/>
    <w:rsid w:val="00066BC7"/>
    <w:rsid w:val="000869DD"/>
    <w:rsid w:val="000B05F9"/>
    <w:rsid w:val="0010378A"/>
    <w:rsid w:val="001E7F3F"/>
    <w:rsid w:val="00213F05"/>
    <w:rsid w:val="00242679"/>
    <w:rsid w:val="002A71EA"/>
    <w:rsid w:val="002B7B79"/>
    <w:rsid w:val="002C1AC8"/>
    <w:rsid w:val="00317CAD"/>
    <w:rsid w:val="003262FE"/>
    <w:rsid w:val="00356B69"/>
    <w:rsid w:val="00383A8A"/>
    <w:rsid w:val="00413E9E"/>
    <w:rsid w:val="004357E8"/>
    <w:rsid w:val="00475E9A"/>
    <w:rsid w:val="004B65C4"/>
    <w:rsid w:val="004C7A66"/>
    <w:rsid w:val="00501EF7"/>
    <w:rsid w:val="00524FE3"/>
    <w:rsid w:val="00530E1A"/>
    <w:rsid w:val="005551AA"/>
    <w:rsid w:val="005B10C3"/>
    <w:rsid w:val="005C747C"/>
    <w:rsid w:val="005C75EA"/>
    <w:rsid w:val="005E2F31"/>
    <w:rsid w:val="005E6F81"/>
    <w:rsid w:val="00600FD9"/>
    <w:rsid w:val="00661A9C"/>
    <w:rsid w:val="006C2595"/>
    <w:rsid w:val="006C7BAB"/>
    <w:rsid w:val="006D32D5"/>
    <w:rsid w:val="006D6F33"/>
    <w:rsid w:val="006E22DB"/>
    <w:rsid w:val="006F6BAA"/>
    <w:rsid w:val="00745F27"/>
    <w:rsid w:val="00753FD5"/>
    <w:rsid w:val="007A0CEE"/>
    <w:rsid w:val="007F2E5C"/>
    <w:rsid w:val="00815B2A"/>
    <w:rsid w:val="0088129E"/>
    <w:rsid w:val="00891686"/>
    <w:rsid w:val="008B798E"/>
    <w:rsid w:val="00926B72"/>
    <w:rsid w:val="00945888"/>
    <w:rsid w:val="00947BE3"/>
    <w:rsid w:val="00954AE1"/>
    <w:rsid w:val="00963D4E"/>
    <w:rsid w:val="00996ED6"/>
    <w:rsid w:val="009D4815"/>
    <w:rsid w:val="009D7756"/>
    <w:rsid w:val="009F52F8"/>
    <w:rsid w:val="00A6584D"/>
    <w:rsid w:val="00A70737"/>
    <w:rsid w:val="00AD1FD0"/>
    <w:rsid w:val="00AF4BB0"/>
    <w:rsid w:val="00B145EE"/>
    <w:rsid w:val="00B22F6F"/>
    <w:rsid w:val="00B37D4A"/>
    <w:rsid w:val="00B9267D"/>
    <w:rsid w:val="00B9602C"/>
    <w:rsid w:val="00BA5ACF"/>
    <w:rsid w:val="00BA7694"/>
    <w:rsid w:val="00C4630C"/>
    <w:rsid w:val="00C8259C"/>
    <w:rsid w:val="00CA1F74"/>
    <w:rsid w:val="00CE2925"/>
    <w:rsid w:val="00D4011A"/>
    <w:rsid w:val="00D5126A"/>
    <w:rsid w:val="00D64B80"/>
    <w:rsid w:val="00DC68B7"/>
    <w:rsid w:val="00E02DE9"/>
    <w:rsid w:val="00E90267"/>
    <w:rsid w:val="00E947DC"/>
    <w:rsid w:val="00EA1352"/>
    <w:rsid w:val="00EF2F0B"/>
    <w:rsid w:val="00F82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8FE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kern w:val="16"/>
      <w:sz w:val="16"/>
    </w:rPr>
  </w:style>
  <w:style w:type="paragraph" w:styleId="Heading1">
    <w:name w:val="heading 1"/>
    <w:basedOn w:val="Normal"/>
    <w:next w:val="Normal"/>
    <w:qFormat/>
    <w:pPr>
      <w:keepNext/>
      <w:jc w:val="center"/>
      <w:outlineLvl w:val="0"/>
    </w:pPr>
    <w:rPr>
      <w:rFonts w:ascii="Times New Roman" w:hAnsi="Times New Roman"/>
      <w:b/>
      <w:kern w:val="0"/>
      <w:sz w:val="48"/>
    </w:rPr>
  </w:style>
  <w:style w:type="paragraph" w:styleId="Heading2">
    <w:name w:val="heading 2"/>
    <w:basedOn w:val="Normal"/>
    <w:next w:val="Normal"/>
    <w:qFormat/>
    <w:pPr>
      <w:keepNext/>
      <w:ind w:left="126" w:right="126"/>
      <w:outlineLvl w:val="1"/>
    </w:pPr>
    <w:rPr>
      <w:rFonts w:ascii="Times New Roman" w:hAnsi="Times New Roman"/>
      <w:color w:val="000080"/>
      <w:sz w:val="24"/>
    </w:rPr>
  </w:style>
  <w:style w:type="paragraph" w:styleId="Heading3">
    <w:name w:val="heading 3"/>
    <w:basedOn w:val="Normal"/>
    <w:next w:val="Normal"/>
    <w:qFormat/>
    <w:pPr>
      <w:keepNext/>
      <w:jc w:val="center"/>
      <w:outlineLvl w:val="2"/>
    </w:pPr>
    <w:rPr>
      <w:rFonts w:ascii="Times New Roman" w:hAnsi="Times New Roman"/>
      <w:kern w:val="0"/>
      <w:sz w:val="24"/>
    </w:rPr>
  </w:style>
  <w:style w:type="paragraph" w:styleId="Heading4">
    <w:name w:val="heading 4"/>
    <w:basedOn w:val="Normal"/>
    <w:next w:val="Normal"/>
    <w:qFormat/>
    <w:pPr>
      <w:keepNext/>
      <w:outlineLvl w:val="3"/>
    </w:pPr>
    <w:rPr>
      <w:rFonts w:ascii="Times New Roman" w:hAnsi="Times New Roman"/>
      <w:kern w:val="0"/>
      <w:sz w:val="24"/>
    </w:rPr>
  </w:style>
  <w:style w:type="paragraph" w:styleId="Heading5">
    <w:name w:val="heading 5"/>
    <w:basedOn w:val="Normal"/>
    <w:next w:val="Normal"/>
    <w:qFormat/>
    <w:pPr>
      <w:keepNext/>
      <w:ind w:left="-1440" w:right="-1350"/>
      <w:jc w:val="center"/>
      <w:outlineLvl w:val="4"/>
    </w:pPr>
    <w:rPr>
      <w:rFonts w:ascii="Times New Roman" w:hAnsi="Times New Roman"/>
      <w:kern w:val="0"/>
      <w:sz w:val="24"/>
      <w:u w:val="single"/>
    </w:rPr>
  </w:style>
  <w:style w:type="paragraph" w:styleId="Heading6">
    <w:name w:val="heading 6"/>
    <w:basedOn w:val="Normal"/>
    <w:next w:val="Normal"/>
    <w:qFormat/>
    <w:pPr>
      <w:keepNext/>
      <w:ind w:left="126" w:right="126"/>
      <w:outlineLvl w:val="5"/>
    </w:pPr>
    <w:rPr>
      <w:rFonts w:ascii="Times New Roman" w:hAnsi="Times New Roman"/>
      <w:sz w:val="24"/>
    </w:rPr>
  </w:style>
  <w:style w:type="paragraph" w:styleId="Heading7">
    <w:name w:val="heading 7"/>
    <w:basedOn w:val="Normal"/>
    <w:next w:val="Normal"/>
    <w:qFormat/>
    <w:pPr>
      <w:keepNext/>
      <w:ind w:right="126"/>
      <w:outlineLvl w:val="6"/>
    </w:pPr>
    <w:rPr>
      <w:rFonts w:ascii="Times New Roman" w:hAnsi="Times New Roman"/>
      <w:sz w:val="24"/>
    </w:rPr>
  </w:style>
  <w:style w:type="paragraph" w:styleId="Heading8">
    <w:name w:val="heading 8"/>
    <w:basedOn w:val="Normal"/>
    <w:next w:val="Normal"/>
    <w:qFormat/>
    <w:pPr>
      <w:keepNext/>
      <w:ind w:left="5040"/>
      <w:outlineLvl w:val="7"/>
    </w:pPr>
    <w:rPr>
      <w:rFonts w:ascii="Times New Roman" w:hAnsi="Times New Roman"/>
      <w:sz w:val="24"/>
    </w:rPr>
  </w:style>
  <w:style w:type="paragraph" w:styleId="Heading9">
    <w:name w:val="heading 9"/>
    <w:basedOn w:val="Normal"/>
    <w:next w:val="Normal"/>
    <w:qFormat/>
    <w:pPr>
      <w:keepNext/>
      <w:ind w:left="5040"/>
      <w:outlineLvl w:val="8"/>
    </w:pPr>
    <w:rPr>
      <w:rFonts w:ascii="Times New Roman" w:hAnsi="Times New Roman"/>
      <w:b/>
      <w:color w:val="0000FF"/>
      <w:kern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kern w:val="0"/>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kern w:val="0"/>
      <w:sz w:val="20"/>
    </w:rPr>
  </w:style>
  <w:style w:type="paragraph" w:styleId="BalloonText">
    <w:name w:val="Balloon Text"/>
    <w:basedOn w:val="Normal"/>
    <w:link w:val="BalloonTextChar"/>
    <w:uiPriority w:val="99"/>
    <w:semiHidden/>
    <w:unhideWhenUsed/>
    <w:rsid w:val="00530E1A"/>
    <w:rPr>
      <w:rFonts w:ascii="Tahoma" w:hAnsi="Tahoma" w:cs="Tahoma"/>
      <w:szCs w:val="16"/>
    </w:rPr>
  </w:style>
  <w:style w:type="character" w:customStyle="1" w:styleId="BalloonTextChar">
    <w:name w:val="Balloon Text Char"/>
    <w:link w:val="BalloonText"/>
    <w:uiPriority w:val="99"/>
    <w:semiHidden/>
    <w:rsid w:val="00530E1A"/>
    <w:rPr>
      <w:rFonts w:ascii="Tahoma" w:hAnsi="Tahoma" w:cs="Tahoma"/>
      <w:kern w:val="16"/>
      <w:sz w:val="16"/>
      <w:szCs w:val="16"/>
    </w:rPr>
  </w:style>
  <w:style w:type="character" w:styleId="CommentReference">
    <w:name w:val="annotation reference"/>
    <w:uiPriority w:val="99"/>
    <w:semiHidden/>
    <w:unhideWhenUsed/>
    <w:rsid w:val="009D4815"/>
    <w:rPr>
      <w:sz w:val="18"/>
      <w:szCs w:val="18"/>
    </w:rPr>
  </w:style>
  <w:style w:type="paragraph" w:styleId="CommentText">
    <w:name w:val="annotation text"/>
    <w:basedOn w:val="Normal"/>
    <w:link w:val="CommentTextChar"/>
    <w:uiPriority w:val="99"/>
    <w:semiHidden/>
    <w:unhideWhenUsed/>
    <w:rsid w:val="009D4815"/>
    <w:rPr>
      <w:rFonts w:ascii="Cambria" w:eastAsia="MS Mincho" w:hAnsi="Cambria"/>
      <w:kern w:val="0"/>
      <w:sz w:val="24"/>
      <w:szCs w:val="24"/>
    </w:rPr>
  </w:style>
  <w:style w:type="character" w:customStyle="1" w:styleId="CommentTextChar">
    <w:name w:val="Comment Text Char"/>
    <w:link w:val="CommentText"/>
    <w:uiPriority w:val="99"/>
    <w:semiHidden/>
    <w:rsid w:val="009D4815"/>
    <w:rPr>
      <w:rFonts w:ascii="Cambria" w:eastAsia="MS Mincho" w:hAnsi="Cambria"/>
      <w:sz w:val="24"/>
      <w:szCs w:val="24"/>
    </w:rPr>
  </w:style>
  <w:style w:type="character" w:customStyle="1" w:styleId="apple-converted-space">
    <w:name w:val="apple-converted-space"/>
    <w:rsid w:val="009D4815"/>
  </w:style>
  <w:style w:type="paragraph" w:customStyle="1" w:styleId="Default">
    <w:name w:val="Default"/>
    <w:rsid w:val="005551AA"/>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November 29, 2001</vt:lpstr>
    </vt:vector>
  </TitlesOfParts>
  <Company>N.O.A.A.</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29, 2001</dc:title>
  <dc:subject/>
  <dc:creator>TJ Edwards</dc:creator>
  <cp:keywords/>
  <dc:description/>
  <cp:lastModifiedBy>Nick.Tolimieri</cp:lastModifiedBy>
  <cp:revision>14</cp:revision>
  <cp:lastPrinted>2016-04-28T22:18:00Z</cp:lastPrinted>
  <dcterms:created xsi:type="dcterms:W3CDTF">2022-05-04T17:47:00Z</dcterms:created>
  <dcterms:modified xsi:type="dcterms:W3CDTF">2022-05-04T19:10:00Z</dcterms:modified>
</cp:coreProperties>
</file>