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52D56" w14:textId="238489B2" w:rsidR="00E41821" w:rsidRDefault="00283FAD" w:rsidP="00E41821">
      <w:pPr>
        <w:spacing w:line="480" w:lineRule="auto"/>
        <w:contextualSpacing/>
        <w:rPr>
          <w:rFonts w:ascii="Times" w:hAnsi="Times" w:cs="Times New Roman"/>
          <w:b/>
          <w:bCs/>
          <w:color w:val="000000" w:themeColor="text1"/>
          <w:sz w:val="24"/>
          <w:szCs w:val="24"/>
        </w:rPr>
      </w:pPr>
      <w:r w:rsidRPr="00283FAD">
        <w:rPr>
          <w:rFonts w:ascii="Times" w:hAnsi="Times" w:cs="Times New Roman"/>
          <w:b/>
          <w:sz w:val="24"/>
          <w:szCs w:val="24"/>
        </w:rPr>
        <w:t xml:space="preserve">Electronic Supplement for Shelton et al. </w:t>
      </w:r>
      <w:r w:rsidR="00E41821" w:rsidRPr="005F3F1B">
        <w:rPr>
          <w:rFonts w:ascii="Times" w:hAnsi="Times"/>
          <w:b/>
          <w:color w:val="000000" w:themeColor="text1"/>
          <w:sz w:val="24"/>
          <w:szCs w:val="24"/>
        </w:rPr>
        <w:t>From the predictable to the unexpected: kelp forest and benthic invertebrate community dynamics following decades of sea otter expansion</w:t>
      </w:r>
    </w:p>
    <w:p w14:paraId="2EA34356" w14:textId="77777777" w:rsidR="00E41821" w:rsidRPr="005F3F1B" w:rsidRDefault="00E41821" w:rsidP="00E41821">
      <w:pPr>
        <w:spacing w:line="480" w:lineRule="auto"/>
        <w:contextualSpacing/>
        <w:rPr>
          <w:rFonts w:ascii="Times" w:hAnsi="Times" w:cs="Times New Roman"/>
          <w:b/>
          <w:bCs/>
          <w:color w:val="000000" w:themeColor="text1"/>
          <w:sz w:val="24"/>
          <w:szCs w:val="24"/>
        </w:rPr>
      </w:pPr>
    </w:p>
    <w:p w14:paraId="04CA0B38" w14:textId="0314DDB7" w:rsidR="00E41821" w:rsidRDefault="00E41821" w:rsidP="00E41821">
      <w:pPr>
        <w:spacing w:after="360" w:line="240" w:lineRule="auto"/>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rPr>
        <w:t>Andrew O. Shelton</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Chris J. Harvey</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xml:space="preserve">, </w:t>
      </w:r>
      <w:proofErr w:type="spellStart"/>
      <w:r w:rsidRPr="005F3F1B">
        <w:rPr>
          <w:rFonts w:ascii="Times" w:hAnsi="Times" w:cs="Times New Roman"/>
          <w:color w:val="000000" w:themeColor="text1"/>
          <w:sz w:val="24"/>
          <w:szCs w:val="24"/>
        </w:rPr>
        <w:t>Jameal</w:t>
      </w:r>
      <w:proofErr w:type="spellEnd"/>
      <w:r w:rsidRPr="005F3F1B">
        <w:rPr>
          <w:rFonts w:ascii="Times" w:hAnsi="Times" w:cs="Times New Roman"/>
          <w:color w:val="000000" w:themeColor="text1"/>
          <w:sz w:val="24"/>
          <w:szCs w:val="24"/>
        </w:rPr>
        <w:t xml:space="preserve"> F. Samhouri</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Kelly S. Andrews</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Blake E. Feist</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Kinsey E. Frick</w:t>
      </w:r>
      <w:r w:rsidRPr="005F3F1B">
        <w:rPr>
          <w:rFonts w:ascii="Times" w:hAnsi="Times" w:cs="Times New Roman"/>
          <w:color w:val="000000" w:themeColor="text1"/>
          <w:sz w:val="24"/>
          <w:szCs w:val="24"/>
          <w:vertAlign w:val="superscript"/>
        </w:rPr>
        <w:t>2</w:t>
      </w:r>
      <w:r w:rsidRPr="005F3F1B">
        <w:rPr>
          <w:rFonts w:ascii="Times" w:hAnsi="Times" w:cs="Times New Roman"/>
          <w:color w:val="000000" w:themeColor="text1"/>
          <w:sz w:val="24"/>
          <w:szCs w:val="24"/>
        </w:rPr>
        <w:t>, Nick Tolimieri</w:t>
      </w: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 Gregory D. Williams</w:t>
      </w:r>
      <w:r w:rsidRPr="005F3F1B">
        <w:rPr>
          <w:rFonts w:ascii="Times" w:hAnsi="Times" w:cs="Times New Roman"/>
          <w:color w:val="000000" w:themeColor="text1"/>
          <w:sz w:val="24"/>
          <w:szCs w:val="24"/>
          <w:vertAlign w:val="superscript"/>
        </w:rPr>
        <w:t>3</w:t>
      </w:r>
      <w:r w:rsidRPr="005F3F1B">
        <w:rPr>
          <w:rFonts w:ascii="Times" w:hAnsi="Times" w:cs="Times New Roman"/>
          <w:color w:val="000000" w:themeColor="text1"/>
          <w:sz w:val="24"/>
          <w:szCs w:val="24"/>
          <w:vertAlign w:val="subscript"/>
        </w:rPr>
        <w:t>,</w:t>
      </w:r>
      <w:r w:rsidRPr="005F3F1B">
        <w:rPr>
          <w:rFonts w:ascii="Times" w:hAnsi="Times" w:cs="Times New Roman"/>
          <w:color w:val="000000" w:themeColor="text1"/>
          <w:sz w:val="24"/>
          <w:szCs w:val="24"/>
        </w:rPr>
        <w:t xml:space="preserve"> Liam D. Antrim</w:t>
      </w:r>
      <w:r w:rsidRPr="005F3F1B">
        <w:rPr>
          <w:rFonts w:ascii="Times" w:hAnsi="Times" w:cs="Times New Roman"/>
          <w:color w:val="000000" w:themeColor="text1"/>
          <w:sz w:val="24"/>
          <w:szCs w:val="24"/>
          <w:vertAlign w:val="superscript"/>
        </w:rPr>
        <w:t>4</w:t>
      </w:r>
      <w:r w:rsidRPr="005F3F1B">
        <w:rPr>
          <w:rFonts w:ascii="Times" w:hAnsi="Times" w:cs="Times New Roman"/>
          <w:color w:val="000000" w:themeColor="text1"/>
          <w:sz w:val="24"/>
          <w:szCs w:val="24"/>
        </w:rPr>
        <w:t>, Helen D. Berry</w:t>
      </w:r>
      <w:r w:rsidRPr="005F3F1B">
        <w:rPr>
          <w:rFonts w:ascii="Times" w:hAnsi="Times" w:cs="Times New Roman"/>
          <w:color w:val="000000" w:themeColor="text1"/>
          <w:sz w:val="24"/>
          <w:szCs w:val="24"/>
          <w:vertAlign w:val="superscript"/>
        </w:rPr>
        <w:t>5</w:t>
      </w:r>
    </w:p>
    <w:p w14:paraId="528A6D00" w14:textId="77777777" w:rsidR="00E41821" w:rsidRPr="005F3F1B" w:rsidRDefault="00E41821" w:rsidP="00E41821">
      <w:pPr>
        <w:spacing w:after="360" w:line="240" w:lineRule="auto"/>
        <w:contextualSpacing/>
        <w:rPr>
          <w:rFonts w:ascii="Times" w:hAnsi="Times" w:cs="Times New Roman"/>
          <w:color w:val="000000" w:themeColor="text1"/>
          <w:sz w:val="24"/>
          <w:szCs w:val="24"/>
        </w:rPr>
      </w:pPr>
    </w:p>
    <w:p w14:paraId="561D1C97"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1</w:t>
      </w:r>
      <w:r w:rsidRPr="005F3F1B">
        <w:rPr>
          <w:rFonts w:ascii="Times" w:hAnsi="Times" w:cs="Times New Roman"/>
          <w:color w:val="000000" w:themeColor="text1"/>
          <w:sz w:val="24"/>
          <w:szCs w:val="24"/>
        </w:rPr>
        <w:t>Conservation Biology Division, Northwest Fisheries Science Center, National Marine Fisheries Service, National Oceanic and Atmospheric Administration, 2725 Montlake Blvd E, Seattle, WA 98112 USA</w:t>
      </w:r>
    </w:p>
    <w:p w14:paraId="35DE9E01"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2</w:t>
      </w:r>
      <w:r w:rsidRPr="005F3F1B">
        <w:rPr>
          <w:rFonts w:ascii="Times" w:hAnsi="Times" w:cs="Times New Roman"/>
          <w:color w:val="000000" w:themeColor="text1"/>
          <w:sz w:val="24"/>
          <w:szCs w:val="24"/>
        </w:rPr>
        <w:t>Fisheries Ecology Division, Northwest Fisheries Science Center, National Marine Fisheries Service, National Oceanic and Atmospheric Administration, 2725 Montlake Blvd E, Seattle, WA 98112 USA</w:t>
      </w:r>
    </w:p>
    <w:p w14:paraId="38605B57"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3</w:t>
      </w:r>
      <w:r w:rsidRPr="005F3F1B">
        <w:rPr>
          <w:rFonts w:ascii="Times" w:hAnsi="Times" w:cs="Times New Roman"/>
          <w:color w:val="000000" w:themeColor="text1"/>
          <w:sz w:val="24"/>
          <w:szCs w:val="24"/>
        </w:rPr>
        <w:t>Pacific States Marine Fisheries Commission, under contract to Northwest Fisheries Science Center, National Marine Fisheries Service, National Oceanic and Atmospheric Administration, 2725 Montlake Blvd E, Seattle, WA 98112 USA</w:t>
      </w:r>
    </w:p>
    <w:p w14:paraId="639CDD50" w14:textId="77777777" w:rsidR="00E41821" w:rsidRPr="005F3F1B" w:rsidRDefault="00E41821" w:rsidP="00E41821">
      <w:pPr>
        <w:spacing w:after="360" w:line="240" w:lineRule="auto"/>
        <w:ind w:left="360" w:hanging="360"/>
        <w:contextualSpacing/>
        <w:rPr>
          <w:rFonts w:ascii="Times" w:hAnsi="Times" w:cs="Times New Roman"/>
          <w:color w:val="000000" w:themeColor="text1"/>
          <w:sz w:val="24"/>
          <w:szCs w:val="24"/>
        </w:rPr>
      </w:pPr>
      <w:r w:rsidRPr="005F3F1B">
        <w:rPr>
          <w:rFonts w:ascii="Times" w:hAnsi="Times" w:cs="Times New Roman"/>
          <w:color w:val="000000" w:themeColor="text1"/>
          <w:sz w:val="24"/>
          <w:szCs w:val="24"/>
          <w:vertAlign w:val="superscript"/>
        </w:rPr>
        <w:t>4</w:t>
      </w:r>
      <w:r w:rsidRPr="005F3F1B">
        <w:rPr>
          <w:rFonts w:ascii="Times" w:hAnsi="Times" w:cs="Times New Roman"/>
          <w:color w:val="000000" w:themeColor="text1"/>
          <w:sz w:val="24"/>
          <w:szCs w:val="24"/>
        </w:rPr>
        <w:t>Olympic Coast National Marine Sanctuary, National Ocean Service, National Oceanic and Atmospheric Administration, 115 E. Railroad Ave. Suite #301, Port Angeles, WA 98362 USA</w:t>
      </w:r>
    </w:p>
    <w:p w14:paraId="13E3358F" w14:textId="77777777" w:rsidR="00E41821" w:rsidRDefault="00E41821" w:rsidP="00E41821">
      <w:pPr>
        <w:spacing w:line="240" w:lineRule="auto"/>
        <w:ind w:left="360" w:hanging="360"/>
        <w:contextualSpacing/>
        <w:rPr>
          <w:rStyle w:val="current-selection"/>
          <w:rFonts w:ascii="Times" w:hAnsi="Times"/>
          <w:color w:val="000000" w:themeColor="text1"/>
          <w:sz w:val="24"/>
          <w:szCs w:val="24"/>
        </w:rPr>
      </w:pPr>
      <w:r w:rsidRPr="005F3F1B">
        <w:rPr>
          <w:rFonts w:ascii="Times" w:hAnsi="Times" w:cs="Times New Roman"/>
          <w:color w:val="000000" w:themeColor="text1"/>
          <w:sz w:val="24"/>
          <w:szCs w:val="24"/>
          <w:vertAlign w:val="superscript"/>
        </w:rPr>
        <w:t>5</w:t>
      </w:r>
      <w:r w:rsidRPr="005F3F1B">
        <w:rPr>
          <w:rFonts w:ascii="Times" w:hAnsi="Times"/>
          <w:color w:val="000000" w:themeColor="text1"/>
          <w:sz w:val="24"/>
          <w:szCs w:val="24"/>
        </w:rPr>
        <w:t xml:space="preserve"> </w:t>
      </w:r>
      <w:r w:rsidRPr="005F3F1B">
        <w:rPr>
          <w:rStyle w:val="current-selection"/>
          <w:rFonts w:ascii="Times" w:hAnsi="Times"/>
          <w:color w:val="000000" w:themeColor="text1"/>
          <w:sz w:val="24"/>
          <w:szCs w:val="24"/>
        </w:rPr>
        <w:t>Washington State Department of Natural Resources, 1111 Washington St. SE, Olympia, WA, 98501 USA</w:t>
      </w:r>
    </w:p>
    <w:p w14:paraId="322F5705" w14:textId="77777777" w:rsidR="00E41821" w:rsidRPr="005F3F1B" w:rsidRDefault="00E41821" w:rsidP="00E41821">
      <w:pPr>
        <w:spacing w:line="240" w:lineRule="auto"/>
        <w:ind w:left="360" w:hanging="360"/>
        <w:contextualSpacing/>
        <w:rPr>
          <w:rStyle w:val="current-selection"/>
          <w:rFonts w:ascii="Times" w:hAnsi="Times"/>
          <w:color w:val="000000" w:themeColor="text1"/>
          <w:sz w:val="24"/>
          <w:szCs w:val="24"/>
        </w:rPr>
      </w:pPr>
    </w:p>
    <w:p w14:paraId="7DACE71F" w14:textId="485B13A2" w:rsidR="00E41821" w:rsidRDefault="00E41821">
      <w:pPr>
        <w:spacing w:after="0" w:line="240" w:lineRule="auto"/>
        <w:rPr>
          <w:rFonts w:ascii="Times" w:hAnsi="Times" w:cs="Times New Roman"/>
          <w:b/>
          <w:sz w:val="24"/>
          <w:szCs w:val="24"/>
        </w:rPr>
      </w:pPr>
      <w:r>
        <w:rPr>
          <w:rFonts w:ascii="Times" w:hAnsi="Times" w:cs="Times New Roman"/>
          <w:b/>
          <w:sz w:val="24"/>
          <w:szCs w:val="24"/>
        </w:rPr>
        <w:br w:type="page"/>
      </w:r>
    </w:p>
    <w:p w14:paraId="5CB97643" w14:textId="77777777" w:rsidR="00BD62B4" w:rsidRPr="00BD62B4" w:rsidRDefault="00BD62B4" w:rsidP="000B481A">
      <w:pPr>
        <w:outlineLvl w:val="0"/>
        <w:rPr>
          <w:rFonts w:ascii="Times" w:hAnsi="Times" w:cs="Times New Roman"/>
          <w:b/>
          <w:sz w:val="24"/>
          <w:szCs w:val="24"/>
        </w:rPr>
      </w:pPr>
      <w:bookmarkStart w:id="0" w:name="_GoBack"/>
      <w:bookmarkEnd w:id="0"/>
      <w:r w:rsidRPr="00BD62B4">
        <w:rPr>
          <w:rFonts w:ascii="Times" w:hAnsi="Times" w:cs="Times New Roman"/>
          <w:b/>
          <w:sz w:val="24"/>
          <w:szCs w:val="24"/>
        </w:rPr>
        <w:lastRenderedPageBreak/>
        <w:t>Wave exposure calculations</w:t>
      </w:r>
    </w:p>
    <w:p w14:paraId="51FABD15" w14:textId="221C7FE4" w:rsidR="00BD62B4" w:rsidRDefault="00CA65F7" w:rsidP="00BD62B4">
      <w:pPr>
        <w:spacing w:after="0" w:line="480" w:lineRule="auto"/>
        <w:ind w:firstLine="720"/>
        <w:contextualSpacing/>
        <w:rPr>
          <w:rFonts w:ascii="Times" w:hAnsi="Times" w:cs="Times New Roman"/>
          <w:color w:val="151518"/>
          <w:sz w:val="24"/>
          <w:szCs w:val="24"/>
        </w:rPr>
      </w:pPr>
      <w:r>
        <w:rPr>
          <w:rFonts w:ascii="Times" w:hAnsi="Times" w:cs="Times New Roman"/>
          <w:color w:val="151518"/>
          <w:sz w:val="24"/>
          <w:szCs w:val="24"/>
        </w:rPr>
        <w:t>W</w:t>
      </w:r>
      <w:r w:rsidR="00BD62B4" w:rsidRPr="00ED1AAA">
        <w:rPr>
          <w:rFonts w:ascii="Times" w:hAnsi="Times" w:cs="Times New Roman"/>
          <w:color w:val="151518"/>
          <w:sz w:val="24"/>
          <w:szCs w:val="24"/>
        </w:rPr>
        <w:t>e calculated an exposure metric for each site, which was a composite of potential wind driven wave energy, to use as an explanatory variable in statistical models. We used the waves tool (</w:t>
      </w:r>
      <w:proofErr w:type="spellStart"/>
      <w:r w:rsidR="00BD62B4" w:rsidRPr="00ED1AAA">
        <w:rPr>
          <w:rFonts w:ascii="Times" w:hAnsi="Times" w:cs="Times New Roman"/>
          <w:color w:val="151518"/>
          <w:sz w:val="24"/>
          <w:szCs w:val="24"/>
        </w:rPr>
        <w:t>Rohweder</w:t>
      </w:r>
      <w:proofErr w:type="spellEnd"/>
      <w:r w:rsidR="00BD62B4" w:rsidRPr="00ED1AAA">
        <w:rPr>
          <w:rFonts w:ascii="Times" w:hAnsi="Times" w:cs="Times New Roman"/>
          <w:color w:val="151518"/>
          <w:sz w:val="24"/>
          <w:szCs w:val="24"/>
        </w:rPr>
        <w:t xml:space="preserve"> et al. 2012) in ArcGIS to create a gridded surface of potential wave exposure for the length of coast represented across the study sites. We ran the model on a 30-m grid extending from the coastline out to 1,000 km. We used the NOAA Continually Updated Shoreline Product (CUSP) shoreline for the United States as the boundary for the land-sea interface (</w:t>
      </w:r>
      <w:r w:rsidR="00BD62B4" w:rsidRPr="00ED1AAA">
        <w:rPr>
          <w:rFonts w:ascii="Times" w:hAnsi="Times" w:cs="Times New Roman"/>
          <w:sz w:val="24"/>
          <w:szCs w:val="24"/>
        </w:rPr>
        <w:t>https://shoreline.noaa.gov/data/datasheets/cusp.html</w:t>
      </w:r>
      <w:r w:rsidR="00BD62B4" w:rsidRPr="00ED1AAA">
        <w:rPr>
          <w:rFonts w:ascii="Times" w:hAnsi="Times" w:cs="Times New Roman"/>
          <w:color w:val="151518"/>
          <w:sz w:val="24"/>
          <w:szCs w:val="24"/>
        </w:rPr>
        <w:t>; accessed 19 September 2017).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the Quillayute State Airport (</w:t>
      </w:r>
      <w:proofErr w:type="spellStart"/>
      <w:r w:rsidR="00BD62B4" w:rsidRPr="00ED1AAA">
        <w:rPr>
          <w:rFonts w:ascii="Times" w:hAnsi="Times" w:cs="Times New Roman"/>
          <w:color w:val="151518"/>
          <w:sz w:val="24"/>
          <w:szCs w:val="24"/>
        </w:rPr>
        <w:t>Arguez</w:t>
      </w:r>
      <w:proofErr w:type="spellEnd"/>
      <w:r w:rsidR="00BD62B4" w:rsidRPr="00ED1AAA">
        <w:rPr>
          <w:rFonts w:ascii="Times" w:hAnsi="Times" w:cs="Times New Roman"/>
          <w:color w:val="151518"/>
          <w:sz w:val="24"/>
          <w:szCs w:val="24"/>
        </w:rPr>
        <w:t xml:space="preserve"> et al. 2010). Finally, we overlaid study site points with the resulting weighted wave exposure grid and extracted the corresponding grid cell values.</w:t>
      </w:r>
    </w:p>
    <w:p w14:paraId="31587D69" w14:textId="77777777" w:rsidR="001808B7" w:rsidRDefault="001808B7" w:rsidP="001808B7">
      <w:pPr>
        <w:spacing w:after="0" w:line="240" w:lineRule="auto"/>
        <w:rPr>
          <w:rFonts w:ascii="Times" w:hAnsi="Times" w:cs="Times New Roman"/>
          <w:b/>
          <w:sz w:val="24"/>
          <w:szCs w:val="24"/>
        </w:rPr>
      </w:pPr>
    </w:p>
    <w:p w14:paraId="2ACFFD1D" w14:textId="47973B09" w:rsidR="001808B7" w:rsidRDefault="001808B7" w:rsidP="001808B7">
      <w:pPr>
        <w:rPr>
          <w:rFonts w:ascii="Times" w:hAnsi="Times" w:cs="Times New Roman"/>
          <w:b/>
          <w:sz w:val="24"/>
          <w:szCs w:val="24"/>
        </w:rPr>
      </w:pPr>
      <w:r w:rsidRPr="00283FAD">
        <w:rPr>
          <w:rFonts w:ascii="Times" w:hAnsi="Times" w:cs="Times New Roman"/>
          <w:b/>
          <w:sz w:val="24"/>
          <w:szCs w:val="24"/>
        </w:rPr>
        <w:t>Listed</w:t>
      </w:r>
      <w:r>
        <w:rPr>
          <w:rFonts w:ascii="Times" w:hAnsi="Times" w:cs="Times New Roman"/>
          <w:b/>
          <w:sz w:val="24"/>
          <w:szCs w:val="24"/>
        </w:rPr>
        <w:t xml:space="preserve"> of m</w:t>
      </w:r>
      <w:r w:rsidRPr="00283FAD">
        <w:rPr>
          <w:rFonts w:ascii="Times" w:hAnsi="Times" w:cs="Times New Roman"/>
          <w:b/>
          <w:sz w:val="24"/>
          <w:szCs w:val="24"/>
        </w:rPr>
        <w:t xml:space="preserve">ethods for calculating wave exposure along </w:t>
      </w:r>
      <w:r>
        <w:rPr>
          <w:rFonts w:ascii="Times" w:hAnsi="Times" w:cs="Times New Roman"/>
          <w:b/>
          <w:sz w:val="24"/>
          <w:szCs w:val="24"/>
        </w:rPr>
        <w:t>the Olympic National Marine Sanctuary</w:t>
      </w:r>
    </w:p>
    <w:p w14:paraId="7498FEAF" w14:textId="77777777" w:rsidR="001808B7" w:rsidRPr="00283FAD" w:rsidRDefault="001808B7" w:rsidP="001808B7">
      <w:pPr>
        <w:rPr>
          <w:rFonts w:ascii="Times" w:hAnsi="Times" w:cs="Times New Roman"/>
          <w:b/>
          <w:sz w:val="24"/>
          <w:szCs w:val="24"/>
        </w:rPr>
      </w:pPr>
    </w:p>
    <w:p w14:paraId="67877577" w14:textId="77777777" w:rsidR="001808B7" w:rsidRPr="002C77BF" w:rsidRDefault="001808B7" w:rsidP="001808B7">
      <w:pPr>
        <w:pStyle w:val="NormalWeb"/>
        <w:spacing w:before="0" w:beforeAutospacing="0" w:after="0" w:afterAutospacing="0"/>
        <w:rPr>
          <w:rFonts w:ascii="Times" w:hAnsi="Times"/>
        </w:rPr>
      </w:pPr>
      <w:r w:rsidRPr="002C77BF">
        <w:rPr>
          <w:rFonts w:ascii="Times" w:hAnsi="Times"/>
          <w:color w:val="000000"/>
        </w:rPr>
        <w:t>Used Waves (</w:t>
      </w:r>
      <w:proofErr w:type="spellStart"/>
      <w:r w:rsidRPr="002C77BF">
        <w:rPr>
          <w:rFonts w:ascii="Times" w:hAnsi="Times"/>
          <w:color w:val="000000"/>
        </w:rPr>
        <w:t>Rohweder</w:t>
      </w:r>
      <w:proofErr w:type="spellEnd"/>
      <w:r w:rsidRPr="002C77BF">
        <w:rPr>
          <w:rFonts w:ascii="Times" w:hAnsi="Times"/>
          <w:color w:val="000000"/>
        </w:rPr>
        <w:t xml:space="preserve"> et al. 2012) Tool in ArcCatalog</w:t>
      </w:r>
    </w:p>
    <w:p w14:paraId="52B24174" w14:textId="77777777" w:rsidR="001808B7" w:rsidRPr="002C77BF" w:rsidRDefault="001808B7" w:rsidP="001808B7">
      <w:pPr>
        <w:pStyle w:val="NormalWeb"/>
        <w:spacing w:before="0" w:beforeAutospacing="0" w:after="0" w:afterAutospacing="0"/>
        <w:rPr>
          <w:rFonts w:ascii="Times" w:hAnsi="Times"/>
        </w:rPr>
      </w:pPr>
      <w:r w:rsidRPr="002C77BF">
        <w:rPr>
          <w:rFonts w:ascii="Times" w:hAnsi="Times"/>
          <w:color w:val="000000"/>
        </w:rPr>
        <w:t>Used “Fetch Model” tool to calculate fetch distances for each of the 30m grid cells.</w:t>
      </w:r>
    </w:p>
    <w:p w14:paraId="1B85D636" w14:textId="77777777" w:rsidR="001808B7" w:rsidRPr="002C77BF" w:rsidRDefault="001808B7" w:rsidP="001808B7">
      <w:pPr>
        <w:pStyle w:val="NormalWeb"/>
        <w:numPr>
          <w:ilvl w:val="0"/>
          <w:numId w:val="1"/>
        </w:numPr>
        <w:spacing w:before="0" w:beforeAutospacing="0" w:after="0" w:afterAutospacing="0"/>
        <w:textAlignment w:val="baseline"/>
        <w:rPr>
          <w:rFonts w:ascii="Times" w:hAnsi="Times"/>
          <w:color w:val="000000"/>
        </w:rPr>
      </w:pPr>
      <w:proofErr w:type="spellStart"/>
      <w:r w:rsidRPr="002C77BF">
        <w:rPr>
          <w:rFonts w:ascii="Times" w:hAnsi="Times"/>
          <w:color w:val="000000"/>
        </w:rPr>
        <w:t>ArcToolbox</w:t>
      </w:r>
      <w:proofErr w:type="spellEnd"/>
      <w:r w:rsidRPr="002C77BF">
        <w:rPr>
          <w:rFonts w:ascii="Times" w:hAnsi="Times"/>
          <w:color w:val="000000"/>
        </w:rPr>
        <w:t xml:space="preserve"> -&gt; Waves (2012) -&gt; Fetch Model</w:t>
      </w:r>
    </w:p>
    <w:p w14:paraId="78778BA3" w14:textId="77777777" w:rsidR="001808B7" w:rsidRPr="002C77BF" w:rsidRDefault="001808B7" w:rsidP="001808B7">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1D34EAFF"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1227F901"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22884FF7"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 xml:space="preserve">Used CUSP shoreline starting </w:t>
      </w:r>
      <w:proofErr w:type="gramStart"/>
      <w:r w:rsidRPr="002C77BF">
        <w:rPr>
          <w:rFonts w:ascii="Times" w:hAnsi="Times"/>
          <w:color w:val="000000"/>
        </w:rPr>
        <w:t>at  44</w:t>
      </w:r>
      <w:proofErr w:type="gramEnd"/>
      <w:r w:rsidRPr="002C77BF">
        <w:rPr>
          <w:rFonts w:ascii="Times" w:hAnsi="Times"/>
          <w:color w:val="000000"/>
        </w:rPr>
        <w:t xml:space="preserve">.617822° N </w:t>
      </w:r>
      <w:proofErr w:type="spellStart"/>
      <w:r w:rsidRPr="002C77BF">
        <w:rPr>
          <w:rFonts w:ascii="Times" w:hAnsi="Times"/>
          <w:color w:val="000000"/>
        </w:rPr>
        <w:t>lat</w:t>
      </w:r>
      <w:proofErr w:type="spellEnd"/>
      <w:r w:rsidRPr="002C77BF">
        <w:rPr>
          <w:rFonts w:ascii="Times" w:hAnsi="Times"/>
          <w:color w:val="000000"/>
        </w:rPr>
        <w:t xml:space="preserve"> (Yaquina Bay), ending at -122.753876° W </w:t>
      </w:r>
      <w:proofErr w:type="spellStart"/>
      <w:r w:rsidRPr="002C77BF">
        <w:rPr>
          <w:rFonts w:ascii="Times" w:hAnsi="Times"/>
          <w:color w:val="000000"/>
        </w:rPr>
        <w:t>lon</w:t>
      </w:r>
      <w:proofErr w:type="spellEnd"/>
      <w:r w:rsidRPr="002C77BF">
        <w:rPr>
          <w:rFonts w:ascii="Times" w:hAnsi="Times"/>
          <w:color w:val="000000"/>
        </w:rPr>
        <w:t xml:space="preserve">/48.144213° N </w:t>
      </w:r>
      <w:proofErr w:type="spellStart"/>
      <w:r w:rsidRPr="002C77BF">
        <w:rPr>
          <w:rFonts w:ascii="Times" w:hAnsi="Times"/>
          <w:color w:val="000000"/>
        </w:rPr>
        <w:t>lat</w:t>
      </w:r>
      <w:proofErr w:type="spellEnd"/>
      <w:r w:rsidRPr="002C77BF">
        <w:rPr>
          <w:rFonts w:ascii="Times" w:hAnsi="Times"/>
          <w:color w:val="000000"/>
        </w:rPr>
        <w:t xml:space="preserve"> (Point Wilson)</w:t>
      </w:r>
    </w:p>
    <w:p w14:paraId="62707DD6"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1098630C"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411C70D7"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lastRenderedPageBreak/>
        <w:t>Created 1000 km geodesic buffer using vertices from C:\aifiles\Ecosystem_Sci\Sea_otters\Distance_Matrix\CUSP_shoreline_sp_m.shp</w:t>
      </w:r>
    </w:p>
    <w:p w14:paraId="7B21CBC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5A92C1A5"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4B1BADA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7FE0FFC2" w14:textId="77777777" w:rsidR="001808B7" w:rsidRPr="002C77BF" w:rsidRDefault="001808B7" w:rsidP="001808B7">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75C0A27F" w14:textId="77777777" w:rsidR="001808B7" w:rsidRPr="002C77BF" w:rsidRDefault="001808B7" w:rsidP="001808B7">
      <w:pPr>
        <w:pStyle w:val="NormalWeb"/>
        <w:numPr>
          <w:ilvl w:val="0"/>
          <w:numId w:val="2"/>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7A26C710"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Land = 10</w:t>
      </w:r>
    </w:p>
    <w:p w14:paraId="3CAFA46D"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Water = 0</w:t>
      </w:r>
    </w:p>
    <w:p w14:paraId="3943CDED" w14:textId="77777777" w:rsidR="001808B7" w:rsidRPr="002C77BF" w:rsidRDefault="001808B7" w:rsidP="001808B7">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793FDF40"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22649882"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083B6941" w14:textId="77777777" w:rsidR="001808B7" w:rsidRPr="002C77BF" w:rsidRDefault="001808B7" w:rsidP="001808B7">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6A4194A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proofErr w:type="spellStart"/>
      <w:r w:rsidRPr="002C77BF">
        <w:rPr>
          <w:rFonts w:ascii="Times" w:hAnsi="Times"/>
          <w:color w:val="000000"/>
        </w:rPr>
        <w:t>Arguez</w:t>
      </w:r>
      <w:proofErr w:type="spellEnd"/>
      <w:r w:rsidRPr="002C77BF">
        <w:rPr>
          <w:rFonts w:ascii="Times" w:hAnsi="Times"/>
          <w:color w:val="000000"/>
        </w:rPr>
        <w:t xml:space="preserve">, A., I. </w:t>
      </w:r>
      <w:proofErr w:type="spellStart"/>
      <w:r w:rsidRPr="002C77BF">
        <w:rPr>
          <w:rFonts w:ascii="Times" w:hAnsi="Times"/>
          <w:color w:val="000000"/>
        </w:rPr>
        <w:t>Durre</w:t>
      </w:r>
      <w:proofErr w:type="spellEnd"/>
      <w:r w:rsidRPr="002C77BF">
        <w:rPr>
          <w:rFonts w:ascii="Times" w:hAnsi="Times"/>
          <w:color w:val="000000"/>
        </w:rPr>
        <w:t xml:space="preserve">, S. </w:t>
      </w:r>
      <w:proofErr w:type="spellStart"/>
      <w:r w:rsidRPr="002C77BF">
        <w:rPr>
          <w:rFonts w:ascii="Times" w:hAnsi="Times"/>
          <w:color w:val="000000"/>
        </w:rPr>
        <w:t>Applequist</w:t>
      </w:r>
      <w:proofErr w:type="spellEnd"/>
      <w:r w:rsidRPr="002C77BF">
        <w:rPr>
          <w:rFonts w:ascii="Times" w:hAnsi="Times"/>
          <w:color w:val="000000"/>
        </w:rPr>
        <w:t xml:space="preserve">, M. Squires, R. </w:t>
      </w:r>
      <w:proofErr w:type="spellStart"/>
      <w:r w:rsidRPr="002C77BF">
        <w:rPr>
          <w:rFonts w:ascii="Times" w:hAnsi="Times"/>
          <w:color w:val="000000"/>
        </w:rPr>
        <w:t>Vose</w:t>
      </w:r>
      <w:proofErr w:type="spellEnd"/>
      <w:r w:rsidRPr="002C77BF">
        <w:rPr>
          <w:rFonts w:ascii="Times" w:hAnsi="Times"/>
          <w:color w:val="000000"/>
        </w:rPr>
        <w:t xml:space="preserve">, X. Yin, and R. </w:t>
      </w:r>
      <w:proofErr w:type="spellStart"/>
      <w:r w:rsidRPr="002C77BF">
        <w:rPr>
          <w:rFonts w:ascii="Times" w:hAnsi="Times"/>
          <w:color w:val="000000"/>
        </w:rPr>
        <w:t>Bilotta</w:t>
      </w:r>
      <w:proofErr w:type="spellEnd"/>
      <w:r w:rsidRPr="002C77BF">
        <w:rPr>
          <w:rFonts w:ascii="Times" w:hAnsi="Times"/>
          <w:color w:val="000000"/>
        </w:rPr>
        <w:t xml:space="preserve">. 2010. NOAA's U.S. Hourly Climate </w:t>
      </w:r>
      <w:proofErr w:type="spellStart"/>
      <w:r w:rsidRPr="002C77BF">
        <w:rPr>
          <w:rFonts w:ascii="Times" w:hAnsi="Times"/>
          <w:color w:val="000000"/>
        </w:rPr>
        <w:t>Normals</w:t>
      </w:r>
      <w:proofErr w:type="spellEnd"/>
      <w:r w:rsidRPr="002C77BF">
        <w:rPr>
          <w:rFonts w:ascii="Times" w:hAnsi="Times"/>
          <w:color w:val="000000"/>
        </w:rPr>
        <w:t xml:space="preserve"> (1981-2010): Wind Speed and Direction. NOAA National Climatic Data Center.</w:t>
      </w:r>
    </w:p>
    <w:p w14:paraId="70F1247B"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6E118402"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http://gis.ncdc.noaa.gov/map/viewer/</w:t>
      </w:r>
    </w:p>
    <w:p w14:paraId="31022E59"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STATION = USW00094240 (QUILLAYUTE STATE AIRPORT)</w:t>
      </w:r>
    </w:p>
    <w:p w14:paraId="3BB8DC48"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3DE788B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767527DA"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Data come in weird format where the mean wind information is presented for each hour of each day for one year (8687 data points) but the year is listed as 2010.  Ignore the year because it represents the mean wind data for any given hour on any given day based on data from 1981 - 2010.</w:t>
      </w:r>
    </w:p>
    <w:p w14:paraId="0786BFB3"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5774DFE9" w14:textId="77777777" w:rsidR="001808B7" w:rsidRPr="002C77BF" w:rsidRDefault="001808B7" w:rsidP="001808B7">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39BEDC17" w14:textId="77777777" w:rsidR="001808B7" w:rsidRPr="002C77BF" w:rsidRDefault="001808B7" w:rsidP="001808B7">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6A0E2E27" w14:textId="77777777" w:rsidR="001808B7" w:rsidRPr="002C77BF" w:rsidRDefault="001808B7" w:rsidP="001808B7">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3D0D792B"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48EE28C8"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739F6967" w14:textId="77777777" w:rsidR="001808B7" w:rsidRPr="002C77BF" w:rsidRDefault="001808B7" w:rsidP="001808B7">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By: 10</w:t>
      </w:r>
    </w:p>
    <w:p w14:paraId="459B9213"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7C3FADE7"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sum the “&lt;6 or (blank)” and </w:t>
      </w:r>
      <w:proofErr w:type="gramStart"/>
      <w:r w:rsidRPr="002C77BF">
        <w:rPr>
          <w:rFonts w:ascii="Times" w:hAnsi="Times"/>
          <w:color w:val="000000"/>
        </w:rPr>
        <w:t>“ &gt;</w:t>
      </w:r>
      <w:proofErr w:type="gramEnd"/>
      <w:r w:rsidRPr="002C77BF">
        <w:rPr>
          <w:rFonts w:ascii="Times" w:hAnsi="Times"/>
          <w:color w:val="000000"/>
        </w:rPr>
        <w:t>356” categories</w:t>
      </w:r>
    </w:p>
    <w:p w14:paraId="31FF704E"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2F841DB4"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lastRenderedPageBreak/>
        <w:t>label subsequent bins in 10° increments, i.e., 0, 10, 20, 30 … 350</w:t>
      </w:r>
    </w:p>
    <w:p w14:paraId="7A745329" w14:textId="77777777" w:rsidR="001808B7" w:rsidRPr="002C77BF" w:rsidRDefault="001808B7" w:rsidP="001808B7">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calculate a probability (%) for each wind direction bin by taking the counts for each bin, divide by 8687 (total # of observations in 1 </w:t>
      </w:r>
      <w:proofErr w:type="spellStart"/>
      <w:r w:rsidRPr="002C77BF">
        <w:rPr>
          <w:rFonts w:ascii="Times" w:hAnsi="Times"/>
          <w:color w:val="000000"/>
        </w:rPr>
        <w:t>yr</w:t>
      </w:r>
      <w:proofErr w:type="spellEnd"/>
      <w:r w:rsidRPr="002C77BF">
        <w:rPr>
          <w:rFonts w:ascii="Times" w:hAnsi="Times"/>
          <w:color w:val="000000"/>
        </w:rPr>
        <w:t>) and multiply by 100</w:t>
      </w:r>
    </w:p>
    <w:p w14:paraId="5BA744C1" w14:textId="77777777" w:rsidR="001808B7" w:rsidRPr="002C77BF" w:rsidRDefault="001808B7" w:rsidP="001808B7">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3B057981" w14:textId="77777777" w:rsidR="001808B7" w:rsidRPr="002C77BF" w:rsidRDefault="001808B7" w:rsidP="001808B7">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p w14:paraId="5C131816" w14:textId="77777777" w:rsidR="001808B7" w:rsidRDefault="001808B7" w:rsidP="001808B7"/>
    <w:p w14:paraId="3292D2CC" w14:textId="77777777" w:rsidR="001808B7" w:rsidRPr="00ED1AAA" w:rsidRDefault="001808B7" w:rsidP="00BD62B4">
      <w:pPr>
        <w:spacing w:after="0" w:line="480" w:lineRule="auto"/>
        <w:ind w:firstLine="720"/>
        <w:contextualSpacing/>
        <w:rPr>
          <w:rFonts w:ascii="Times" w:hAnsi="Times" w:cs="Times New Roman"/>
          <w:color w:val="151518"/>
          <w:sz w:val="24"/>
          <w:szCs w:val="24"/>
        </w:rPr>
      </w:pPr>
    </w:p>
    <w:p w14:paraId="1B34B92E"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50B0D86D" w14:textId="77777777" w:rsidR="001D5953" w:rsidRDefault="001D5953" w:rsidP="000B481A">
      <w:pPr>
        <w:outlineLvl w:val="0"/>
        <w:rPr>
          <w:rFonts w:ascii="Times" w:hAnsi="Times" w:cs="Times New Roman"/>
          <w:sz w:val="24"/>
          <w:szCs w:val="24"/>
        </w:rPr>
      </w:pPr>
    </w:p>
    <w:p w14:paraId="2B6BA8B6" w14:textId="04890FC0"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t xml:space="preserve">Table </w:t>
      </w:r>
      <w:r>
        <w:rPr>
          <w:rFonts w:ascii="Times" w:hAnsi="Times" w:cs="Times New Roman"/>
          <w:sz w:val="24"/>
          <w:szCs w:val="24"/>
        </w:rPr>
        <w:t>S</w:t>
      </w:r>
      <w:r w:rsidRPr="002C77BF">
        <w:rPr>
          <w:rFonts w:ascii="Times" w:hAnsi="Times" w:cs="Times New Roman"/>
          <w:sz w:val="24"/>
          <w:szCs w:val="24"/>
        </w:rPr>
        <w:t>1: A summary of benthic invertebrate survey</w:t>
      </w:r>
      <w:r w:rsidR="00BE6BC6">
        <w:rPr>
          <w:rFonts w:ascii="Times" w:hAnsi="Times" w:cs="Times New Roman"/>
          <w:sz w:val="24"/>
          <w:szCs w:val="24"/>
        </w:rPr>
        <w:t xml:space="preserve"> methods</w:t>
      </w:r>
      <w:r w:rsidRPr="002C77BF">
        <w:rPr>
          <w:rFonts w:ascii="Times" w:hAnsi="Times" w:cs="Times New Roman"/>
          <w:sz w:val="24"/>
          <w:szCs w:val="24"/>
        </w:rPr>
        <w:t xml:space="preserve"> in table form.</w:t>
      </w:r>
    </w:p>
    <w:tbl>
      <w:tblPr>
        <w:tblStyle w:val="TableGrid"/>
        <w:tblW w:w="9535" w:type="dxa"/>
        <w:tblLook w:val="04A0" w:firstRow="1" w:lastRow="0" w:firstColumn="1" w:lastColumn="0" w:noHBand="0" w:noVBand="1"/>
      </w:tblPr>
      <w:tblGrid>
        <w:gridCol w:w="1459"/>
        <w:gridCol w:w="4026"/>
        <w:gridCol w:w="1733"/>
        <w:gridCol w:w="2317"/>
      </w:tblGrid>
      <w:tr w:rsidR="000B481A" w:rsidRPr="002C77BF" w14:paraId="2BE6A91A" w14:textId="77777777" w:rsidTr="001808B7">
        <w:tc>
          <w:tcPr>
            <w:tcW w:w="1459" w:type="dxa"/>
          </w:tcPr>
          <w:p w14:paraId="5C342329" w14:textId="77777777" w:rsidR="000B481A" w:rsidRPr="002C77BF" w:rsidRDefault="000B481A" w:rsidP="0090235F">
            <w:pPr>
              <w:rPr>
                <w:rFonts w:ascii="Times" w:hAnsi="Times" w:cs="Times New Roman"/>
                <w:sz w:val="24"/>
                <w:szCs w:val="24"/>
              </w:rPr>
            </w:pPr>
          </w:p>
        </w:tc>
        <w:tc>
          <w:tcPr>
            <w:tcW w:w="4026" w:type="dxa"/>
          </w:tcPr>
          <w:p w14:paraId="5735BBF4" w14:textId="5058529F" w:rsidR="000B481A" w:rsidRPr="002C77BF" w:rsidRDefault="000B481A" w:rsidP="0090235F">
            <w:pPr>
              <w:rPr>
                <w:rFonts w:ascii="Times" w:hAnsi="Times" w:cs="Times New Roman"/>
                <w:sz w:val="24"/>
                <w:szCs w:val="24"/>
              </w:rPr>
            </w:pPr>
            <w:r w:rsidRPr="002C77BF">
              <w:rPr>
                <w:rFonts w:ascii="Times" w:hAnsi="Times" w:cs="Times New Roman"/>
                <w:sz w:val="24"/>
                <w:szCs w:val="24"/>
              </w:rPr>
              <w:t>Survey methods</w:t>
            </w:r>
          </w:p>
        </w:tc>
        <w:tc>
          <w:tcPr>
            <w:tcW w:w="1733" w:type="dxa"/>
          </w:tcPr>
          <w:p w14:paraId="4378543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Number of replicates</w:t>
            </w:r>
          </w:p>
        </w:tc>
        <w:tc>
          <w:tcPr>
            <w:tcW w:w="2317" w:type="dxa"/>
          </w:tcPr>
          <w:p w14:paraId="7A445E6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0B481A" w:rsidRPr="002C77BF" w14:paraId="7744083F" w14:textId="77777777" w:rsidTr="001808B7">
        <w:tc>
          <w:tcPr>
            <w:tcW w:w="1459" w:type="dxa"/>
          </w:tcPr>
          <w:p w14:paraId="4AF224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1987</w:t>
            </w:r>
          </w:p>
        </w:tc>
        <w:tc>
          <w:tcPr>
            <w:tcW w:w="4026" w:type="dxa"/>
          </w:tcPr>
          <w:p w14:paraId="467DD52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 all counts conducted </w:t>
            </w:r>
            <w:r w:rsidRPr="002C77BF">
              <w:rPr>
                <w:rFonts w:ascii="Times" w:hAnsi="Times" w:cs="Times New Roman"/>
                <w:i/>
                <w:sz w:val="24"/>
                <w:szCs w:val="24"/>
              </w:rPr>
              <w:t>in situ</w:t>
            </w:r>
          </w:p>
        </w:tc>
        <w:tc>
          <w:tcPr>
            <w:tcW w:w="1733" w:type="dxa"/>
          </w:tcPr>
          <w:p w14:paraId="64673E5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 per site.  Not randomly placed locations</w:t>
            </w:r>
          </w:p>
        </w:tc>
        <w:tc>
          <w:tcPr>
            <w:tcW w:w="2317" w:type="dxa"/>
          </w:tcPr>
          <w:p w14:paraId="67CE7AA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w:t>
            </w:r>
          </w:p>
        </w:tc>
      </w:tr>
      <w:tr w:rsidR="000B481A" w:rsidRPr="002C77BF" w14:paraId="383F6888" w14:textId="77777777" w:rsidTr="001808B7">
        <w:tc>
          <w:tcPr>
            <w:tcW w:w="1459" w:type="dxa"/>
            <w:vMerge w:val="restart"/>
          </w:tcPr>
          <w:p w14:paraId="07FD3FD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1995</w:t>
            </w:r>
          </w:p>
        </w:tc>
        <w:tc>
          <w:tcPr>
            <w:tcW w:w="4026" w:type="dxa"/>
          </w:tcPr>
          <w:p w14:paraId="1986E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
          <w:p w14:paraId="6702D5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14-35 per site</w:t>
            </w:r>
          </w:p>
        </w:tc>
        <w:tc>
          <w:tcPr>
            <w:tcW w:w="2317" w:type="dxa"/>
          </w:tcPr>
          <w:p w14:paraId="72C6307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3.5-8.75</w:t>
            </w:r>
          </w:p>
        </w:tc>
      </w:tr>
      <w:tr w:rsidR="000B481A" w:rsidRPr="002C77BF" w14:paraId="1EE6CFF1" w14:textId="77777777" w:rsidTr="001808B7">
        <w:tc>
          <w:tcPr>
            <w:tcW w:w="1459" w:type="dxa"/>
            <w:vMerge/>
          </w:tcPr>
          <w:p w14:paraId="7399EE90" w14:textId="77777777" w:rsidR="000B481A" w:rsidRPr="002C77BF" w:rsidRDefault="000B481A" w:rsidP="0090235F">
            <w:pPr>
              <w:rPr>
                <w:rFonts w:ascii="Times" w:hAnsi="Times" w:cs="Times New Roman"/>
                <w:sz w:val="24"/>
                <w:szCs w:val="24"/>
              </w:rPr>
            </w:pPr>
          </w:p>
        </w:tc>
        <w:tc>
          <w:tcPr>
            <w:tcW w:w="4026" w:type="dxa"/>
          </w:tcPr>
          <w:p w14:paraId="7361FD4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733" w:type="dxa"/>
          </w:tcPr>
          <w:p w14:paraId="113D72AB" w14:textId="77777777" w:rsidR="000B481A" w:rsidRPr="002C77BF" w:rsidRDefault="000B481A" w:rsidP="0090235F">
            <w:pPr>
              <w:rPr>
                <w:rFonts w:ascii="Times" w:hAnsi="Times" w:cs="Times New Roman"/>
                <w:sz w:val="24"/>
                <w:szCs w:val="24"/>
              </w:rPr>
            </w:pPr>
          </w:p>
        </w:tc>
        <w:tc>
          <w:tcPr>
            <w:tcW w:w="2317" w:type="dxa"/>
          </w:tcPr>
          <w:p w14:paraId="7D64CBAE" w14:textId="77777777" w:rsidR="000B481A" w:rsidRPr="002C77BF" w:rsidRDefault="000B481A" w:rsidP="0090235F">
            <w:pPr>
              <w:rPr>
                <w:rFonts w:ascii="Times" w:hAnsi="Times" w:cs="Times New Roman"/>
                <w:sz w:val="24"/>
                <w:szCs w:val="24"/>
              </w:rPr>
            </w:pPr>
          </w:p>
        </w:tc>
      </w:tr>
      <w:tr w:rsidR="000B481A" w:rsidRPr="002C77BF" w14:paraId="21B1A7F7" w14:textId="77777777" w:rsidTr="001808B7">
        <w:tc>
          <w:tcPr>
            <w:tcW w:w="1459" w:type="dxa"/>
            <w:vMerge w:val="restart"/>
          </w:tcPr>
          <w:p w14:paraId="17C4229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1999</w:t>
            </w:r>
          </w:p>
        </w:tc>
        <w:tc>
          <w:tcPr>
            <w:tcW w:w="4026" w:type="dxa"/>
          </w:tcPr>
          <w:p w14:paraId="5A701D7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
          <w:p w14:paraId="1A26A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per site</w:t>
            </w:r>
          </w:p>
        </w:tc>
        <w:tc>
          <w:tcPr>
            <w:tcW w:w="2317" w:type="dxa"/>
          </w:tcPr>
          <w:p w14:paraId="578B9A7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w:t>
            </w:r>
          </w:p>
        </w:tc>
      </w:tr>
      <w:tr w:rsidR="000B481A" w:rsidRPr="002C77BF" w14:paraId="12135610" w14:textId="77777777" w:rsidTr="001808B7">
        <w:tc>
          <w:tcPr>
            <w:tcW w:w="1459" w:type="dxa"/>
            <w:vMerge/>
          </w:tcPr>
          <w:p w14:paraId="37857550" w14:textId="77777777" w:rsidR="000B481A" w:rsidRPr="002C77BF" w:rsidRDefault="000B481A" w:rsidP="0090235F">
            <w:pPr>
              <w:rPr>
                <w:rFonts w:ascii="Times" w:hAnsi="Times" w:cs="Times New Roman"/>
                <w:sz w:val="24"/>
                <w:szCs w:val="24"/>
              </w:rPr>
            </w:pPr>
          </w:p>
        </w:tc>
        <w:tc>
          <w:tcPr>
            <w:tcW w:w="4026" w:type="dxa"/>
          </w:tcPr>
          <w:p w14:paraId="15F25BF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25 x 1m video transects</w:t>
            </w:r>
          </w:p>
        </w:tc>
        <w:tc>
          <w:tcPr>
            <w:tcW w:w="1733" w:type="dxa"/>
          </w:tcPr>
          <w:p w14:paraId="0DBE439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3-4 per site</w:t>
            </w:r>
          </w:p>
        </w:tc>
        <w:tc>
          <w:tcPr>
            <w:tcW w:w="2317" w:type="dxa"/>
          </w:tcPr>
          <w:p w14:paraId="573472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75-100</w:t>
            </w:r>
          </w:p>
        </w:tc>
      </w:tr>
      <w:tr w:rsidR="000B481A" w:rsidRPr="002C77BF" w14:paraId="61866DEF" w14:textId="77777777" w:rsidTr="001808B7">
        <w:tc>
          <w:tcPr>
            <w:tcW w:w="1459" w:type="dxa"/>
          </w:tcPr>
          <w:p w14:paraId="0AD971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2015</w:t>
            </w:r>
          </w:p>
        </w:tc>
        <w:tc>
          <w:tcPr>
            <w:tcW w:w="4026" w:type="dxa"/>
          </w:tcPr>
          <w:p w14:paraId="52D916C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x 2m transects by SCUBA</w:t>
            </w:r>
          </w:p>
        </w:tc>
        <w:tc>
          <w:tcPr>
            <w:tcW w:w="1733" w:type="dxa"/>
          </w:tcPr>
          <w:p w14:paraId="6D4CD62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4 per site</w:t>
            </w:r>
          </w:p>
        </w:tc>
        <w:tc>
          <w:tcPr>
            <w:tcW w:w="2317" w:type="dxa"/>
          </w:tcPr>
          <w:p w14:paraId="37C02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240</w:t>
            </w:r>
          </w:p>
        </w:tc>
      </w:tr>
    </w:tbl>
    <w:p w14:paraId="7D3449E1" w14:textId="77777777" w:rsidR="000B481A" w:rsidRPr="002C77BF" w:rsidRDefault="000B481A" w:rsidP="000B481A">
      <w:pPr>
        <w:rPr>
          <w:rFonts w:ascii="Times" w:hAnsi="Times" w:cs="Times New Roman"/>
          <w:sz w:val="24"/>
          <w:szCs w:val="24"/>
        </w:rPr>
      </w:pPr>
    </w:p>
    <w:p w14:paraId="5A0337B2" w14:textId="77777777" w:rsidR="000B481A" w:rsidRDefault="000B481A" w:rsidP="000B481A">
      <w:pPr>
        <w:outlineLvl w:val="0"/>
        <w:rPr>
          <w:rFonts w:ascii="Times" w:hAnsi="Times" w:cs="Times New Roman"/>
          <w:sz w:val="24"/>
          <w:szCs w:val="24"/>
        </w:rPr>
      </w:pPr>
    </w:p>
    <w:p w14:paraId="487C845A" w14:textId="77777777" w:rsidR="000B481A" w:rsidRDefault="000B481A" w:rsidP="000B481A">
      <w:pPr>
        <w:outlineLvl w:val="0"/>
        <w:rPr>
          <w:rFonts w:ascii="Times" w:hAnsi="Times" w:cs="Times New Roman"/>
          <w:sz w:val="24"/>
          <w:szCs w:val="24"/>
        </w:rPr>
      </w:pPr>
    </w:p>
    <w:p w14:paraId="6BEE3E9E" w14:textId="77777777" w:rsidR="000B481A" w:rsidRDefault="000B481A" w:rsidP="000B481A">
      <w:pPr>
        <w:outlineLvl w:val="0"/>
        <w:rPr>
          <w:rFonts w:ascii="Times" w:hAnsi="Times" w:cs="Times New Roman"/>
          <w:sz w:val="24"/>
          <w:szCs w:val="24"/>
        </w:rPr>
      </w:pPr>
    </w:p>
    <w:p w14:paraId="2DE53001"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4C6F72E6" w14:textId="37D621D5"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lastRenderedPageBreak/>
        <w:t>Table S</w:t>
      </w:r>
      <w:r>
        <w:rPr>
          <w:rFonts w:ascii="Times" w:hAnsi="Times" w:cs="Times New Roman"/>
          <w:sz w:val="24"/>
          <w:szCs w:val="24"/>
        </w:rPr>
        <w:t>2</w:t>
      </w:r>
      <w:r w:rsidRPr="002C77BF">
        <w:rPr>
          <w:rFonts w:ascii="Times" w:hAnsi="Times" w:cs="Times New Roman"/>
          <w:sz w:val="24"/>
          <w:szCs w:val="24"/>
        </w:rPr>
        <w:t>: S</w:t>
      </w:r>
      <w:r w:rsidR="00BE6BC6">
        <w:rPr>
          <w:rFonts w:ascii="Times" w:hAnsi="Times" w:cs="Times New Roman"/>
          <w:sz w:val="24"/>
          <w:szCs w:val="24"/>
        </w:rPr>
        <w:t>tudy s</w:t>
      </w:r>
      <w:r w:rsidRPr="002C77BF">
        <w:rPr>
          <w:rFonts w:ascii="Times" w:hAnsi="Times" w:cs="Times New Roman"/>
          <w:sz w:val="24"/>
          <w:szCs w:val="24"/>
        </w:rPr>
        <w:t>ites and the years they were sampled.</w:t>
      </w:r>
    </w:p>
    <w:tbl>
      <w:tblPr>
        <w:tblStyle w:val="TableGrid"/>
        <w:tblW w:w="0" w:type="auto"/>
        <w:tblLayout w:type="fixed"/>
        <w:tblLook w:val="04A0" w:firstRow="1" w:lastRow="0" w:firstColumn="1" w:lastColumn="0" w:noHBand="0" w:noVBand="1"/>
      </w:tblPr>
      <w:tblGrid>
        <w:gridCol w:w="2155"/>
        <w:gridCol w:w="1800"/>
        <w:gridCol w:w="1170"/>
        <w:gridCol w:w="1170"/>
        <w:gridCol w:w="1193"/>
        <w:gridCol w:w="1184"/>
      </w:tblGrid>
      <w:tr w:rsidR="000B481A" w:rsidRPr="002C77BF" w14:paraId="37CE42E3" w14:textId="77777777" w:rsidTr="001808B7">
        <w:tc>
          <w:tcPr>
            <w:tcW w:w="2155" w:type="dxa"/>
          </w:tcPr>
          <w:p w14:paraId="6A97C7E8" w14:textId="77777777" w:rsidR="000B481A" w:rsidRPr="002C77BF" w:rsidRDefault="000B481A" w:rsidP="0090235F">
            <w:pPr>
              <w:jc w:val="center"/>
              <w:rPr>
                <w:rFonts w:ascii="Times" w:hAnsi="Times" w:cs="Times New Roman"/>
                <w:sz w:val="24"/>
                <w:szCs w:val="24"/>
              </w:rPr>
            </w:pPr>
          </w:p>
        </w:tc>
        <w:tc>
          <w:tcPr>
            <w:tcW w:w="1800" w:type="dxa"/>
          </w:tcPr>
          <w:p w14:paraId="5BDCEDC4"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1987</w:t>
            </w:r>
          </w:p>
        </w:tc>
        <w:tc>
          <w:tcPr>
            <w:tcW w:w="1170" w:type="dxa"/>
          </w:tcPr>
          <w:p w14:paraId="459A53EA"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1995</w:t>
            </w:r>
          </w:p>
        </w:tc>
        <w:tc>
          <w:tcPr>
            <w:tcW w:w="2363" w:type="dxa"/>
            <w:gridSpan w:val="2"/>
          </w:tcPr>
          <w:p w14:paraId="4C921E6F"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1CA66DC8"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2015</w:t>
            </w:r>
          </w:p>
        </w:tc>
      </w:tr>
      <w:tr w:rsidR="000B481A" w:rsidRPr="002C77BF" w14:paraId="52FBEADF" w14:textId="77777777" w:rsidTr="001808B7">
        <w:tc>
          <w:tcPr>
            <w:tcW w:w="2155" w:type="dxa"/>
          </w:tcPr>
          <w:p w14:paraId="7EE8BEE6" w14:textId="77777777" w:rsidR="000B481A" w:rsidRPr="002C77BF" w:rsidRDefault="000B481A" w:rsidP="0090235F">
            <w:pPr>
              <w:tabs>
                <w:tab w:val="left" w:pos="980"/>
              </w:tabs>
              <w:rPr>
                <w:rFonts w:ascii="Times" w:hAnsi="Times" w:cs="Times New Roman"/>
                <w:b/>
                <w:sz w:val="24"/>
                <w:szCs w:val="24"/>
              </w:rPr>
            </w:pPr>
            <w:r w:rsidRPr="002C77BF">
              <w:rPr>
                <w:rFonts w:ascii="Times" w:hAnsi="Times" w:cs="Times New Roman"/>
                <w:b/>
                <w:sz w:val="24"/>
                <w:szCs w:val="24"/>
              </w:rPr>
              <w:t>Sites</w:t>
            </w:r>
          </w:p>
        </w:tc>
        <w:tc>
          <w:tcPr>
            <w:tcW w:w="1800" w:type="dxa"/>
          </w:tcPr>
          <w:p w14:paraId="41F085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34BBF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BF510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93" w:type="dxa"/>
          </w:tcPr>
          <w:p w14:paraId="137D802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c>
          <w:tcPr>
            <w:tcW w:w="1184" w:type="dxa"/>
          </w:tcPr>
          <w:p w14:paraId="50AB342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r>
      <w:tr w:rsidR="000B481A" w:rsidRPr="002C77BF" w14:paraId="45569171" w14:textId="77777777" w:rsidTr="001808B7">
        <w:tc>
          <w:tcPr>
            <w:tcW w:w="2155" w:type="dxa"/>
          </w:tcPr>
          <w:p w14:paraId="256E43C8"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p>
        </w:tc>
        <w:tc>
          <w:tcPr>
            <w:tcW w:w="1800" w:type="dxa"/>
          </w:tcPr>
          <w:p w14:paraId="122B102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X </w:t>
            </w:r>
          </w:p>
          <w:p w14:paraId="19182A8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 distinct sites)</w:t>
            </w:r>
          </w:p>
        </w:tc>
        <w:tc>
          <w:tcPr>
            <w:tcW w:w="1170" w:type="dxa"/>
          </w:tcPr>
          <w:p w14:paraId="4F24158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65B5E8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A46EDA9" w14:textId="77777777" w:rsidR="000B481A" w:rsidRPr="002C77BF" w:rsidRDefault="000B481A" w:rsidP="0090235F">
            <w:pPr>
              <w:rPr>
                <w:rFonts w:ascii="Times" w:hAnsi="Times" w:cs="Times New Roman"/>
                <w:sz w:val="24"/>
                <w:szCs w:val="24"/>
              </w:rPr>
            </w:pPr>
          </w:p>
        </w:tc>
        <w:tc>
          <w:tcPr>
            <w:tcW w:w="1184" w:type="dxa"/>
          </w:tcPr>
          <w:p w14:paraId="3E184D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F32CB2B" w14:textId="77777777" w:rsidTr="001808B7">
        <w:tc>
          <w:tcPr>
            <w:tcW w:w="2155" w:type="dxa"/>
          </w:tcPr>
          <w:p w14:paraId="251675D1"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Chibahdel</w:t>
            </w:r>
            <w:proofErr w:type="spellEnd"/>
            <w:r w:rsidRPr="002C77BF">
              <w:rPr>
                <w:rFonts w:ascii="Times" w:hAnsi="Times" w:cs="Times New Roman"/>
                <w:sz w:val="24"/>
                <w:szCs w:val="24"/>
              </w:rPr>
              <w:t xml:space="preserve"> Rocks</w:t>
            </w:r>
          </w:p>
        </w:tc>
        <w:tc>
          <w:tcPr>
            <w:tcW w:w="1800" w:type="dxa"/>
          </w:tcPr>
          <w:p w14:paraId="69B29DA1" w14:textId="77777777" w:rsidR="000B481A" w:rsidRPr="002C77BF" w:rsidRDefault="000B481A" w:rsidP="0090235F">
            <w:pPr>
              <w:rPr>
                <w:rFonts w:ascii="Times" w:hAnsi="Times" w:cs="Times New Roman"/>
                <w:sz w:val="24"/>
                <w:szCs w:val="24"/>
              </w:rPr>
            </w:pPr>
          </w:p>
        </w:tc>
        <w:tc>
          <w:tcPr>
            <w:tcW w:w="1170" w:type="dxa"/>
          </w:tcPr>
          <w:p w14:paraId="04560701" w14:textId="77777777" w:rsidR="000B481A" w:rsidRPr="002C77BF" w:rsidRDefault="000B481A" w:rsidP="0090235F">
            <w:pPr>
              <w:rPr>
                <w:rFonts w:ascii="Times" w:hAnsi="Times" w:cs="Times New Roman"/>
                <w:sz w:val="24"/>
                <w:szCs w:val="24"/>
              </w:rPr>
            </w:pPr>
          </w:p>
        </w:tc>
        <w:tc>
          <w:tcPr>
            <w:tcW w:w="1170" w:type="dxa"/>
          </w:tcPr>
          <w:p w14:paraId="735758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8F87277" w14:textId="77777777" w:rsidR="000B481A" w:rsidRPr="002C77BF" w:rsidRDefault="000B481A" w:rsidP="0090235F">
            <w:pPr>
              <w:rPr>
                <w:rFonts w:ascii="Times" w:hAnsi="Times" w:cs="Times New Roman"/>
                <w:sz w:val="24"/>
                <w:szCs w:val="24"/>
              </w:rPr>
            </w:pPr>
          </w:p>
        </w:tc>
        <w:tc>
          <w:tcPr>
            <w:tcW w:w="1184" w:type="dxa"/>
          </w:tcPr>
          <w:p w14:paraId="6E4C465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008969D" w14:textId="77777777" w:rsidTr="001808B7">
        <w:tc>
          <w:tcPr>
            <w:tcW w:w="2155" w:type="dxa"/>
          </w:tcPr>
          <w:p w14:paraId="5AA93B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Flattery</w:t>
            </w:r>
          </w:p>
        </w:tc>
        <w:tc>
          <w:tcPr>
            <w:tcW w:w="1800" w:type="dxa"/>
          </w:tcPr>
          <w:p w14:paraId="296C4D43" w14:textId="77777777" w:rsidR="000B481A" w:rsidRPr="002C77BF" w:rsidRDefault="000B481A" w:rsidP="0090235F">
            <w:pPr>
              <w:rPr>
                <w:rFonts w:ascii="Times" w:hAnsi="Times" w:cs="Times New Roman"/>
                <w:sz w:val="24"/>
                <w:szCs w:val="24"/>
              </w:rPr>
            </w:pPr>
          </w:p>
        </w:tc>
        <w:tc>
          <w:tcPr>
            <w:tcW w:w="1170" w:type="dxa"/>
          </w:tcPr>
          <w:p w14:paraId="3ADCC1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1EDCF9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B42E2C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002A1DE" w14:textId="77777777" w:rsidR="000B481A" w:rsidRPr="002C77BF" w:rsidRDefault="000B481A" w:rsidP="0090235F">
            <w:pPr>
              <w:rPr>
                <w:rFonts w:ascii="Times" w:hAnsi="Times" w:cs="Times New Roman"/>
                <w:sz w:val="24"/>
                <w:szCs w:val="24"/>
              </w:rPr>
            </w:pPr>
          </w:p>
        </w:tc>
      </w:tr>
      <w:tr w:rsidR="000B481A" w:rsidRPr="002C77BF" w14:paraId="1DD2469B" w14:textId="77777777" w:rsidTr="001808B7">
        <w:tc>
          <w:tcPr>
            <w:tcW w:w="2155" w:type="dxa"/>
          </w:tcPr>
          <w:p w14:paraId="1487047E"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w:t>
            </w:r>
          </w:p>
        </w:tc>
        <w:tc>
          <w:tcPr>
            <w:tcW w:w="1800" w:type="dxa"/>
          </w:tcPr>
          <w:p w14:paraId="1AC40834" w14:textId="77777777" w:rsidR="000B481A" w:rsidRPr="002C77BF" w:rsidRDefault="000B481A" w:rsidP="0090235F">
            <w:pPr>
              <w:rPr>
                <w:rFonts w:ascii="Times" w:hAnsi="Times" w:cs="Times New Roman"/>
                <w:sz w:val="24"/>
                <w:szCs w:val="24"/>
              </w:rPr>
            </w:pPr>
          </w:p>
        </w:tc>
        <w:tc>
          <w:tcPr>
            <w:tcW w:w="1170" w:type="dxa"/>
          </w:tcPr>
          <w:p w14:paraId="6D7B6FB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37A45A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4CF071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54FB4A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80AD3EA" w14:textId="77777777" w:rsidTr="001808B7">
        <w:tc>
          <w:tcPr>
            <w:tcW w:w="2155" w:type="dxa"/>
          </w:tcPr>
          <w:p w14:paraId="26EB7D4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Makah Bay</w:t>
            </w:r>
          </w:p>
        </w:tc>
        <w:tc>
          <w:tcPr>
            <w:tcW w:w="1800" w:type="dxa"/>
          </w:tcPr>
          <w:p w14:paraId="3331E5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C4CE7D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D66192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02AB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2D45D45" w14:textId="77777777" w:rsidR="000B481A" w:rsidRPr="002C77BF" w:rsidRDefault="000B481A" w:rsidP="0090235F">
            <w:pPr>
              <w:rPr>
                <w:rFonts w:ascii="Times" w:hAnsi="Times" w:cs="Times New Roman"/>
                <w:sz w:val="24"/>
                <w:szCs w:val="24"/>
              </w:rPr>
            </w:pPr>
          </w:p>
        </w:tc>
      </w:tr>
      <w:tr w:rsidR="000B481A" w:rsidRPr="002C77BF" w14:paraId="52501067" w14:textId="77777777" w:rsidTr="001808B7">
        <w:tc>
          <w:tcPr>
            <w:tcW w:w="2155" w:type="dxa"/>
          </w:tcPr>
          <w:p w14:paraId="5270AC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Anderson Point</w:t>
            </w:r>
          </w:p>
        </w:tc>
        <w:tc>
          <w:tcPr>
            <w:tcW w:w="1800" w:type="dxa"/>
          </w:tcPr>
          <w:p w14:paraId="4797558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B96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A928EE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3817F6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A0238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17B35644" w14:textId="77777777" w:rsidTr="001808B7">
        <w:tc>
          <w:tcPr>
            <w:tcW w:w="2155" w:type="dxa"/>
          </w:tcPr>
          <w:p w14:paraId="649233D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Point of the Arches</w:t>
            </w:r>
          </w:p>
        </w:tc>
        <w:tc>
          <w:tcPr>
            <w:tcW w:w="1800" w:type="dxa"/>
          </w:tcPr>
          <w:p w14:paraId="57DC3CB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712F2E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FC81D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E0F239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5D497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2F276A6" w14:textId="77777777" w:rsidTr="001808B7">
        <w:tc>
          <w:tcPr>
            <w:tcW w:w="2155" w:type="dxa"/>
          </w:tcPr>
          <w:p w14:paraId="56013D4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Alava</w:t>
            </w:r>
          </w:p>
        </w:tc>
        <w:tc>
          <w:tcPr>
            <w:tcW w:w="1800" w:type="dxa"/>
          </w:tcPr>
          <w:p w14:paraId="0899A19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8D8156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4BA3FE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83243D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B60FDB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027FF1BE" w14:textId="77777777" w:rsidTr="001808B7">
        <w:tc>
          <w:tcPr>
            <w:tcW w:w="2155" w:type="dxa"/>
          </w:tcPr>
          <w:p w14:paraId="5ABEB3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Johnson</w:t>
            </w:r>
          </w:p>
        </w:tc>
        <w:tc>
          <w:tcPr>
            <w:tcW w:w="1800" w:type="dxa"/>
          </w:tcPr>
          <w:p w14:paraId="60F3065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64638F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F04A9B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F6B4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5BF2890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3B09BC00" w14:textId="77777777" w:rsidTr="001808B7">
        <w:tc>
          <w:tcPr>
            <w:tcW w:w="2155" w:type="dxa"/>
          </w:tcPr>
          <w:p w14:paraId="0169C6D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Rock #305</w:t>
            </w:r>
          </w:p>
        </w:tc>
        <w:tc>
          <w:tcPr>
            <w:tcW w:w="1800" w:type="dxa"/>
          </w:tcPr>
          <w:p w14:paraId="51FDDE2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4069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92BDE0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12F13F8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C1E21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CD76846" w14:textId="77777777" w:rsidTr="001808B7">
        <w:tc>
          <w:tcPr>
            <w:tcW w:w="2155" w:type="dxa"/>
          </w:tcPr>
          <w:p w14:paraId="7F7E1979"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Teahwhit</w:t>
            </w:r>
            <w:proofErr w:type="spellEnd"/>
            <w:r w:rsidRPr="002C77BF">
              <w:rPr>
                <w:rFonts w:ascii="Times" w:hAnsi="Times" w:cs="Times New Roman"/>
                <w:sz w:val="24"/>
                <w:szCs w:val="24"/>
              </w:rPr>
              <w:t xml:space="preserve"> Head</w:t>
            </w:r>
          </w:p>
        </w:tc>
        <w:tc>
          <w:tcPr>
            <w:tcW w:w="1800" w:type="dxa"/>
          </w:tcPr>
          <w:p w14:paraId="23A4301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D6BDC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53C1F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E864E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17411B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6B03E6F" w14:textId="77777777" w:rsidTr="001808B7">
        <w:tc>
          <w:tcPr>
            <w:tcW w:w="2155" w:type="dxa"/>
          </w:tcPr>
          <w:p w14:paraId="7EC82F6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Destruction Island</w:t>
            </w:r>
          </w:p>
        </w:tc>
        <w:tc>
          <w:tcPr>
            <w:tcW w:w="1800" w:type="dxa"/>
          </w:tcPr>
          <w:p w14:paraId="60CE6FEE" w14:textId="77777777" w:rsidR="000B481A" w:rsidRPr="002C77BF" w:rsidRDefault="000B481A" w:rsidP="0090235F">
            <w:pPr>
              <w:rPr>
                <w:rFonts w:ascii="Times" w:hAnsi="Times" w:cs="Times New Roman"/>
                <w:sz w:val="24"/>
                <w:szCs w:val="24"/>
              </w:rPr>
            </w:pPr>
          </w:p>
        </w:tc>
        <w:tc>
          <w:tcPr>
            <w:tcW w:w="1170" w:type="dxa"/>
          </w:tcPr>
          <w:p w14:paraId="6AA8F99D" w14:textId="77777777" w:rsidR="000B481A" w:rsidRPr="002C77BF" w:rsidRDefault="000B481A" w:rsidP="0090235F">
            <w:pPr>
              <w:rPr>
                <w:rFonts w:ascii="Times" w:hAnsi="Times" w:cs="Times New Roman"/>
                <w:sz w:val="24"/>
                <w:szCs w:val="24"/>
              </w:rPr>
            </w:pPr>
          </w:p>
        </w:tc>
        <w:tc>
          <w:tcPr>
            <w:tcW w:w="1170" w:type="dxa"/>
          </w:tcPr>
          <w:p w14:paraId="6F7CFB6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8C5E342" w14:textId="77777777" w:rsidR="000B481A" w:rsidRPr="002C77BF" w:rsidRDefault="000B481A" w:rsidP="0090235F">
            <w:pPr>
              <w:rPr>
                <w:rFonts w:ascii="Times" w:hAnsi="Times" w:cs="Times New Roman"/>
                <w:sz w:val="24"/>
                <w:szCs w:val="24"/>
              </w:rPr>
            </w:pPr>
          </w:p>
        </w:tc>
        <w:tc>
          <w:tcPr>
            <w:tcW w:w="1184" w:type="dxa"/>
          </w:tcPr>
          <w:p w14:paraId="4AAC15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bl>
    <w:p w14:paraId="7257F054" w14:textId="77777777" w:rsidR="000B481A" w:rsidRPr="002C77BF" w:rsidRDefault="000B481A" w:rsidP="000B481A">
      <w:pPr>
        <w:rPr>
          <w:rFonts w:ascii="Times" w:hAnsi="Times" w:cs="Times New Roman"/>
          <w:sz w:val="24"/>
          <w:szCs w:val="24"/>
        </w:rPr>
      </w:pPr>
    </w:p>
    <w:p w14:paraId="32ABB5B6" w14:textId="77777777" w:rsidR="000B481A" w:rsidRPr="002C77BF" w:rsidRDefault="000B481A" w:rsidP="000B481A">
      <w:pPr>
        <w:rPr>
          <w:rFonts w:ascii="Times" w:hAnsi="Times" w:cs="Times New Roman"/>
          <w:sz w:val="24"/>
          <w:szCs w:val="24"/>
        </w:rPr>
      </w:pPr>
      <w:r w:rsidRPr="002C77BF">
        <w:rPr>
          <w:rFonts w:ascii="Times" w:hAnsi="Times" w:cs="Times New Roman"/>
          <w:sz w:val="24"/>
          <w:szCs w:val="24"/>
        </w:rPr>
        <w:br w:type="page"/>
      </w:r>
    </w:p>
    <w:p w14:paraId="0066CFE0" w14:textId="77777777" w:rsidR="000B481A" w:rsidRPr="002C77BF" w:rsidRDefault="000B481A" w:rsidP="000B481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rPr>
        <w:lastRenderedPageBreak/>
        <w:drawing>
          <wp:inline distT="0" distB="0" distL="0" distR="0" wp14:anchorId="5CD3B784" wp14:editId="41342748">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0341862B"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03C4BF2C" w14:textId="77777777" w:rsidR="000B481A" w:rsidRPr="002C77BF" w:rsidRDefault="000B481A" w:rsidP="000B481A">
      <w:pPr>
        <w:spacing w:after="0" w:line="240" w:lineRule="auto"/>
        <w:rPr>
          <w:rFonts w:ascii="Times" w:eastAsia="Times New Roman" w:hAnsi="Times" w:cs="Times New Roman"/>
          <w:sz w:val="24"/>
          <w:szCs w:val="24"/>
        </w:rPr>
      </w:pPr>
    </w:p>
    <w:p w14:paraId="2DE6A888" w14:textId="676687EF"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Figure S1. Map of predicted wave exposure index </w:t>
      </w:r>
      <w:r w:rsidR="00BE6BC6">
        <w:rPr>
          <w:rFonts w:ascii="Times" w:eastAsia="Times New Roman" w:hAnsi="Times" w:cs="Times New Roman"/>
          <w:sz w:val="24"/>
          <w:szCs w:val="24"/>
        </w:rPr>
        <w:t xml:space="preserve">(weighted by wind direction) </w:t>
      </w:r>
      <w:r w:rsidRPr="002C77BF">
        <w:rPr>
          <w:rFonts w:ascii="Times" w:eastAsia="Times New Roman" w:hAnsi="Times" w:cs="Times New Roman"/>
          <w:sz w:val="24"/>
          <w:szCs w:val="24"/>
        </w:rPr>
        <w:t>for study region.</w:t>
      </w:r>
    </w:p>
    <w:p w14:paraId="04DC2DC8" w14:textId="77777777" w:rsidR="000B481A" w:rsidRDefault="000B481A" w:rsidP="000B481A">
      <w:pPr>
        <w:rPr>
          <w:rFonts w:ascii="Times" w:hAnsi="Times" w:cs="Times New Roman"/>
          <w:sz w:val="24"/>
          <w:szCs w:val="24"/>
        </w:rPr>
      </w:pPr>
    </w:p>
    <w:p w14:paraId="0DD50E9D" w14:textId="77777777" w:rsidR="00BD62B4" w:rsidRDefault="00BD62B4" w:rsidP="000B481A">
      <w:pPr>
        <w:rPr>
          <w:rFonts w:ascii="Times" w:hAnsi="Times" w:cs="Times New Roman"/>
          <w:sz w:val="24"/>
          <w:szCs w:val="24"/>
        </w:rPr>
      </w:pPr>
    </w:p>
    <w:p w14:paraId="419E5AAA" w14:textId="77777777" w:rsidR="00BD62B4" w:rsidRDefault="00BD62B4" w:rsidP="000B481A">
      <w:pPr>
        <w:rPr>
          <w:rFonts w:ascii="Times" w:hAnsi="Times" w:cs="Times New Roman"/>
          <w:sz w:val="24"/>
          <w:szCs w:val="24"/>
        </w:rPr>
      </w:pPr>
      <w:r w:rsidRPr="00ED1AAA">
        <w:rPr>
          <w:rFonts w:ascii="Times" w:hAnsi="Times" w:cs="Times New Roman"/>
          <w:noProof/>
          <w:sz w:val="24"/>
          <w:szCs w:val="24"/>
        </w:rPr>
        <w:drawing>
          <wp:inline distT="0" distB="0" distL="0" distR="0" wp14:anchorId="08D3D751" wp14:editId="41F7EFF4">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8">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30901BC" w14:textId="77777777" w:rsidR="00BD62B4" w:rsidRDefault="00BD62B4" w:rsidP="000B481A">
      <w:pPr>
        <w:rPr>
          <w:rFonts w:ascii="Times" w:hAnsi="Times" w:cs="Times New Roman"/>
          <w:sz w:val="24"/>
          <w:szCs w:val="24"/>
        </w:rPr>
      </w:pPr>
      <w:r>
        <w:rPr>
          <w:rFonts w:ascii="Times" w:hAnsi="Times" w:cs="Times New Roman"/>
          <w:sz w:val="24"/>
          <w:szCs w:val="24"/>
        </w:rPr>
        <w:t xml:space="preserve">Figure S2: </w:t>
      </w:r>
      <w:r w:rsidRPr="00ED1AAA">
        <w:rPr>
          <w:rFonts w:ascii="Times" w:hAnsi="Times" w:cs="Times New Roman"/>
          <w:sz w:val="24"/>
          <w:szCs w:val="24"/>
        </w:rPr>
        <w:t>Kelp area CV for two periods (1989-2001 and 2002-2015) as a function of the mean number of otters during each period.  Points represent bootstrapped means and 95% intervals. Individual sites are connected with dashed lines.</w:t>
      </w:r>
    </w:p>
    <w:p w14:paraId="1C0A4A47" w14:textId="77777777" w:rsidR="006F0AA9" w:rsidRDefault="006F0AA9" w:rsidP="000B481A">
      <w:pPr>
        <w:rPr>
          <w:rFonts w:ascii="Times" w:hAnsi="Times" w:cs="Times New Roman"/>
          <w:sz w:val="24"/>
          <w:szCs w:val="24"/>
        </w:rPr>
      </w:pPr>
    </w:p>
    <w:p w14:paraId="51D03632" w14:textId="36CD7F89" w:rsidR="006F0AA9" w:rsidRPr="002C77BF" w:rsidRDefault="006F0AA9" w:rsidP="000B481A">
      <w:pPr>
        <w:rPr>
          <w:rFonts w:ascii="Times" w:hAnsi="Times" w:cs="Times New Roman"/>
          <w:sz w:val="24"/>
          <w:szCs w:val="24"/>
        </w:rPr>
      </w:pPr>
      <w:r>
        <w:rPr>
          <w:rFonts w:ascii="Times" w:hAnsi="Times" w:cs="Times New Roman"/>
          <w:noProof/>
          <w:sz w:val="24"/>
          <w:szCs w:val="24"/>
        </w:rPr>
        <w:lastRenderedPageBreak/>
        <w:drawing>
          <wp:inline distT="0" distB="0" distL="0" distR="0" wp14:anchorId="04A269A3" wp14:editId="7BAE7937">
            <wp:extent cx="5943600" cy="679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index and MACRO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A048895" w14:textId="052C672F" w:rsidR="00F35117" w:rsidRDefault="00F35117" w:rsidP="0003401E">
      <w:pPr>
        <w:spacing w:line="240" w:lineRule="auto"/>
        <w:contextualSpacing/>
        <w:rPr>
          <w:rFonts w:ascii="Times" w:hAnsi="Times" w:cs="Times New Roman"/>
          <w:b/>
          <w:sz w:val="24"/>
          <w:szCs w:val="24"/>
        </w:rPr>
      </w:pPr>
      <w:r>
        <w:rPr>
          <w:rFonts w:ascii="Times" w:hAnsi="Times" w:cs="Times New Roman"/>
          <w:b/>
          <w:sz w:val="24"/>
          <w:szCs w:val="24"/>
        </w:rPr>
        <w:t>Figure S3</w:t>
      </w:r>
      <w:r w:rsidR="0003401E" w:rsidRPr="00ED1AAA">
        <w:rPr>
          <w:rFonts w:ascii="Times" w:hAnsi="Times" w:cs="Times New Roman"/>
          <w:b/>
          <w:sz w:val="24"/>
          <w:szCs w:val="24"/>
        </w:rPr>
        <w:t>:</w:t>
      </w:r>
      <w:r w:rsidR="0003401E" w:rsidRPr="00ED1AAA">
        <w:rPr>
          <w:rFonts w:ascii="Times" w:hAnsi="Times" w:cs="Times New Roman"/>
          <w:sz w:val="24"/>
          <w:szCs w:val="24"/>
        </w:rPr>
        <w:t xml:space="preserve"> Time-series for sea otters (left column, </w:t>
      </w:r>
      <w:r w:rsidR="0003401E" w:rsidRPr="00ED1AAA">
        <w:rPr>
          <w:rFonts w:ascii="Times" w:hAnsi="Times" w:cs="Times New Roman"/>
          <w:i/>
          <w:sz w:val="24"/>
          <w:szCs w:val="24"/>
        </w:rPr>
        <w:t>a, b, c</w:t>
      </w:r>
      <w:r w:rsidR="0003401E" w:rsidRPr="00ED1AAA">
        <w:rPr>
          <w:rFonts w:ascii="Times" w:hAnsi="Times" w:cs="Times New Roman"/>
          <w:sz w:val="24"/>
          <w:szCs w:val="24"/>
        </w:rPr>
        <w:t>) kelp area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Pr>
          <w:rFonts w:ascii="Times" w:hAnsi="Times" w:cs="Times New Roman"/>
          <w:sz w:val="24"/>
          <w:szCs w:val="24"/>
        </w:rPr>
        <w:t xml:space="preserve">spp.; </w:t>
      </w:r>
      <w:r w:rsidR="0003401E" w:rsidRPr="00ED1AAA">
        <w:rPr>
          <w:rFonts w:ascii="Times" w:hAnsi="Times" w:cs="Times New Roman"/>
          <w:sz w:val="24"/>
          <w:szCs w:val="24"/>
        </w:rPr>
        <w:t xml:space="preserve">right column, </w:t>
      </w:r>
      <w:r w:rsidR="0003401E" w:rsidRPr="00ED1AAA">
        <w:rPr>
          <w:rFonts w:ascii="Times" w:hAnsi="Times" w:cs="Times New Roman"/>
          <w:i/>
          <w:sz w:val="24"/>
          <w:szCs w:val="24"/>
        </w:rPr>
        <w:t>d, e, f</w:t>
      </w:r>
      <w:r w:rsidR="0003401E" w:rsidRPr="00ED1AAA">
        <w:rPr>
          <w:rFonts w:ascii="Times" w:hAnsi="Times" w:cs="Times New Roman"/>
          <w:sz w:val="24"/>
          <w:szCs w:val="24"/>
        </w:rPr>
        <w:t>) at sites divided into three regions (rows</w:t>
      </w:r>
      <w:r w:rsidR="0003401E" w:rsidRPr="00ED1AAA">
        <w:rPr>
          <w:rFonts w:ascii="Times" w:hAnsi="Times" w:cs="Times New Roman"/>
          <w:i/>
          <w:sz w:val="24"/>
          <w:szCs w:val="24"/>
        </w:rPr>
        <w:t>)</w:t>
      </w:r>
      <w:r w:rsidR="0003401E" w:rsidRPr="00ED1AAA">
        <w:rPr>
          <w:rFonts w:ascii="Times" w:hAnsi="Times" w:cs="Times New Roman"/>
          <w:sz w:val="24"/>
          <w:szCs w:val="24"/>
        </w:rPr>
        <w:t xml:space="preserve"> in OCNMS.  In all panels, points and dashed lines show log-indices for sea otters and kelp area for individual sites. Both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sidRPr="0003401E">
        <w:rPr>
          <w:rFonts w:ascii="Times" w:hAnsi="Times" w:cs="Times New Roman"/>
          <w:sz w:val="24"/>
          <w:szCs w:val="24"/>
        </w:rPr>
        <w:t>area</w:t>
      </w:r>
      <w:r w:rsidR="0003401E" w:rsidRPr="00ED1AAA">
        <w:rPr>
          <w:rFonts w:ascii="Times" w:hAnsi="Times" w:cs="Times New Roman"/>
          <w:sz w:val="24"/>
          <w:szCs w:val="24"/>
        </w:rPr>
        <w:t xml:space="preserve"> and sea otters are indexed such that the average values for each site the 1989 to 1991 period are 0.  Solid lines represent the summed OCNMS-wide values for otters and kelp area, respectively, index to the average value from 1989 to 1991. </w:t>
      </w:r>
      <w:r w:rsidR="00DE4A39">
        <w:rPr>
          <w:rFonts w:ascii="Times" w:hAnsi="Times" w:cs="Times New Roman"/>
          <w:sz w:val="24"/>
          <w:szCs w:val="24"/>
        </w:rPr>
        <w:t xml:space="preserve">Contrast with Figure 2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p>
    <w:p w14:paraId="647D4325" w14:textId="0BFB5575" w:rsidR="00F35117" w:rsidRDefault="00F35117">
      <w:pPr>
        <w:spacing w:after="0" w:line="240" w:lineRule="auto"/>
        <w:rPr>
          <w:rFonts w:ascii="Times" w:hAnsi="Times" w:cs="Times New Roman"/>
          <w:b/>
          <w:sz w:val="24"/>
          <w:szCs w:val="24"/>
        </w:rPr>
      </w:pPr>
      <w:r>
        <w:rPr>
          <w:rFonts w:ascii="Times" w:hAnsi="Times" w:cs="Times New Roman"/>
          <w:b/>
          <w:sz w:val="24"/>
          <w:szCs w:val="24"/>
        </w:rPr>
        <w:br w:type="page"/>
      </w:r>
      <w:r>
        <w:rPr>
          <w:rFonts w:ascii="Times" w:hAnsi="Times" w:cs="Times New Roman"/>
          <w:b/>
          <w:noProof/>
          <w:sz w:val="24"/>
          <w:szCs w:val="24"/>
        </w:rPr>
        <w:lastRenderedPageBreak/>
        <w:drawing>
          <wp:inline distT="0" distB="0" distL="0" distR="0" wp14:anchorId="4619D245" wp14:editId="299C2405">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p bivariate plot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FD5ADFF" w14:textId="008234CD" w:rsidR="0003401E" w:rsidRDefault="0003401E" w:rsidP="0003401E">
      <w:pPr>
        <w:spacing w:after="0" w:line="240" w:lineRule="auto"/>
        <w:rPr>
          <w:rFonts w:ascii="Times" w:hAnsi="Times" w:cs="Times New Roman"/>
          <w:b/>
          <w:sz w:val="24"/>
          <w:szCs w:val="24"/>
        </w:rPr>
      </w:pPr>
      <w:r>
        <w:rPr>
          <w:rFonts w:ascii="Times" w:hAnsi="Times" w:cs="Times New Roman"/>
          <w:b/>
          <w:sz w:val="24"/>
          <w:szCs w:val="24"/>
        </w:rPr>
        <w:t>Figure S4</w:t>
      </w:r>
      <w:r w:rsidRPr="00ED1AAA">
        <w:rPr>
          <w:rFonts w:ascii="Times" w:hAnsi="Times" w:cs="Times New Roman"/>
          <w:b/>
          <w:sz w:val="24"/>
          <w:szCs w:val="24"/>
        </w:rPr>
        <w:t>:</w:t>
      </w:r>
      <w:r w:rsidRPr="00ED1AAA">
        <w:rPr>
          <w:rFonts w:ascii="Times" w:hAnsi="Times" w:cs="Times New Roman"/>
          <w:sz w:val="24"/>
          <w:szCs w:val="24"/>
        </w:rPr>
        <w:t xml:space="preserve"> </w:t>
      </w:r>
      <w:r w:rsidR="00DE4A39">
        <w:rPr>
          <w:rFonts w:ascii="Times" w:hAnsi="Times" w:cs="Times New Roman"/>
          <w:sz w:val="24"/>
          <w:szCs w:val="24"/>
        </w:rPr>
        <w:t xml:space="preserve">Bivariate plot of </w:t>
      </w:r>
      <w:proofErr w:type="spellStart"/>
      <w:r w:rsidR="00DE4A39" w:rsidRPr="00DE4A39">
        <w:rPr>
          <w:rFonts w:ascii="Times" w:hAnsi="Times" w:cs="Times New Roman"/>
          <w:i/>
          <w:sz w:val="24"/>
          <w:szCs w:val="24"/>
        </w:rPr>
        <w:t>Macrocystis</w:t>
      </w:r>
      <w:proofErr w:type="spellEnd"/>
      <w:r w:rsidR="00DE4A39">
        <w:rPr>
          <w:rFonts w:ascii="Times" w:hAnsi="Times" w:cs="Times New Roman"/>
          <w:sz w:val="24"/>
          <w:szCs w:val="24"/>
        </w:rPr>
        <w:t xml:space="preserve"> and </w:t>
      </w:r>
      <w:proofErr w:type="spellStart"/>
      <w:r w:rsidR="00DE4A39" w:rsidRPr="00DE4A39">
        <w:rPr>
          <w:rFonts w:ascii="Times" w:hAnsi="Times" w:cs="Times New Roman"/>
          <w:i/>
          <w:sz w:val="24"/>
          <w:szCs w:val="24"/>
        </w:rPr>
        <w:t>Nereocystis</w:t>
      </w:r>
      <w:proofErr w:type="spellEnd"/>
      <w:r w:rsidR="00DE4A39">
        <w:rPr>
          <w:rFonts w:ascii="Times" w:hAnsi="Times" w:cs="Times New Roman"/>
          <w:sz w:val="24"/>
          <w:szCs w:val="24"/>
        </w:rPr>
        <w:t xml:space="preserve"> abundance. Each point represents a single site in a single year grouped into three broad regions. The total canopy area for each species at each site has been standardized (subtract the among-year mean, divide by standard deviation) before plotting to place all sites on the same scale. </w:t>
      </w:r>
    </w:p>
    <w:p w14:paraId="4A8107CD" w14:textId="77777777" w:rsidR="00F35117" w:rsidRDefault="00F35117">
      <w:pPr>
        <w:spacing w:after="0" w:line="240" w:lineRule="auto"/>
        <w:rPr>
          <w:rFonts w:ascii="Times" w:hAnsi="Times" w:cs="Times New Roman"/>
          <w:b/>
          <w:sz w:val="24"/>
          <w:szCs w:val="24"/>
        </w:rPr>
      </w:pPr>
    </w:p>
    <w:p w14:paraId="3B9486E1" w14:textId="02AE9D50" w:rsidR="00283FAD" w:rsidRDefault="00283FAD">
      <w:pPr>
        <w:spacing w:after="0" w:line="240" w:lineRule="auto"/>
        <w:rPr>
          <w:rFonts w:ascii="Times" w:hAnsi="Times" w:cs="Times New Roman"/>
          <w:b/>
          <w:sz w:val="24"/>
          <w:szCs w:val="24"/>
        </w:rPr>
      </w:pPr>
      <w:r>
        <w:rPr>
          <w:rFonts w:ascii="Times" w:hAnsi="Times" w:cs="Times New Roman"/>
          <w:b/>
          <w:sz w:val="24"/>
          <w:szCs w:val="24"/>
        </w:rPr>
        <w:br w:type="page"/>
      </w:r>
    </w:p>
    <w:p w14:paraId="1E4C61DF" w14:textId="77777777" w:rsidR="006F0AA9" w:rsidRDefault="006F0AA9">
      <w:pPr>
        <w:spacing w:after="0" w:line="240" w:lineRule="auto"/>
        <w:rPr>
          <w:rFonts w:ascii="Times" w:hAnsi="Times" w:cs="Times New Roman"/>
          <w:b/>
          <w:sz w:val="24"/>
          <w:szCs w:val="24"/>
        </w:rPr>
      </w:pPr>
    </w:p>
    <w:p w14:paraId="735373C3" w14:textId="77777777" w:rsidR="006F0AA9" w:rsidRDefault="006F0AA9">
      <w:pPr>
        <w:spacing w:after="0" w:line="240" w:lineRule="auto"/>
        <w:rPr>
          <w:rFonts w:ascii="Times" w:hAnsi="Times" w:cs="Times New Roman"/>
          <w:b/>
          <w:sz w:val="24"/>
          <w:szCs w:val="24"/>
        </w:rPr>
      </w:pPr>
    </w:p>
    <w:p w14:paraId="638CF22E" w14:textId="353B2E96" w:rsidR="006F0AA9" w:rsidRDefault="006F0AA9">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3A76F953" wp14:editId="4D2D03CB">
            <wp:extent cx="406899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XX mod.pdf"/>
                    <pic:cNvPicPr/>
                  </pic:nvPicPr>
                  <pic:blipFill>
                    <a:blip r:embed="rId11">
                      <a:extLst>
                        <a:ext uri="{28A0092B-C50C-407E-A947-70E740481C1C}">
                          <a14:useLocalDpi xmlns:a14="http://schemas.microsoft.com/office/drawing/2010/main" val="0"/>
                        </a:ext>
                      </a:extLst>
                    </a:blip>
                    <a:stretch>
                      <a:fillRect/>
                    </a:stretch>
                  </pic:blipFill>
                  <pic:spPr>
                    <a:xfrm>
                      <a:off x="0" y="0"/>
                      <a:ext cx="4068995" cy="5943600"/>
                    </a:xfrm>
                    <a:prstGeom prst="rect">
                      <a:avLst/>
                    </a:prstGeom>
                  </pic:spPr>
                </pic:pic>
              </a:graphicData>
            </a:graphic>
          </wp:inline>
        </w:drawing>
      </w:r>
    </w:p>
    <w:p w14:paraId="3133AFBF" w14:textId="77777777" w:rsidR="006F0AA9" w:rsidRDefault="006F0AA9">
      <w:pPr>
        <w:spacing w:after="0" w:line="240" w:lineRule="auto"/>
        <w:rPr>
          <w:rFonts w:ascii="Times" w:hAnsi="Times" w:cs="Times New Roman"/>
          <w:b/>
          <w:sz w:val="24"/>
          <w:szCs w:val="24"/>
        </w:rPr>
      </w:pPr>
    </w:p>
    <w:p w14:paraId="26E9EE7B" w14:textId="59ECAE9F" w:rsidR="006F0AA9" w:rsidRPr="00DE4A39" w:rsidRDefault="00F35117" w:rsidP="002D51C4">
      <w:pPr>
        <w:spacing w:line="240" w:lineRule="auto"/>
        <w:contextualSpacing/>
        <w:rPr>
          <w:rFonts w:ascii="Times" w:hAnsi="Times" w:cs="Times New Roman"/>
          <w:b/>
          <w:sz w:val="24"/>
          <w:szCs w:val="24"/>
        </w:rPr>
      </w:pPr>
      <w:r>
        <w:rPr>
          <w:rFonts w:ascii="Times" w:hAnsi="Times" w:cs="Times New Roman"/>
          <w:b/>
          <w:sz w:val="24"/>
          <w:szCs w:val="24"/>
        </w:rPr>
        <w:t>Figure S5</w:t>
      </w:r>
      <w:r w:rsidR="00DE4A39">
        <w:rPr>
          <w:rFonts w:ascii="Times" w:hAnsi="Times" w:cs="Times New Roman"/>
          <w:b/>
          <w:sz w:val="24"/>
          <w:szCs w:val="24"/>
        </w:rPr>
        <w:t>.</w:t>
      </w:r>
      <w:r w:rsidR="00DE4A39" w:rsidRPr="00ED1AAA">
        <w:rPr>
          <w:rFonts w:ascii="Times" w:hAnsi="Times" w:cs="Times New Roman"/>
          <w:sz w:val="24"/>
          <w:szCs w:val="24"/>
        </w:rPr>
        <w:t xml:space="preserve"> Sea otter and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ED1AAA">
        <w:rPr>
          <w:rFonts w:ascii="Times" w:hAnsi="Times" w:cs="Times New Roman"/>
          <w:sz w:val="24"/>
          <w:szCs w:val="24"/>
        </w:rPr>
        <w:t xml:space="preserve">exponential growth rates at individual sites for two periods (Mean </w:t>
      </w:r>
      <w:r w:rsidR="00DE4A39" w:rsidRPr="00ED1AAA">
        <w:rPr>
          <w:rFonts w:ascii="Times" w:hAnsi="Times" w:cs="Times New Roman"/>
          <w:sz w:val="24"/>
          <w:szCs w:val="24"/>
        </w:rPr>
        <w:sym w:font="Symbol" w:char="F0B1"/>
      </w:r>
      <w:r w:rsidR="00DE4A39" w:rsidRPr="00ED1AAA">
        <w:rPr>
          <w:rFonts w:ascii="Times" w:hAnsi="Times" w:cs="Times New Roman"/>
          <w:sz w:val="24"/>
          <w:szCs w:val="24"/>
        </w:rPr>
        <w:t xml:space="preserve"> SE; </w:t>
      </w:r>
      <w:r w:rsidR="00DE4A39" w:rsidRPr="00ED1AAA">
        <w:rPr>
          <w:rFonts w:ascii="Times" w:hAnsi="Times" w:cs="Times New Roman"/>
          <w:i/>
          <w:sz w:val="24"/>
          <w:szCs w:val="24"/>
        </w:rPr>
        <w:t xml:space="preserve">a: </w:t>
      </w:r>
      <w:r w:rsidR="00DE4A39" w:rsidRPr="00ED1AAA">
        <w:rPr>
          <w:rFonts w:ascii="Times" w:hAnsi="Times" w:cs="Times New Roman"/>
          <w:sz w:val="24"/>
          <w:szCs w:val="24"/>
        </w:rPr>
        <w:t xml:space="preserve">1989-2001, </w:t>
      </w:r>
      <w:r w:rsidR="00DE4A39" w:rsidRPr="00ED1AAA">
        <w:rPr>
          <w:rFonts w:ascii="Times" w:hAnsi="Times" w:cs="Times New Roman"/>
          <w:i/>
          <w:sz w:val="24"/>
          <w:szCs w:val="24"/>
        </w:rPr>
        <w:t xml:space="preserve">b: </w:t>
      </w:r>
      <w:r w:rsidR="00DE4A39" w:rsidRPr="00ED1AAA">
        <w:rPr>
          <w:rFonts w:ascii="Times" w:hAnsi="Times" w:cs="Times New Roman"/>
          <w:sz w:val="24"/>
          <w:szCs w:val="24"/>
        </w:rPr>
        <w:t>2002-2015).  Shapes correspond to the three regions and shading indicates the number of sea otters estimated to be at each site at the beginning of each time period.</w:t>
      </w:r>
      <w:r w:rsidR="00DE4A39">
        <w:rPr>
          <w:rFonts w:ascii="Times" w:hAnsi="Times" w:cs="Times New Roman"/>
          <w:sz w:val="24"/>
          <w:szCs w:val="24"/>
        </w:rPr>
        <w:t xml:space="preserve"> Contrast with Figure 4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r w:rsidR="006F0AA9" w:rsidRPr="00DE4A39">
        <w:rPr>
          <w:rFonts w:ascii="Times" w:hAnsi="Times" w:cs="Times New Roman"/>
          <w:b/>
          <w:sz w:val="24"/>
          <w:szCs w:val="24"/>
        </w:rPr>
        <w:br w:type="page"/>
      </w:r>
    </w:p>
    <w:p w14:paraId="5D25A2A2" w14:textId="77777777" w:rsidR="006F0AA9" w:rsidRDefault="006F0AA9">
      <w:pPr>
        <w:spacing w:after="0" w:line="240" w:lineRule="auto"/>
        <w:rPr>
          <w:rFonts w:ascii="Times" w:hAnsi="Times" w:cs="Times New Roman"/>
          <w:b/>
          <w:sz w:val="24"/>
          <w:szCs w:val="24"/>
        </w:rPr>
      </w:pPr>
    </w:p>
    <w:p w14:paraId="5CD22653" w14:textId="77777777" w:rsidR="000B481A" w:rsidRPr="001808B7" w:rsidRDefault="000B481A">
      <w:pPr>
        <w:rPr>
          <w:sz w:val="24"/>
          <w:szCs w:val="24"/>
        </w:rPr>
      </w:pPr>
    </w:p>
    <w:p w14:paraId="051513F3" w14:textId="77777777" w:rsidR="000B481A" w:rsidRPr="001808B7" w:rsidRDefault="000B481A">
      <w:pPr>
        <w:rPr>
          <w:rFonts w:ascii="Times" w:hAnsi="Times"/>
          <w:sz w:val="24"/>
          <w:szCs w:val="24"/>
        </w:rPr>
      </w:pPr>
    </w:p>
    <w:p w14:paraId="255CADCD" w14:textId="60731A77" w:rsidR="000B481A" w:rsidRPr="001808B7" w:rsidRDefault="001808B7">
      <w:pPr>
        <w:rPr>
          <w:rFonts w:ascii="Times" w:hAnsi="Times"/>
          <w:sz w:val="24"/>
          <w:szCs w:val="24"/>
        </w:rPr>
      </w:pPr>
      <w:r w:rsidRPr="001808B7">
        <w:rPr>
          <w:rFonts w:ascii="Times" w:hAnsi="Times"/>
          <w:sz w:val="24"/>
          <w:szCs w:val="24"/>
        </w:rPr>
        <w:t>References</w:t>
      </w:r>
    </w:p>
    <w:p w14:paraId="6F8460D2" w14:textId="77777777" w:rsidR="000B481A" w:rsidRPr="001808B7" w:rsidRDefault="000B481A">
      <w:pPr>
        <w:rPr>
          <w:rFonts w:ascii="Times" w:hAnsi="Times"/>
          <w:sz w:val="24"/>
          <w:szCs w:val="24"/>
        </w:rPr>
      </w:pPr>
    </w:p>
    <w:p w14:paraId="44833FD7" w14:textId="77777777" w:rsidR="000B481A" w:rsidRPr="00ED1AAA" w:rsidRDefault="000B481A" w:rsidP="000B481A">
      <w:pPr>
        <w:pStyle w:val="p1"/>
        <w:spacing w:line="480" w:lineRule="auto"/>
        <w:ind w:left="360" w:hanging="360"/>
        <w:contextualSpacing/>
        <w:rPr>
          <w:rFonts w:ascii="Times" w:hAnsi="Times" w:cs="Times New Roman"/>
          <w:sz w:val="24"/>
          <w:szCs w:val="24"/>
        </w:rPr>
      </w:pPr>
      <w:proofErr w:type="spellStart"/>
      <w:r w:rsidRPr="001808B7">
        <w:rPr>
          <w:rFonts w:ascii="Times" w:hAnsi="Times" w:cs="Times New Roman"/>
          <w:sz w:val="24"/>
          <w:szCs w:val="24"/>
        </w:rPr>
        <w:t>Arguez</w:t>
      </w:r>
      <w:proofErr w:type="spellEnd"/>
      <w:r w:rsidRPr="00ED1AAA">
        <w:rPr>
          <w:rFonts w:ascii="Times" w:hAnsi="Times" w:cs="Times New Roman"/>
          <w:sz w:val="24"/>
          <w:szCs w:val="24"/>
        </w:rPr>
        <w:t xml:space="preserve">, A, I </w:t>
      </w:r>
      <w:proofErr w:type="spellStart"/>
      <w:r w:rsidRPr="00ED1AAA">
        <w:rPr>
          <w:rFonts w:ascii="Times" w:hAnsi="Times" w:cs="Times New Roman"/>
          <w:sz w:val="24"/>
          <w:szCs w:val="24"/>
        </w:rPr>
        <w:t>Durre</w:t>
      </w:r>
      <w:proofErr w:type="spellEnd"/>
      <w:r w:rsidRPr="00ED1AAA">
        <w:rPr>
          <w:rFonts w:ascii="Times" w:hAnsi="Times" w:cs="Times New Roman"/>
          <w:sz w:val="24"/>
          <w:szCs w:val="24"/>
        </w:rPr>
        <w:t xml:space="preserve">, S </w:t>
      </w:r>
      <w:proofErr w:type="spellStart"/>
      <w:r w:rsidRPr="00ED1AAA">
        <w:rPr>
          <w:rFonts w:ascii="Times" w:hAnsi="Times" w:cs="Times New Roman"/>
          <w:sz w:val="24"/>
          <w:szCs w:val="24"/>
        </w:rPr>
        <w:t>Applequist</w:t>
      </w:r>
      <w:proofErr w:type="spellEnd"/>
      <w:r w:rsidRPr="00ED1AAA">
        <w:rPr>
          <w:rFonts w:ascii="Times" w:hAnsi="Times" w:cs="Times New Roman"/>
          <w:sz w:val="24"/>
          <w:szCs w:val="24"/>
        </w:rPr>
        <w:t xml:space="preserve">, M Squires, R </w:t>
      </w:r>
      <w:proofErr w:type="spellStart"/>
      <w:r w:rsidRPr="00ED1AAA">
        <w:rPr>
          <w:rFonts w:ascii="Times" w:hAnsi="Times" w:cs="Times New Roman"/>
          <w:sz w:val="24"/>
          <w:szCs w:val="24"/>
        </w:rPr>
        <w:t>Vose</w:t>
      </w:r>
      <w:proofErr w:type="spellEnd"/>
      <w:r w:rsidRPr="00ED1AAA">
        <w:rPr>
          <w:rFonts w:ascii="Times" w:hAnsi="Times" w:cs="Times New Roman"/>
          <w:sz w:val="24"/>
          <w:szCs w:val="24"/>
        </w:rPr>
        <w:t xml:space="preserve">, X Yin &amp; R </w:t>
      </w:r>
      <w:proofErr w:type="spellStart"/>
      <w:r w:rsidRPr="00ED1AAA">
        <w:rPr>
          <w:rFonts w:ascii="Times" w:hAnsi="Times" w:cs="Times New Roman"/>
          <w:sz w:val="24"/>
          <w:szCs w:val="24"/>
        </w:rPr>
        <w:t>Bilotta</w:t>
      </w:r>
      <w:proofErr w:type="spellEnd"/>
      <w:r w:rsidRPr="00ED1AAA">
        <w:rPr>
          <w:rFonts w:ascii="Times" w:hAnsi="Times" w:cs="Times New Roman"/>
          <w:sz w:val="24"/>
          <w:szCs w:val="24"/>
        </w:rPr>
        <w:t xml:space="preserve"> (2010) "NOAA's U.S. Hourly Climate </w:t>
      </w:r>
      <w:proofErr w:type="spellStart"/>
      <w:r w:rsidRPr="00ED1AAA">
        <w:rPr>
          <w:rFonts w:ascii="Times" w:hAnsi="Times" w:cs="Times New Roman"/>
          <w:sz w:val="24"/>
          <w:szCs w:val="24"/>
        </w:rPr>
        <w:t>Normals</w:t>
      </w:r>
      <w:proofErr w:type="spellEnd"/>
      <w:r w:rsidRPr="00ED1AAA">
        <w:rPr>
          <w:rFonts w:ascii="Times" w:hAnsi="Times" w:cs="Times New Roman"/>
          <w:sz w:val="24"/>
          <w:szCs w:val="24"/>
        </w:rPr>
        <w:t xml:space="preserve"> (1981-2010): Wind Speed and Direction."</w:t>
      </w:r>
      <w:r w:rsidRPr="00ED1AAA">
        <w:rPr>
          <w:rStyle w:val="apple-converted-space"/>
          <w:rFonts w:ascii="Times" w:hAnsi="Times" w:cs="Times New Roman"/>
          <w:sz w:val="24"/>
          <w:szCs w:val="24"/>
        </w:rPr>
        <w:t xml:space="preserve">  </w:t>
      </w:r>
      <w:r w:rsidRPr="00ED1AAA">
        <w:rPr>
          <w:rFonts w:ascii="Times" w:hAnsi="Times" w:cs="Times New Roman"/>
          <w:sz w:val="24"/>
          <w:szCs w:val="24"/>
        </w:rPr>
        <w:t>NOAA National Climatic Data Center. URL http://www.ncdc.noaa.gov/cdo-web/datasets/NORMAL_HLY/stations/GHCND:USW00024233/detail Accessed: 6 October 2017. DOI: 10.7289/V5PN93JP.</w:t>
      </w:r>
    </w:p>
    <w:p w14:paraId="7A34F624" w14:textId="77777777" w:rsidR="000B481A" w:rsidRDefault="000B481A"/>
    <w:sectPr w:rsidR="000B481A" w:rsidSect="001A6C9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30A71" w14:textId="77777777" w:rsidR="00497CC0" w:rsidRDefault="00497CC0">
      <w:pPr>
        <w:spacing w:after="0" w:line="240" w:lineRule="auto"/>
      </w:pPr>
      <w:r>
        <w:separator/>
      </w:r>
    </w:p>
  </w:endnote>
  <w:endnote w:type="continuationSeparator" w:id="0">
    <w:p w14:paraId="299C0117" w14:textId="77777777" w:rsidR="00497CC0" w:rsidRDefault="00497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Segoe UI">
    <w:altName w:val="Sylfaen"/>
    <w:panose1 w:val="020B0604020202020204"/>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7"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49775BEC" w14:textId="757ABBE6" w:rsidR="00C17DAE" w:rsidRDefault="007F7C70">
        <w:pPr>
          <w:pStyle w:val="Footer"/>
          <w:jc w:val="right"/>
        </w:pPr>
        <w:r>
          <w:fldChar w:fldCharType="begin"/>
        </w:r>
        <w:r>
          <w:instrText xml:space="preserve"> PAGE   \* MERGEFORMAT </w:instrText>
        </w:r>
        <w:r>
          <w:fldChar w:fldCharType="separate"/>
        </w:r>
        <w:r w:rsidR="00705A18">
          <w:rPr>
            <w:noProof/>
          </w:rPr>
          <w:t>9</w:t>
        </w:r>
        <w:r>
          <w:rPr>
            <w:noProof/>
          </w:rPr>
          <w:fldChar w:fldCharType="end"/>
        </w:r>
      </w:p>
    </w:sdtContent>
  </w:sdt>
  <w:p w14:paraId="030E3DBC" w14:textId="77777777" w:rsidR="00C17DAE" w:rsidRDefault="00497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59BB8" w14:textId="77777777" w:rsidR="00497CC0" w:rsidRDefault="00497CC0">
      <w:pPr>
        <w:spacing w:after="0" w:line="240" w:lineRule="auto"/>
      </w:pPr>
      <w:r>
        <w:separator/>
      </w:r>
    </w:p>
  </w:footnote>
  <w:footnote w:type="continuationSeparator" w:id="0">
    <w:p w14:paraId="538D83F6" w14:textId="77777777" w:rsidR="00497CC0" w:rsidRDefault="00497C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81A"/>
    <w:rsid w:val="0003401E"/>
    <w:rsid w:val="00035757"/>
    <w:rsid w:val="000B481A"/>
    <w:rsid w:val="001808B7"/>
    <w:rsid w:val="001A6C99"/>
    <w:rsid w:val="001D5953"/>
    <w:rsid w:val="00283FAD"/>
    <w:rsid w:val="002D51C4"/>
    <w:rsid w:val="004910A5"/>
    <w:rsid w:val="00497CC0"/>
    <w:rsid w:val="004A0B66"/>
    <w:rsid w:val="004C43BC"/>
    <w:rsid w:val="00693031"/>
    <w:rsid w:val="006B7D74"/>
    <w:rsid w:val="006F0AA9"/>
    <w:rsid w:val="00705A18"/>
    <w:rsid w:val="007F55AA"/>
    <w:rsid w:val="007F7C70"/>
    <w:rsid w:val="00874A9C"/>
    <w:rsid w:val="008955E6"/>
    <w:rsid w:val="00956563"/>
    <w:rsid w:val="00A00AA8"/>
    <w:rsid w:val="00AF4CB5"/>
    <w:rsid w:val="00BD62B4"/>
    <w:rsid w:val="00BE6BC6"/>
    <w:rsid w:val="00C06DAF"/>
    <w:rsid w:val="00CA65F7"/>
    <w:rsid w:val="00CD19F5"/>
    <w:rsid w:val="00D12782"/>
    <w:rsid w:val="00DD2961"/>
    <w:rsid w:val="00DE4A39"/>
    <w:rsid w:val="00DE7429"/>
    <w:rsid w:val="00E41821"/>
    <w:rsid w:val="00EC3708"/>
    <w:rsid w:val="00EF485F"/>
    <w:rsid w:val="00F35117"/>
    <w:rsid w:val="00F8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448A"/>
  <w14:defaultImageDpi w14:val="32767"/>
  <w15:chartTrackingRefBased/>
  <w15:docId w15:val="{5425652C-7FB2-7E4E-B5B5-187D5FB1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481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1A"/>
    <w:rPr>
      <w:sz w:val="22"/>
      <w:szCs w:val="22"/>
    </w:rPr>
  </w:style>
  <w:style w:type="table" w:styleId="TableGrid">
    <w:name w:val="Table Grid"/>
    <w:basedOn w:val="TableNormal"/>
    <w:uiPriority w:val="59"/>
    <w:rsid w:val="000B48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81A"/>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B481A"/>
  </w:style>
  <w:style w:type="paragraph" w:customStyle="1" w:styleId="p1">
    <w:name w:val="p1"/>
    <w:basedOn w:val="Normal"/>
    <w:rsid w:val="000B481A"/>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0B481A"/>
  </w:style>
  <w:style w:type="paragraph" w:styleId="BalloonText">
    <w:name w:val="Balloon Text"/>
    <w:basedOn w:val="Normal"/>
    <w:link w:val="BalloonTextChar"/>
    <w:uiPriority w:val="99"/>
    <w:semiHidden/>
    <w:unhideWhenUsed/>
    <w:rsid w:val="00CA6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5F7"/>
    <w:rPr>
      <w:rFonts w:ascii="Segoe UI" w:hAnsi="Segoe UI" w:cs="Segoe UI"/>
      <w:sz w:val="18"/>
      <w:szCs w:val="18"/>
    </w:rPr>
  </w:style>
  <w:style w:type="character" w:styleId="CommentReference">
    <w:name w:val="annotation reference"/>
    <w:basedOn w:val="DefaultParagraphFont"/>
    <w:uiPriority w:val="99"/>
    <w:semiHidden/>
    <w:unhideWhenUsed/>
    <w:rsid w:val="00BE6BC6"/>
    <w:rPr>
      <w:sz w:val="16"/>
      <w:szCs w:val="16"/>
    </w:rPr>
  </w:style>
  <w:style w:type="paragraph" w:styleId="CommentText">
    <w:name w:val="annotation text"/>
    <w:basedOn w:val="Normal"/>
    <w:link w:val="CommentTextChar"/>
    <w:uiPriority w:val="99"/>
    <w:semiHidden/>
    <w:unhideWhenUsed/>
    <w:rsid w:val="00BE6BC6"/>
    <w:pPr>
      <w:spacing w:line="240" w:lineRule="auto"/>
    </w:pPr>
    <w:rPr>
      <w:sz w:val="20"/>
      <w:szCs w:val="20"/>
    </w:rPr>
  </w:style>
  <w:style w:type="character" w:customStyle="1" w:styleId="CommentTextChar">
    <w:name w:val="Comment Text Char"/>
    <w:basedOn w:val="DefaultParagraphFont"/>
    <w:link w:val="CommentText"/>
    <w:uiPriority w:val="99"/>
    <w:semiHidden/>
    <w:rsid w:val="00BE6BC6"/>
    <w:rPr>
      <w:sz w:val="20"/>
      <w:szCs w:val="20"/>
    </w:rPr>
  </w:style>
  <w:style w:type="paragraph" w:styleId="CommentSubject">
    <w:name w:val="annotation subject"/>
    <w:basedOn w:val="CommentText"/>
    <w:next w:val="CommentText"/>
    <w:link w:val="CommentSubjectChar"/>
    <w:uiPriority w:val="99"/>
    <w:semiHidden/>
    <w:unhideWhenUsed/>
    <w:rsid w:val="00BE6BC6"/>
    <w:rPr>
      <w:b/>
      <w:bCs/>
    </w:rPr>
  </w:style>
  <w:style w:type="character" w:customStyle="1" w:styleId="CommentSubjectChar">
    <w:name w:val="Comment Subject Char"/>
    <w:basedOn w:val="CommentTextChar"/>
    <w:link w:val="CommentSubject"/>
    <w:uiPriority w:val="99"/>
    <w:semiHidden/>
    <w:rsid w:val="00BE6BC6"/>
    <w:rPr>
      <w:b/>
      <w:bCs/>
      <w:sz w:val="20"/>
      <w:szCs w:val="20"/>
    </w:rPr>
  </w:style>
  <w:style w:type="paragraph" w:styleId="Revision">
    <w:name w:val="Revision"/>
    <w:hidden/>
    <w:uiPriority w:val="99"/>
    <w:semiHidden/>
    <w:rsid w:val="001808B7"/>
    <w:rPr>
      <w:sz w:val="22"/>
      <w:szCs w:val="22"/>
    </w:rPr>
  </w:style>
  <w:style w:type="character" w:customStyle="1" w:styleId="current-selection">
    <w:name w:val="current-selection"/>
    <w:basedOn w:val="DefaultParagraphFont"/>
    <w:rsid w:val="00E41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2</cp:revision>
  <dcterms:created xsi:type="dcterms:W3CDTF">2018-09-11T17:58:00Z</dcterms:created>
  <dcterms:modified xsi:type="dcterms:W3CDTF">2018-09-11T17:58:00Z</dcterms:modified>
</cp:coreProperties>
</file>