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bookmarkStart w:id="0" w:name="_GoBack"/>
      <w:bookmarkEnd w:id="0"/>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65BDEED8"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1C75FA">
        <w:rPr>
          <w:rFonts w:ascii="Times" w:hAnsi="Times" w:cs="Times New Roman"/>
          <w:sz w:val="24"/>
          <w:szCs w:val="24"/>
          <w:vertAlign w:val="superscript"/>
        </w:rPr>
        <w:t>*</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r w:rsidR="004278B2" w:rsidRPr="00ED1AAA">
        <w:rPr>
          <w:rFonts w:ascii="Times" w:hAnsi="Times" w:cs="Times New Roman"/>
          <w:sz w:val="24"/>
          <w:szCs w:val="24"/>
        </w:rPr>
        <w:t>Jameal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orthwest Fisheries Science Center, National Marine Fisheries Service, National Oceanic and Atmospheric Administration, 2725 Montlake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Default="009E3E28" w:rsidP="00021B46">
      <w:pPr>
        <w:spacing w:line="480" w:lineRule="auto"/>
        <w:contextualSpacing/>
        <w:rPr>
          <w:rStyle w:val="current-selection"/>
          <w:rFonts w:ascii="Times" w:hAnsi="Times"/>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p>
    <w:p w14:paraId="651B6713" w14:textId="62738869" w:rsidR="009F3627" w:rsidRPr="00ED1AAA" w:rsidRDefault="001C75FA" w:rsidP="00021B46">
      <w:pPr>
        <w:spacing w:line="480" w:lineRule="auto"/>
        <w:contextualSpacing/>
        <w:rPr>
          <w:rFonts w:ascii="Times" w:hAnsi="Times" w:cs="Times New Roman"/>
          <w:sz w:val="24"/>
          <w:szCs w:val="24"/>
        </w:rPr>
      </w:pPr>
      <w:r>
        <w:rPr>
          <w:rStyle w:val="current-selection"/>
          <w:rFonts w:ascii="Times" w:hAnsi="Times"/>
          <w:sz w:val="24"/>
          <w:szCs w:val="24"/>
        </w:rPr>
        <w:t>*Contact information: ole.shelton@noaa.gov, 206-860-3209</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r w:rsidRPr="00ED1AAA">
        <w:rPr>
          <w:rFonts w:ascii="Times" w:hAnsi="Times" w:cs="Times New Roman"/>
          <w:i/>
          <w:sz w:val="24"/>
          <w:szCs w:val="24"/>
        </w:rPr>
        <w:t>Enhydra lutris,</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r w:rsidR="00C03DCA" w:rsidRPr="00ED1AAA">
        <w:rPr>
          <w:rFonts w:ascii="Times" w:hAnsi="Times" w:cs="Times New Roman"/>
          <w:i/>
          <w:sz w:val="24"/>
          <w:szCs w:val="24"/>
        </w:rPr>
        <w:t>Enhydra lutris</w:t>
      </w:r>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(Wilmers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r w:rsidR="002229E9" w:rsidRPr="00ED1AAA">
        <w:rPr>
          <w:rFonts w:ascii="Times" w:hAnsi="Times" w:cs="Times New Roman"/>
          <w:i/>
          <w:sz w:val="24"/>
          <w:szCs w:val="24"/>
        </w:rPr>
        <w:t>Mes</w:t>
      </w:r>
      <w:r w:rsidR="000B4409" w:rsidRPr="00ED1AAA">
        <w:rPr>
          <w:rFonts w:ascii="Times" w:hAnsi="Times" w:cs="Times New Roman"/>
          <w:i/>
          <w:sz w:val="24"/>
          <w:szCs w:val="24"/>
        </w:rPr>
        <w:t>ocentrotus</w:t>
      </w:r>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r w:rsidR="00AE3B26" w:rsidRPr="00ED1AAA">
        <w:rPr>
          <w:rFonts w:ascii="Times" w:hAnsi="Times" w:cs="Times New Roman"/>
          <w:i/>
          <w:sz w:val="24"/>
          <w:szCs w:val="24"/>
        </w:rPr>
        <w:t>Strongylocentrotus</w:t>
      </w:r>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(Kvitek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r w:rsidR="00777CBA">
        <w:rPr>
          <w:rFonts w:ascii="Times" w:hAnsi="Times" w:cs="Times"/>
          <w:sz w:val="24"/>
          <w:szCs w:val="24"/>
        </w:rPr>
        <w:t>Pfister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We conduct spati</w:t>
      </w:r>
      <w:r w:rsidR="00D30ECE" w:rsidRPr="00ED1AAA">
        <w:rPr>
          <w:rFonts w:ascii="Times" w:hAnsi="Times" w:cs="Times New Roman"/>
          <w:sz w:val="24"/>
          <w:szCs w:val="24"/>
        </w:rPr>
        <w:t>o-</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Kvitek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72B92D55"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two, Chiba</w:t>
      </w:r>
      <w:r w:rsidR="001A7A3C" w:rsidRPr="00ED1AAA">
        <w:rPr>
          <w:rFonts w:ascii="Times" w:hAnsi="Times" w:cs="Times New Roman"/>
          <w:sz w:val="24"/>
          <w:szCs w:val="24"/>
        </w:rPr>
        <w:t>h</w:t>
      </w:r>
      <w:r w:rsidR="00F37A2C" w:rsidRPr="00ED1AAA">
        <w:rPr>
          <w:rFonts w:ascii="Times" w:hAnsi="Times" w:cs="Times New Roman"/>
          <w:sz w:val="24"/>
          <w:szCs w:val="24"/>
        </w:rPr>
        <w:t>dehl Rocks and Neah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r w:rsidR="00F37A2C" w:rsidRPr="00ED1AAA">
        <w:rPr>
          <w:rFonts w:ascii="Times" w:hAnsi="Times" w:cs="Times New Roman"/>
          <w:i/>
          <w:sz w:val="24"/>
          <w:szCs w:val="24"/>
        </w:rPr>
        <w:t>Nereocystis luetkeana</w:t>
      </w:r>
      <w:r w:rsidR="00F37A2C" w:rsidRPr="00ED1AAA">
        <w:rPr>
          <w:rFonts w:ascii="Times" w:hAnsi="Times" w:cs="Times New Roman"/>
          <w:sz w:val="24"/>
          <w:szCs w:val="24"/>
        </w:rPr>
        <w:t xml:space="preserve"> and/or </w:t>
      </w:r>
      <w:r w:rsidR="00F37A2C" w:rsidRPr="00ED1AAA">
        <w:rPr>
          <w:rFonts w:ascii="Times" w:hAnsi="Times" w:cs="Times New Roman"/>
          <w:i/>
          <w:sz w:val="24"/>
          <w:szCs w:val="24"/>
        </w:rPr>
        <w:t>Macrocystis pyrifera</w:t>
      </w:r>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r w:rsidR="00F37A2C" w:rsidRPr="00ED1AAA">
        <w:rPr>
          <w:rFonts w:ascii="Times" w:hAnsi="Times" w:cs="Times New Roman"/>
          <w:sz w:val="24"/>
          <w:szCs w:val="24"/>
        </w:rPr>
        <w:t xml:space="preserve">Kvitek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 xml:space="preserve">Six sites (Teahwhit Head, Rock 305, Cape Johnson, </w:t>
      </w:r>
      <w:r w:rsidR="0001440F">
        <w:rPr>
          <w:rFonts w:ascii="Times" w:hAnsi="Times" w:cs="Times New Roman"/>
          <w:sz w:val="24"/>
          <w:szCs w:val="24"/>
        </w:rPr>
        <w:t xml:space="preserve">Cape Alava, Anderson Point, </w:t>
      </w:r>
      <w:r w:rsidR="00F37A2C" w:rsidRPr="00ED1AAA">
        <w:rPr>
          <w:rFonts w:ascii="Times" w:hAnsi="Times" w:cs="Times New Roman"/>
          <w:sz w:val="24"/>
          <w:szCs w:val="24"/>
        </w:rPr>
        <w:t>Neah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Chibadehl Rocks and Neah Bay</w:t>
      </w:r>
      <w:r w:rsidR="003E62BF" w:rsidRPr="00ED1AAA">
        <w:rPr>
          <w:rFonts w:ascii="Times" w:hAnsi="Times" w:cs="Times New Roman"/>
          <w:sz w:val="24"/>
          <w:szCs w:val="24"/>
        </w:rPr>
        <w:t xml:space="preserve"> (WDFW District 5</w:t>
      </w:r>
      <w:r w:rsidR="00101142">
        <w:rPr>
          <w:rFonts w:ascii="Times" w:hAnsi="Times" w:cs="Times New Roman"/>
          <w:sz w:val="24"/>
          <w:szCs w:val="24"/>
        </w:rPr>
        <w:t xml:space="preserve">) </w:t>
      </w:r>
      <w:r w:rsidR="00101142" w:rsidRPr="00B17C6F">
        <w:rPr>
          <w:rFonts w:ascii="Times" w:hAnsi="Times" w:cs="Times New Roman"/>
          <w:sz w:val="24"/>
          <w:szCs w:val="24"/>
          <w:highlight w:val="yellow"/>
        </w:rPr>
        <w:t>but available evidence does not suggest that harvest had a profound effect on sea urchin populations (Kvitek 1989, Laidre and Jameson 2006)</w:t>
      </w:r>
      <w:r w:rsidR="003F30A0" w:rsidRPr="00B17C6F">
        <w:rPr>
          <w:rFonts w:ascii="Times" w:hAnsi="Times" w:cs="Times New Roman"/>
          <w:sz w:val="24"/>
          <w:szCs w:val="24"/>
          <w:highlight w:val="yellow"/>
        </w:rPr>
        <w:t xml:space="preserve">. </w:t>
      </w:r>
      <w:r w:rsidR="008C01EC" w:rsidRPr="00B17C6F">
        <w:rPr>
          <w:rFonts w:ascii="Times" w:hAnsi="Times" w:cs="Times New Roman"/>
          <w:sz w:val="24"/>
          <w:szCs w:val="24"/>
          <w:highlight w:val="yellow"/>
        </w:rPr>
        <w:t xml:space="preserve">Sea urchin fisheries never occurred at the </w:t>
      </w:r>
      <w:r w:rsidR="003E62BF" w:rsidRPr="00B17C6F">
        <w:rPr>
          <w:rFonts w:ascii="Times" w:hAnsi="Times" w:cs="Times New Roman"/>
          <w:sz w:val="24"/>
          <w:szCs w:val="24"/>
          <w:highlight w:val="yellow"/>
        </w:rPr>
        <w:t>remaining</w:t>
      </w:r>
      <w:r w:rsidR="008C01EC" w:rsidRPr="00B17C6F">
        <w:rPr>
          <w:rFonts w:ascii="Times" w:hAnsi="Times" w:cs="Times New Roman"/>
          <w:sz w:val="24"/>
          <w:szCs w:val="24"/>
          <w:highlight w:val="yellow"/>
        </w:rPr>
        <w:t xml:space="preserve"> sites.</w:t>
      </w:r>
      <w:r w:rsidR="008C01EC"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(Neah Bay, 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r w:rsidR="00F0329D" w:rsidRPr="00ED1AAA">
        <w:rPr>
          <w:rFonts w:ascii="Times" w:hAnsi="Times" w:cs="Times New Roman"/>
          <w:color w:val="151518"/>
          <w:sz w:val="24"/>
          <w:szCs w:val="24"/>
        </w:rPr>
        <w:t xml:space="preserve"> Rocks, Tatoosh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Teahwhit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0432D730"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w:t>
      </w:r>
      <w:r w:rsidR="00E03981">
        <w:rPr>
          <w:rFonts w:ascii="Times" w:hAnsi="Times" w:cs="Times New Roman"/>
          <w:noProof/>
          <w:sz w:val="24"/>
          <w:szCs w:val="24"/>
        </w:rPr>
        <w:lastRenderedPageBreak/>
        <w:t>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2009 or 2014)</w:t>
      </w:r>
      <w:r w:rsidR="00B17C6F">
        <w:rPr>
          <w:rFonts w:ascii="Times" w:hAnsi="Times" w:cs="Times New Roman"/>
          <w:sz w:val="24"/>
          <w:szCs w:val="24"/>
        </w:rPr>
        <w:t xml:space="preserve"> and </w:t>
      </w:r>
      <w:r w:rsidR="00B17C6F" w:rsidRPr="00B17C6F">
        <w:rPr>
          <w:rFonts w:ascii="Times" w:hAnsi="Times" w:cs="Times New Roman"/>
          <w:sz w:val="24"/>
          <w:szCs w:val="24"/>
          <w:highlight w:val="yellow"/>
        </w:rPr>
        <w:t xml:space="preserve">are considered to be very close to a complete census of the sea otter </w:t>
      </w:r>
      <w:proofErr w:type="gramStart"/>
      <w:r w:rsidR="00B17C6F" w:rsidRPr="00B17C6F">
        <w:rPr>
          <w:rFonts w:ascii="Times" w:hAnsi="Times" w:cs="Times New Roman"/>
          <w:sz w:val="24"/>
          <w:szCs w:val="24"/>
          <w:highlight w:val="yellow"/>
        </w:rPr>
        <w:t>population</w:t>
      </w:r>
      <w:r w:rsidR="00B17C6F">
        <w:rPr>
          <w:rFonts w:ascii="Times" w:hAnsi="Times" w:cs="Times New Roman"/>
          <w:sz w:val="24"/>
          <w:szCs w:val="24"/>
        </w:rPr>
        <w:t>(</w:t>
      </w:r>
      <w:proofErr w:type="gramEnd"/>
      <w:r w:rsidR="00B17C6F">
        <w:rPr>
          <w:rFonts w:ascii="Times" w:hAnsi="Times" w:cs="Times New Roman"/>
          <w:noProof/>
          <w:sz w:val="24"/>
          <w:szCs w:val="24"/>
        </w:rPr>
        <w:t>Lance et al. 2004;</w:t>
      </w:r>
      <w:r w:rsidR="00B17C6F" w:rsidRPr="00ED1AAA">
        <w:rPr>
          <w:rFonts w:ascii="Times" w:hAnsi="Times" w:cs="Times New Roman"/>
          <w:noProof/>
          <w:sz w:val="24"/>
          <w:szCs w:val="24"/>
        </w:rPr>
        <w:t xml:space="preserve"> Jeffries and Jameson 2014</w:t>
      </w:r>
      <w:r w:rsidR="00B17C6F">
        <w:rPr>
          <w:rFonts w:ascii="Times" w:hAnsi="Times" w:cs="Times New Roman"/>
          <w:noProof/>
          <w:sz w:val="24"/>
          <w:szCs w:val="24"/>
        </w:rPr>
        <w:t>)</w:t>
      </w:r>
      <w:r w:rsidRPr="00ED1AAA">
        <w:rPr>
          <w:rFonts w:ascii="Times" w:hAnsi="Times" w:cs="Times New Roman"/>
          <w:sz w:val="24"/>
          <w:szCs w:val="24"/>
        </w:rPr>
        <w:t xml:space="preserve">.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0876E87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w:t>
      </w:r>
      <w:r w:rsidR="00B17C6F">
        <w:rPr>
          <w:rFonts w:ascii="Times" w:hAnsi="Times" w:cs="Times New Roman"/>
          <w:sz w:val="24"/>
          <w:szCs w:val="24"/>
        </w:rPr>
        <w:t xml:space="preserve"> (units: km; </w:t>
      </w:r>
      <w:r w:rsidR="00B17C6F" w:rsidRPr="00B17C6F">
        <w:rPr>
          <w:rFonts w:ascii="Times" w:hAnsi="Times" w:cs="Times New Roman"/>
          <w:sz w:val="24"/>
          <w:szCs w:val="24"/>
          <w:highlight w:val="yellow"/>
        </w:rPr>
        <w:t>ADD INFORMATION ON HOW -BLAKE</w:t>
      </w:r>
      <w:proofErr w:type="gramStart"/>
      <w:r w:rsidR="00B17C6F" w:rsidRPr="00B17C6F">
        <w:rPr>
          <w:rFonts w:ascii="Times" w:hAnsi="Times" w:cs="Times New Roman"/>
          <w:sz w:val="24"/>
          <w:szCs w:val="24"/>
          <w:highlight w:val="yellow"/>
        </w:rPr>
        <w:t>?</w:t>
      </w:r>
      <w:r w:rsidR="00B17C6F">
        <w:rPr>
          <w:rFonts w:ascii="Times" w:hAnsi="Times" w:cs="Times New Roman"/>
          <w:sz w:val="24"/>
          <w:szCs w:val="24"/>
        </w:rPr>
        <w:t xml:space="preserve"> )</w:t>
      </w:r>
      <w:proofErr w:type="gramEnd"/>
      <w:r w:rsidRPr="00ED1AAA">
        <w:rPr>
          <w:rFonts w:ascii="Times" w:hAnsi="Times" w:cs="Times New Roman"/>
          <w:sz w:val="24"/>
          <w:szCs w:val="24"/>
        </w:rPr>
        <w:t xml:space="preserve"> and identified the position of each </w:t>
      </w:r>
      <w:r w:rsidR="00B17C6F">
        <w:rPr>
          <w:rFonts w:ascii="Times" w:hAnsi="Times" w:cs="Times New Roman"/>
          <w:sz w:val="24"/>
          <w:szCs w:val="24"/>
        </w:rPr>
        <w:t xml:space="preserve">recorded </w:t>
      </w:r>
      <w:r w:rsidR="00B17C6F" w:rsidRPr="00B17C6F">
        <w:rPr>
          <w:rFonts w:ascii="Times" w:hAnsi="Times" w:cs="Times New Roman"/>
          <w:sz w:val="24"/>
          <w:szCs w:val="24"/>
          <w:highlight w:val="yellow"/>
        </w:rPr>
        <w:t xml:space="preserve">sea otter observation </w:t>
      </w:r>
      <w:r w:rsidRPr="00B17C6F">
        <w:rPr>
          <w:rFonts w:ascii="Times" w:hAnsi="Times" w:cs="Times New Roman"/>
          <w:sz w:val="24"/>
          <w:szCs w:val="24"/>
          <w:highlight w:val="yellow"/>
        </w:rPr>
        <w:t>along this coastline.</w:t>
      </w:r>
      <w:r w:rsidRPr="00ED1AAA">
        <w:rPr>
          <w:rFonts w:ascii="Times" w:hAnsi="Times" w:cs="Times New Roman"/>
          <w:sz w:val="24"/>
          <w:szCs w:val="24"/>
        </w:rPr>
        <w:t xml:space="preserv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w:t>
      </w:r>
      <w:r w:rsidR="00B17C6F">
        <w:rPr>
          <w:rFonts w:ascii="Times" w:hAnsi="Times" w:cs="Times New Roman"/>
          <w:color w:val="151518"/>
          <w:sz w:val="24"/>
          <w:szCs w:val="24"/>
        </w:rPr>
        <w:t xml:space="preserve">observed sea otter location </w:t>
      </w:r>
      <w:r w:rsidR="001B5E75" w:rsidRPr="00ED1AAA">
        <w:rPr>
          <w:rFonts w:ascii="Times" w:hAnsi="Times" w:cs="Times New Roman"/>
          <w:color w:val="151518"/>
          <w:sz w:val="24"/>
          <w:szCs w:val="24"/>
        </w:rPr>
        <w:t xml:space="preserve">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w:t>
      </w:r>
      <w:r w:rsidRPr="00ED1AAA">
        <w:rPr>
          <w:rFonts w:ascii="Times" w:hAnsi="Times" w:cs="Times New Roman"/>
          <w:color w:val="151518"/>
          <w:sz w:val="24"/>
          <w:szCs w:val="24"/>
        </w:rPr>
        <w:lastRenderedPageBreak/>
        <w:t xml:space="preserve">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 xml:space="preserve">time-series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Van Wagenen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r w:rsidRPr="00ED1AAA">
        <w:rPr>
          <w:rFonts w:ascii="Times" w:hAnsi="Times" w:cs="Times New Roman"/>
          <w:i/>
          <w:sz w:val="24"/>
          <w:szCs w:val="24"/>
        </w:rPr>
        <w:t>Macrocystis</w:t>
      </w:r>
      <w:r w:rsidRPr="00ED1AAA">
        <w:rPr>
          <w:rFonts w:ascii="Times" w:hAnsi="Times" w:cs="Times New Roman"/>
          <w:sz w:val="24"/>
          <w:szCs w:val="24"/>
        </w:rPr>
        <w:t xml:space="preserve"> and </w:t>
      </w:r>
      <w:r w:rsidRPr="00ED1AAA">
        <w:rPr>
          <w:rFonts w:ascii="Times" w:hAnsi="Times" w:cs="Times New Roman"/>
          <w:i/>
          <w:sz w:val="24"/>
          <w:szCs w:val="24"/>
        </w:rPr>
        <w:t>Nereocystis</w:t>
      </w:r>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 xml:space="preserve">canopy habitat provided, and thus we focus on the total surface coverage provided by the two species; </w:t>
      </w:r>
      <w:r w:rsidRPr="00ED1AAA">
        <w:rPr>
          <w:rFonts w:ascii="Times" w:hAnsi="Times" w:cs="Times New Roman"/>
          <w:sz w:val="24"/>
          <w:szCs w:val="24"/>
        </w:rPr>
        <w:lastRenderedPageBreak/>
        <w:t>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r w:rsidR="00036ABA" w:rsidRPr="00ED1AAA">
        <w:rPr>
          <w:rFonts w:ascii="Times" w:hAnsi="Times" w:cs="Times"/>
          <w:sz w:val="24"/>
          <w:szCs w:val="24"/>
        </w:rPr>
        <w:t>Pfister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Second, we summed kelp surface coverage in all strata between Neah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historical survey information collected by Kvitek and co</w:t>
      </w:r>
      <w:r w:rsidR="00BA7A19" w:rsidRPr="00ED1AAA">
        <w:rPr>
          <w:rFonts w:ascii="Times" w:hAnsi="Times" w:cs="Times New Roman"/>
          <w:sz w:val="24"/>
          <w:szCs w:val="24"/>
        </w:rPr>
        <w:t>lleagues in 1987, 1995, and 1999 (Kvitek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 xml:space="preserve">kelp beds at each </w:t>
      </w:r>
      <w:r w:rsidR="00850F94" w:rsidRPr="00ED1AAA">
        <w:rPr>
          <w:rFonts w:ascii="Times" w:hAnsi="Times" w:cs="Times New Roman"/>
          <w:sz w:val="24"/>
          <w:szCs w:val="24"/>
        </w:rPr>
        <w:lastRenderedPageBreak/>
        <w:t>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663D8609"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For the 1987, 1995, and 1999 subtidal surveys, we extracted summary statistics on benthic invertebrate densities from</w:t>
      </w:r>
      <w:r w:rsidR="00227428" w:rsidRPr="00ED1AAA">
        <w:rPr>
          <w:rFonts w:ascii="Times" w:hAnsi="Times" w:cs="Times New Roman"/>
          <w:sz w:val="24"/>
          <w:szCs w:val="24"/>
        </w:rPr>
        <w:t xml:space="preserve"> </w:t>
      </w:r>
      <w:r w:rsidR="007148C1" w:rsidRPr="00ED1AAA">
        <w:rPr>
          <w:rFonts w:ascii="Times" w:hAnsi="Times" w:cs="Times New Roman"/>
          <w:sz w:val="24"/>
          <w:szCs w:val="24"/>
        </w:rPr>
        <w:t xml:space="preserve">Kvitek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avoid concertns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r w:rsidR="00325D4A" w:rsidRPr="00ED1AAA">
        <w:rPr>
          <w:rFonts w:ascii="Times" w:hAnsi="Times" w:cs="Times New Roman"/>
          <w:i/>
          <w:sz w:val="24"/>
          <w:szCs w:val="24"/>
        </w:rPr>
        <w:t>Polyplacophora</w:t>
      </w:r>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r w:rsidR="0046456B" w:rsidRPr="00ED1AAA">
        <w:rPr>
          <w:rFonts w:ascii="Times" w:hAnsi="Times" w:cs="Times New Roman"/>
          <w:i/>
          <w:sz w:val="24"/>
          <w:szCs w:val="24"/>
        </w:rPr>
        <w:t>Mesocentrotus</w:t>
      </w:r>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r w:rsidR="001A0A96" w:rsidRPr="00ED1AAA">
        <w:rPr>
          <w:rFonts w:ascii="Times" w:hAnsi="Times" w:cs="Times New Roman"/>
          <w:i/>
          <w:sz w:val="24"/>
          <w:szCs w:val="24"/>
        </w:rPr>
        <w:t>Strongylocentrotus</w:t>
      </w:r>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r w:rsidR="00CC22CD" w:rsidRPr="00ED1AAA">
        <w:rPr>
          <w:rFonts w:ascii="Times" w:hAnsi="Times" w:cs="Times New Roman"/>
          <w:i/>
          <w:sz w:val="24"/>
          <w:szCs w:val="24"/>
        </w:rPr>
        <w:t>Cucumaria</w:t>
      </w:r>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r w:rsidR="00547D7D" w:rsidRPr="00ED1AAA">
        <w:rPr>
          <w:rFonts w:ascii="Times" w:eastAsia="Times New Roman" w:hAnsi="Times" w:cs="Times New Roman"/>
          <w:i/>
          <w:sz w:val="24"/>
          <w:szCs w:val="24"/>
        </w:rPr>
        <w:t>Parastichopus)</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r w:rsidR="00F76E00" w:rsidRPr="00ED1AAA">
        <w:rPr>
          <w:rFonts w:ascii="Times" w:hAnsi="Times" w:cs="Times New Roman"/>
          <w:i/>
          <w:sz w:val="24"/>
          <w:szCs w:val="24"/>
        </w:rPr>
        <w:t xml:space="preserve">Pugettia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r w:rsidR="00AA6923" w:rsidRPr="00ED1AAA">
        <w:rPr>
          <w:rFonts w:ascii="Times" w:hAnsi="Times" w:cs="Times New Roman"/>
          <w:i/>
          <w:sz w:val="24"/>
          <w:szCs w:val="24"/>
        </w:rPr>
        <w:t>Crassadoma gigantea</w:t>
      </w:r>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r w:rsidR="00AA6923" w:rsidRPr="00ED1AAA">
        <w:rPr>
          <w:rFonts w:ascii="Times" w:hAnsi="Times" w:cs="Times New Roman"/>
          <w:i/>
          <w:sz w:val="24"/>
          <w:szCs w:val="24"/>
        </w:rPr>
        <w:t>Pisaster,</w:t>
      </w:r>
      <w:r w:rsidR="00CA12C2" w:rsidRPr="00ED1AAA">
        <w:rPr>
          <w:rFonts w:ascii="Times" w:hAnsi="Times" w:cs="Times New Roman"/>
          <w:i/>
          <w:sz w:val="24"/>
          <w:szCs w:val="24"/>
        </w:rPr>
        <w:t xml:space="preserve"> Orthaster</w:t>
      </w:r>
      <w:r w:rsidR="001A0A96" w:rsidRPr="00ED1AAA">
        <w:rPr>
          <w:rFonts w:ascii="Times" w:hAnsi="Times" w:cs="Times New Roman"/>
          <w:i/>
          <w:sz w:val="24"/>
          <w:szCs w:val="24"/>
        </w:rPr>
        <w:t>ias</w:t>
      </w:r>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r w:rsidR="00AA6923" w:rsidRPr="00ED1AAA">
        <w:rPr>
          <w:rFonts w:ascii="Times" w:eastAsia="Times New Roman" w:hAnsi="Times" w:cs="Times New Roman"/>
          <w:i/>
          <w:iCs/>
          <w:sz w:val="24"/>
          <w:szCs w:val="24"/>
        </w:rPr>
        <w:t>Dermasterias,</w:t>
      </w:r>
      <w:r w:rsidR="00AA6923" w:rsidRPr="00ED1AAA">
        <w:rPr>
          <w:rFonts w:ascii="Times" w:hAnsi="Times" w:cs="Times New Roman"/>
          <w:i/>
          <w:sz w:val="24"/>
          <w:szCs w:val="24"/>
        </w:rPr>
        <w:t xml:space="preserve"> Henricia, Pycnopodia)</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w:t>
      </w:r>
      <w:r w:rsidR="00453360" w:rsidRPr="00ED1AAA">
        <w:rPr>
          <w:rFonts w:ascii="Times" w:hAnsi="Times" w:cs="Times New Roman"/>
          <w:sz w:val="24"/>
          <w:szCs w:val="24"/>
        </w:rPr>
        <w:lastRenderedPageBreak/>
        <w:t xml:space="preserve">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5465D0">
        <w:rPr>
          <w:rFonts w:ascii="Times" w:hAnsi="Times" w:cs="Times New Roman"/>
          <w:sz w:val="24"/>
          <w:szCs w:val="24"/>
        </w:rPr>
        <w:t xml:space="preserve"> </w:t>
      </w:r>
      <w:r w:rsidR="005465D0" w:rsidRPr="005465D0">
        <w:rPr>
          <w:rFonts w:ascii="Times" w:hAnsi="Times" w:cs="Times New Roman"/>
          <w:sz w:val="24"/>
          <w:szCs w:val="24"/>
          <w:highlight w:val="yellow"/>
        </w:rPr>
        <w:t xml:space="preserve">(Estes et al. 2003; Laidre and Jameson 2006; Tinker et al. 2008; </w:t>
      </w:r>
      <w:r w:rsidR="005465D0" w:rsidRPr="005465D0">
        <w:rPr>
          <w:rFonts w:ascii="Times" w:hAnsi="Times" w:cs="Times"/>
          <w:sz w:val="24"/>
          <w:szCs w:val="24"/>
          <w:highlight w:val="yellow"/>
        </w:rPr>
        <w:t>Walker et al. 2008</w:t>
      </w:r>
      <w:r w:rsidR="005465D0" w:rsidRPr="005465D0">
        <w:rPr>
          <w:rFonts w:ascii="Times" w:hAnsi="Times" w:cs="Times New Roman"/>
          <w:sz w:val="24"/>
          <w:szCs w:val="24"/>
          <w:highlight w:val="yellow"/>
        </w:rPr>
        <w:t>)</w:t>
      </w:r>
      <w:r w:rsidR="00453360" w:rsidRPr="005465D0">
        <w:rPr>
          <w:rFonts w:ascii="Times" w:hAnsi="Times" w:cs="Times New Roman"/>
          <w:sz w:val="24"/>
          <w:szCs w:val="24"/>
          <w:highlight w:val="yellow"/>
        </w:rPr>
        <w:t>.</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our surveys due to tidal range (e.g., intertidal mussels </w:t>
      </w:r>
      <w:r w:rsidR="0025066A" w:rsidRPr="00ED1AAA">
        <w:rPr>
          <w:rFonts w:ascii="Times" w:hAnsi="Times" w:cs="Times New Roman"/>
          <w:i/>
          <w:sz w:val="24"/>
          <w:szCs w:val="24"/>
        </w:rPr>
        <w:t xml:space="preserve">Mytilus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427AD2"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t>
      </w:r>
      <w:r w:rsidRPr="005465D0">
        <w:rPr>
          <w:rFonts w:ascii="Times" w:hAnsi="Times" w:cs="Times New Roman"/>
          <w:color w:val="151518"/>
          <w:sz w:val="24"/>
          <w:szCs w:val="24"/>
          <w:highlight w:val="yellow"/>
        </w:rPr>
        <w:t xml:space="preserve">we regressed </w:t>
      </w:r>
      <w:r w:rsidR="005465D0" w:rsidRPr="005465D0">
        <w:rPr>
          <w:rFonts w:ascii="Times" w:hAnsi="Times" w:cs="Times New Roman"/>
          <w:color w:val="151518"/>
          <w:sz w:val="24"/>
          <w:szCs w:val="24"/>
          <w:highlight w:val="yellow"/>
        </w:rPr>
        <w:t>the estimate population growth</w:t>
      </w:r>
      <w:r w:rsidRPr="005465D0">
        <w:rPr>
          <w:rFonts w:ascii="Times" w:hAnsi="Times" w:cs="Times New Roman"/>
          <w:color w:val="151518"/>
          <w:sz w:val="24"/>
          <w:szCs w:val="24"/>
          <w:highlight w:val="yellow"/>
        </w:rPr>
        <w:t xml:space="preserve"> </w:t>
      </w:r>
      <w:r w:rsidR="005465D0" w:rsidRPr="005465D0">
        <w:rPr>
          <w:rFonts w:ascii="Times" w:hAnsi="Times" w:cs="Times New Roman"/>
          <w:color w:val="151518"/>
          <w:sz w:val="24"/>
          <w:szCs w:val="24"/>
          <w:highlight w:val="yellow"/>
        </w:rPr>
        <w:t xml:space="preserve">rate of </w:t>
      </w:r>
      <w:r w:rsidRPr="005465D0">
        <w:rPr>
          <w:rFonts w:ascii="Times" w:hAnsi="Times" w:cs="Times New Roman"/>
          <w:color w:val="151518"/>
          <w:sz w:val="24"/>
          <w:szCs w:val="24"/>
          <w:highlight w:val="yellow"/>
        </w:rPr>
        <w:t xml:space="preserve">sea otter abundance against </w:t>
      </w:r>
      <w:r w:rsidR="005465D0" w:rsidRPr="005465D0">
        <w:rPr>
          <w:rFonts w:ascii="Times" w:hAnsi="Times" w:cs="Times New Roman"/>
          <w:color w:val="151518"/>
          <w:sz w:val="24"/>
          <w:szCs w:val="24"/>
          <w:highlight w:val="yellow"/>
        </w:rPr>
        <w:t xml:space="preserve">the growth rate of </w:t>
      </w:r>
      <w:r w:rsidRPr="005465D0">
        <w:rPr>
          <w:rFonts w:ascii="Times" w:hAnsi="Times" w:cs="Times New Roman"/>
          <w:color w:val="151518"/>
          <w:sz w:val="24"/>
          <w:szCs w:val="24"/>
          <w:highlight w:val="yellow"/>
        </w:rPr>
        <w:t>kelp area</w:t>
      </w:r>
      <w:r w:rsidRPr="00ED1AA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r w:rsidR="00771563">
        <w:rPr>
          <w:rFonts w:ascii="Times" w:hAnsi="Times" w:cs="Times New Roman"/>
          <w:color w:val="151518"/>
          <w:sz w:val="24"/>
          <w:szCs w:val="24"/>
        </w:rPr>
        <w:t xml:space="preserve"> to explain variation among sites</w:t>
      </w:r>
      <w:r w:rsidR="00EF6080" w:rsidRPr="00ED1AAA">
        <w:rPr>
          <w:rFonts w:ascii="Times" w:hAnsi="Times" w:cs="Times New Roman"/>
          <w:color w:val="151518"/>
          <w:sz w:val="24"/>
          <w:szCs w:val="24"/>
        </w:rPr>
        <w:t>.</w:t>
      </w:r>
      <w:r w:rsidR="005465D0">
        <w:rPr>
          <w:rFonts w:ascii="Times" w:hAnsi="Times" w:cs="Times New Roman"/>
          <w:color w:val="151518"/>
          <w:sz w:val="24"/>
          <w:szCs w:val="24"/>
        </w:rPr>
        <w:t xml:space="preserve"> </w:t>
      </w:r>
      <w:r w:rsidR="00771563" w:rsidRPr="00771563">
        <w:rPr>
          <w:rFonts w:ascii="Times" w:hAnsi="Times" w:cs="Times New Roman"/>
          <w:color w:val="151518"/>
          <w:sz w:val="24"/>
          <w:szCs w:val="24"/>
          <w:highlight w:val="yellow"/>
        </w:rPr>
        <w:t xml:space="preserve">Information about other </w:t>
      </w:r>
      <w:r w:rsidR="005465D0" w:rsidRPr="00771563">
        <w:rPr>
          <w:rFonts w:ascii="Times" w:hAnsi="Times" w:cs="Times New Roman"/>
          <w:color w:val="151518"/>
          <w:sz w:val="24"/>
          <w:szCs w:val="24"/>
          <w:highlight w:val="yellow"/>
        </w:rPr>
        <w:t>potential environmental covariates such as</w:t>
      </w:r>
      <w:r w:rsidR="00771563">
        <w:rPr>
          <w:rFonts w:ascii="Times" w:hAnsi="Times" w:cs="Times New Roman"/>
          <w:color w:val="151518"/>
          <w:sz w:val="24"/>
          <w:szCs w:val="24"/>
          <w:highlight w:val="yellow"/>
        </w:rPr>
        <w:t xml:space="preserve"> major ocean indicies such as the Pacific Decadal Oscillation (PDO; Mantua</w:t>
      </w:r>
      <w:proofErr w:type="gramStart"/>
      <w:r w:rsidR="00771563">
        <w:rPr>
          <w:rFonts w:ascii="Times" w:hAnsi="Times" w:cs="Times New Roman"/>
          <w:color w:val="151518"/>
          <w:sz w:val="24"/>
          <w:szCs w:val="24"/>
          <w:highlight w:val="yellow"/>
        </w:rPr>
        <w:t>….  )</w:t>
      </w:r>
      <w:proofErr w:type="gramEnd"/>
      <w:r w:rsidR="005465D0" w:rsidRPr="00771563">
        <w:rPr>
          <w:rFonts w:ascii="Times" w:hAnsi="Times" w:cs="Times New Roman"/>
          <w:color w:val="151518"/>
          <w:sz w:val="24"/>
          <w:szCs w:val="24"/>
          <w:highlight w:val="yellow"/>
        </w:rPr>
        <w:t xml:space="preserve"> </w:t>
      </w:r>
      <w:r w:rsidR="00771563">
        <w:rPr>
          <w:rFonts w:ascii="Times" w:hAnsi="Times" w:cs="Times New Roman"/>
          <w:color w:val="151518"/>
          <w:sz w:val="24"/>
          <w:szCs w:val="24"/>
          <w:highlight w:val="yellow"/>
        </w:rPr>
        <w:t xml:space="preserve">or other </w:t>
      </w:r>
      <w:r w:rsidR="005465D0" w:rsidRPr="00771563">
        <w:rPr>
          <w:rFonts w:ascii="Times" w:hAnsi="Times" w:cs="Times New Roman"/>
          <w:color w:val="151518"/>
          <w:sz w:val="24"/>
          <w:szCs w:val="24"/>
          <w:highlight w:val="yellow"/>
        </w:rPr>
        <w:t>estimates of sea surface temperature</w:t>
      </w:r>
      <w:r w:rsidR="00771563">
        <w:rPr>
          <w:rFonts w:ascii="Times" w:hAnsi="Times" w:cs="Times New Roman"/>
          <w:color w:val="151518"/>
          <w:sz w:val="24"/>
          <w:szCs w:val="24"/>
          <w:highlight w:val="yellow"/>
        </w:rPr>
        <w:t xml:space="preserve"> and </w:t>
      </w:r>
      <w:r w:rsidR="005465D0" w:rsidRPr="00771563">
        <w:rPr>
          <w:rFonts w:ascii="Times" w:hAnsi="Times" w:cs="Times New Roman"/>
          <w:color w:val="151518"/>
          <w:sz w:val="24"/>
          <w:szCs w:val="24"/>
          <w:highlight w:val="yellow"/>
        </w:rPr>
        <w:t xml:space="preserve">coastal upwelling do not </w:t>
      </w:r>
      <w:r w:rsidR="00771563" w:rsidRPr="00771563">
        <w:rPr>
          <w:rFonts w:ascii="Times" w:hAnsi="Times" w:cs="Times New Roman"/>
          <w:color w:val="151518"/>
          <w:sz w:val="24"/>
          <w:szCs w:val="24"/>
          <w:highlight w:val="yellow"/>
        </w:rPr>
        <w:t>vary among sites in this study</w:t>
      </w:r>
      <w:r w:rsidR="00771563">
        <w:rPr>
          <w:rFonts w:ascii="Times" w:hAnsi="Times" w:cs="Times New Roman"/>
          <w:color w:val="151518"/>
          <w:sz w:val="24"/>
          <w:szCs w:val="24"/>
          <w:highlight w:val="yellow"/>
        </w:rPr>
        <w:t>.</w:t>
      </w:r>
      <w:r w:rsidR="00771563" w:rsidRPr="00771563">
        <w:rPr>
          <w:rFonts w:ascii="Times" w:hAnsi="Times" w:cs="Times New Roman"/>
          <w:color w:val="151518"/>
          <w:sz w:val="24"/>
          <w:szCs w:val="24"/>
          <w:highlight w:val="yellow"/>
        </w:rPr>
        <w:t xml:space="preserve"> </w:t>
      </w:r>
      <w:proofErr w:type="gramStart"/>
      <w:r w:rsidR="00771563">
        <w:rPr>
          <w:rFonts w:ascii="Times" w:hAnsi="Times" w:cs="Times New Roman"/>
          <w:color w:val="151518"/>
          <w:sz w:val="24"/>
          <w:szCs w:val="24"/>
          <w:highlight w:val="yellow"/>
        </w:rPr>
        <w:t>T</w:t>
      </w:r>
      <w:r w:rsidR="00771563" w:rsidRPr="00771563">
        <w:rPr>
          <w:rFonts w:ascii="Times" w:hAnsi="Times" w:cs="Times New Roman"/>
          <w:color w:val="151518"/>
          <w:sz w:val="24"/>
          <w:szCs w:val="24"/>
          <w:highlight w:val="yellow"/>
        </w:rPr>
        <w:t>herefore</w:t>
      </w:r>
      <w:proofErr w:type="gramEnd"/>
      <w:r w:rsidR="006931CE">
        <w:rPr>
          <w:rFonts w:ascii="Times" w:hAnsi="Times" w:cs="Times New Roman"/>
          <w:color w:val="151518"/>
          <w:sz w:val="24"/>
          <w:szCs w:val="24"/>
          <w:highlight w:val="yellow"/>
        </w:rPr>
        <w:t xml:space="preserve"> these spatially broad environmental covariates</w:t>
      </w:r>
      <w:r w:rsidR="00771563" w:rsidRPr="00771563">
        <w:rPr>
          <w:rFonts w:ascii="Times" w:hAnsi="Times" w:cs="Times New Roman"/>
          <w:color w:val="151518"/>
          <w:sz w:val="24"/>
          <w:szCs w:val="24"/>
          <w:highlight w:val="yellow"/>
        </w:rPr>
        <w:t xml:space="preserve"> cannot be included as covariates to explain among-site variation.</w:t>
      </w:r>
      <w:r w:rsidR="00771563">
        <w:rPr>
          <w:rFonts w:ascii="Times" w:hAnsi="Times" w:cs="Times New Roman"/>
          <w:color w:val="151518"/>
          <w:sz w:val="24"/>
          <w:szCs w:val="24"/>
        </w:rPr>
        <w:t xml:space="preserve"> </w:t>
      </w:r>
    </w:p>
    <w:p w14:paraId="23BF8285" w14:textId="24A160FB"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771563">
        <w:rPr>
          <w:rFonts w:ascii="Times" w:hAnsi="Times" w:cs="Times New Roman"/>
          <w:color w:val="151518"/>
          <w:sz w:val="24"/>
          <w:szCs w:val="24"/>
        </w:rPr>
        <w:t xml:space="preserve">compared </w:t>
      </w:r>
      <w:r w:rsidR="0054174A" w:rsidRPr="00ED1AAA">
        <w:rPr>
          <w:rFonts w:ascii="Times" w:hAnsi="Times" w:cs="Times New Roman"/>
          <w:color w:val="151518"/>
          <w:sz w:val="24"/>
          <w:szCs w:val="24"/>
        </w:rPr>
        <w:t xml:space="preserve">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 xml:space="preserve">at each site </w:t>
      </w:r>
      <w:r w:rsidR="00771563">
        <w:rPr>
          <w:rFonts w:ascii="Times" w:hAnsi="Times" w:cs="Times New Roman"/>
          <w:color w:val="151518"/>
          <w:sz w:val="24"/>
          <w:szCs w:val="24"/>
        </w:rPr>
        <w:t xml:space="preserve">during </w:t>
      </w:r>
      <w:r w:rsidR="006931CE">
        <w:rPr>
          <w:rFonts w:ascii="Times" w:hAnsi="Times" w:cs="Times New Roman"/>
          <w:color w:val="151518"/>
          <w:sz w:val="24"/>
          <w:szCs w:val="24"/>
        </w:rPr>
        <w:t xml:space="preserve">2002-2015 </w:t>
      </w:r>
      <w:r w:rsidR="005A112B" w:rsidRPr="00ED1AAA">
        <w:rPr>
          <w:rFonts w:ascii="Times" w:hAnsi="Times" w:cs="Times New Roman"/>
          <w:color w:val="151518"/>
          <w:sz w:val="24"/>
          <w:szCs w:val="24"/>
        </w:rPr>
        <w:t xml:space="preserve">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(AICc)</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lastRenderedPageBreak/>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s three time periods (1987, 1999</w:t>
      </w:r>
      <w:r w:rsidRPr="00ED1AAA">
        <w:rPr>
          <w:rFonts w:ascii="Times" w:hAnsi="Times" w:cs="Times New Roman"/>
          <w:sz w:val="24"/>
          <w:szCs w:val="24"/>
        </w:rPr>
        <w:t>, 2015) or three regions (northern, central, and southern) using the adonis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betadisper function in R. To visualize differences among time periods or regions in invertebrate community structure, we used non-metric multidimensional scaling (nMDS) based on the </w:t>
      </w:r>
      <w:r w:rsidRPr="005A36F9">
        <w:rPr>
          <w:rFonts w:ascii="Times" w:hAnsi="Times" w:cs="Times New Roman"/>
          <w:i/>
          <w:sz w:val="24"/>
          <w:szCs w:val="24"/>
        </w:rPr>
        <w:t>nmds</w:t>
      </w:r>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r w:rsidRPr="005A36F9">
        <w:rPr>
          <w:rFonts w:ascii="Times" w:hAnsi="Times" w:cs="Times New Roman"/>
          <w:i/>
          <w:sz w:val="24"/>
          <w:szCs w:val="24"/>
        </w:rPr>
        <w:t>envfit</w:t>
      </w:r>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w:t>
      </w:r>
      <w:r w:rsidRPr="00ED1AAA">
        <w:rPr>
          <w:rFonts w:ascii="Times" w:hAnsi="Times" w:cs="Times New Roman"/>
          <w:sz w:val="24"/>
          <w:szCs w:val="24"/>
        </w:rPr>
        <w:lastRenderedPageBreak/>
        <w:t>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outpaced rates near Teahwhit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sea otter 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r w:rsidR="003A1E6A" w:rsidRPr="00ED1AAA">
        <w:rPr>
          <w:rFonts w:ascii="Times" w:hAnsi="Times" w:cs="Times New Roman"/>
          <w:sz w:val="24"/>
          <w:szCs w:val="24"/>
        </w:rPr>
        <w:t>Tatoosh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Teahw</w:t>
      </w:r>
      <w:r w:rsidR="005D71E2" w:rsidRPr="00ED1AAA">
        <w:rPr>
          <w:rFonts w:ascii="Times" w:hAnsi="Times" w:cs="Times New Roman"/>
          <w:sz w:val="24"/>
          <w:szCs w:val="24"/>
        </w:rPr>
        <w:t>h</w:t>
      </w:r>
      <w:r w:rsidRPr="00ED1AAA">
        <w:rPr>
          <w:rFonts w:ascii="Times" w:hAnsi="Times" w:cs="Times New Roman"/>
          <w:sz w:val="24"/>
          <w:szCs w:val="24"/>
        </w:rPr>
        <w:t xml:space="preserve">it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lastRenderedPageBreak/>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interannual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3; Pfister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interannual variability at </w:t>
      </w:r>
      <w:r w:rsidR="009A608F" w:rsidRPr="00ED1AAA">
        <w:rPr>
          <w:rFonts w:ascii="Times" w:hAnsi="Times" w:cs="Times New Roman"/>
          <w:sz w:val="24"/>
          <w:szCs w:val="24"/>
        </w:rPr>
        <w:t xml:space="preserve">Tatoosh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Neah Bay and Chiba</w:t>
      </w:r>
      <w:r w:rsidR="001A7A3C" w:rsidRPr="00ED1AAA">
        <w:rPr>
          <w:rFonts w:ascii="Times" w:hAnsi="Times" w:cs="Times New Roman"/>
          <w:sz w:val="24"/>
          <w:szCs w:val="24"/>
        </w:rPr>
        <w:t>h</w:t>
      </w:r>
      <w:r w:rsidR="009A608F" w:rsidRPr="00ED1AAA">
        <w:rPr>
          <w:rFonts w:ascii="Times" w:hAnsi="Times" w:cs="Times New Roman"/>
          <w:sz w:val="24"/>
          <w:szCs w:val="24"/>
        </w:rPr>
        <w:t>dehl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r w:rsidR="00531481" w:rsidRPr="00ED1AAA">
        <w:rPr>
          <w:rFonts w:ascii="Times" w:hAnsi="Times" w:cs="Times New Roman"/>
          <w:sz w:val="24"/>
          <w:szCs w:val="24"/>
        </w:rPr>
        <w:t>Neah Bay and Chiba</w:t>
      </w:r>
      <w:r w:rsidR="001A7A3C" w:rsidRPr="00ED1AAA">
        <w:rPr>
          <w:rFonts w:ascii="Times" w:hAnsi="Times" w:cs="Times New Roman"/>
          <w:sz w:val="24"/>
          <w:szCs w:val="24"/>
        </w:rPr>
        <w:t>h</w:t>
      </w:r>
      <w:r w:rsidR="00531481" w:rsidRPr="00ED1AAA">
        <w:rPr>
          <w:rFonts w:ascii="Times" w:hAnsi="Times" w:cs="Times New Roman"/>
          <w:sz w:val="24"/>
          <w:szCs w:val="24"/>
        </w:rPr>
        <w:t xml:space="preserve">dehl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anopy 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r w:rsidR="0064240E" w:rsidRPr="00073DEF">
        <w:rPr>
          <w:rFonts w:ascii="Times" w:hAnsi="Times" w:cs="Times New Roman"/>
          <w:sz w:val="24"/>
          <w:szCs w:val="24"/>
          <w:highlight w:val="yellow"/>
        </w:rPr>
        <w:t>I</w:t>
      </w:r>
      <w:r w:rsidR="00531481" w:rsidRPr="00073DEF">
        <w:rPr>
          <w:rFonts w:ascii="Times" w:hAnsi="Times" w:cs="Times New Roman"/>
          <w:sz w:val="24"/>
          <w:szCs w:val="24"/>
          <w:highlight w:val="yellow"/>
        </w:rPr>
        <w:t xml:space="preserve">nterannual variability </w:t>
      </w:r>
      <w:r w:rsidR="00E94706" w:rsidRPr="00073DEF">
        <w:rPr>
          <w:rFonts w:ascii="Times" w:hAnsi="Times" w:cs="Times New Roman"/>
          <w:sz w:val="24"/>
          <w:szCs w:val="24"/>
          <w:highlight w:val="yellow"/>
        </w:rPr>
        <w:t xml:space="preserve">was </w:t>
      </w:r>
      <w:r w:rsidR="00531481" w:rsidRPr="00073DEF">
        <w:rPr>
          <w:rFonts w:ascii="Times" w:hAnsi="Times" w:cs="Times New Roman"/>
          <w:sz w:val="24"/>
          <w:szCs w:val="24"/>
          <w:highlight w:val="yellow"/>
        </w:rPr>
        <w:t xml:space="preserve">fairly consistent </w:t>
      </w:r>
      <w:r w:rsidR="00E94706" w:rsidRPr="00073DEF">
        <w:rPr>
          <w:rFonts w:ascii="Times" w:hAnsi="Times" w:cs="Times New Roman"/>
          <w:sz w:val="24"/>
          <w:szCs w:val="24"/>
          <w:highlight w:val="yellow"/>
        </w:rPr>
        <w:t>among southern</w:t>
      </w:r>
      <w:r w:rsidR="000B22EB" w:rsidRPr="00073DEF">
        <w:rPr>
          <w:rFonts w:ascii="Times" w:hAnsi="Times" w:cs="Times New Roman"/>
          <w:sz w:val="24"/>
          <w:szCs w:val="24"/>
          <w:highlight w:val="yellow"/>
        </w:rPr>
        <w:t>.</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w:t>
      </w:r>
      <w:r w:rsidR="006A10D8" w:rsidRPr="00ED1AAA">
        <w:rPr>
          <w:rFonts w:ascii="Times" w:hAnsi="Times" w:cs="Times New Roman"/>
          <w:sz w:val="24"/>
          <w:szCs w:val="24"/>
        </w:rPr>
        <w:lastRenderedPageBreak/>
        <w:t xml:space="preserve">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(Tatoosh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073DEF">
        <w:rPr>
          <w:rFonts w:ascii="Times" w:hAnsi="Times" w:cs="Times New Roman"/>
          <w:sz w:val="24"/>
          <w:szCs w:val="24"/>
          <w:highlight w:val="yellow"/>
        </w:rPr>
        <w:t xml:space="preserve">while </w:t>
      </w:r>
      <w:r w:rsidR="00106D92" w:rsidRPr="00073DEF">
        <w:rPr>
          <w:rFonts w:ascii="Times" w:hAnsi="Times" w:cs="Times New Roman"/>
          <w:sz w:val="24"/>
          <w:szCs w:val="24"/>
          <w:highlight w:val="yellow"/>
        </w:rPr>
        <w:t xml:space="preserve">the southern sites showed substantial </w:t>
      </w:r>
      <w:r w:rsidR="00BB338B" w:rsidRPr="00073DEF">
        <w:rPr>
          <w:rFonts w:ascii="Times" w:hAnsi="Times" w:cs="Times New Roman"/>
          <w:sz w:val="24"/>
          <w:szCs w:val="24"/>
          <w:highlight w:val="yellow"/>
        </w:rPr>
        <w:t xml:space="preserve">declines in CV </w:t>
      </w:r>
      <w:r w:rsidR="0049066F" w:rsidRPr="00073DEF">
        <w:rPr>
          <w:rFonts w:ascii="Times" w:hAnsi="Times" w:cs="Times New Roman"/>
          <w:sz w:val="24"/>
          <w:szCs w:val="24"/>
          <w:highlight w:val="yellow"/>
        </w:rPr>
        <w:t>(declines of 0.1</w:t>
      </w:r>
      <w:r w:rsidR="00AA3FD2" w:rsidRPr="00073DEF">
        <w:rPr>
          <w:rFonts w:ascii="Times" w:hAnsi="Times" w:cs="Times New Roman"/>
          <w:sz w:val="24"/>
          <w:szCs w:val="24"/>
          <w:highlight w:val="yellow"/>
        </w:rPr>
        <w:t>75 to 0.694</w:t>
      </w:r>
      <w:r w:rsidR="00106D92" w:rsidRPr="00073DEF">
        <w:rPr>
          <w:rFonts w:ascii="Times" w:hAnsi="Times" w:cs="Times New Roman"/>
          <w:sz w:val="24"/>
          <w:szCs w:val="24"/>
          <w:highlight w:val="yellow"/>
        </w:rPr>
        <w:t>)</w:t>
      </w:r>
      <w:r w:rsidR="00911703" w:rsidRPr="00073DEF">
        <w:rPr>
          <w:rFonts w:ascii="Times" w:hAnsi="Times" w:cs="Times New Roman"/>
          <w:sz w:val="24"/>
          <w:szCs w:val="24"/>
          <w:highlight w:val="yellow"/>
        </w:rPr>
        <w:t xml:space="preserve">. </w:t>
      </w:r>
      <w:r w:rsidR="005A112B" w:rsidRPr="00073DEF">
        <w:rPr>
          <w:rFonts w:ascii="Times" w:hAnsi="Times" w:cs="Times New Roman"/>
          <w:sz w:val="24"/>
          <w:szCs w:val="24"/>
          <w:highlight w:val="yellow"/>
        </w:rPr>
        <w:t>For most sites, these are large and</w:t>
      </w:r>
      <w:r w:rsidR="00106D92" w:rsidRPr="00073DEF">
        <w:rPr>
          <w:rFonts w:ascii="Times" w:hAnsi="Times" w:cs="Times New Roman"/>
          <w:sz w:val="24"/>
          <w:szCs w:val="24"/>
          <w:highlight w:val="yellow"/>
        </w:rPr>
        <w:t xml:space="preserve"> biologically significant changes in kelp variability</w:t>
      </w:r>
      <w:r w:rsidR="009762D4" w:rsidRPr="00073DEF">
        <w:rPr>
          <w:rFonts w:ascii="Times" w:hAnsi="Times" w:cs="Times New Roman"/>
          <w:sz w:val="24"/>
          <w:szCs w:val="24"/>
          <w:highlight w:val="yellow"/>
        </w:rPr>
        <w:t xml:space="preserve">. </w:t>
      </w:r>
      <w:r w:rsidR="001A6CCE" w:rsidRPr="00073DEF">
        <w:rPr>
          <w:rFonts w:ascii="Times" w:hAnsi="Times" w:cs="Times New Roman"/>
          <w:sz w:val="24"/>
          <w:szCs w:val="24"/>
          <w:highlight w:val="yellow"/>
        </w:rPr>
        <w:t>L</w:t>
      </w:r>
      <w:r w:rsidR="00AB651E" w:rsidRPr="00073DEF">
        <w:rPr>
          <w:rFonts w:ascii="Times" w:hAnsi="Times" w:cs="Times New Roman"/>
          <w:sz w:val="24"/>
          <w:szCs w:val="24"/>
          <w:highlight w:val="yellow"/>
        </w:rPr>
        <w:t xml:space="preserve">inear models </w:t>
      </w:r>
      <w:r w:rsidR="001A6CCE" w:rsidRPr="00073DEF">
        <w:rPr>
          <w:rFonts w:ascii="Times" w:hAnsi="Times" w:cs="Times New Roman"/>
          <w:sz w:val="24"/>
          <w:szCs w:val="24"/>
          <w:highlight w:val="yellow"/>
        </w:rPr>
        <w:t xml:space="preserve">showed that </w:t>
      </w:r>
      <w:r w:rsidR="007D1754" w:rsidRPr="00073DEF">
        <w:rPr>
          <w:rFonts w:ascii="Times" w:hAnsi="Times" w:cs="Times New Roman"/>
          <w:sz w:val="24"/>
          <w:szCs w:val="24"/>
          <w:highlight w:val="yellow"/>
        </w:rPr>
        <w:t xml:space="preserve">including </w:t>
      </w:r>
      <w:r w:rsidR="001A6CCE" w:rsidRPr="00073DEF">
        <w:rPr>
          <w:rFonts w:ascii="Times" w:hAnsi="Times" w:cs="Times New Roman"/>
          <w:sz w:val="24"/>
          <w:szCs w:val="24"/>
          <w:highlight w:val="yellow"/>
        </w:rPr>
        <w:t>kelp CV in 1989-2001</w:t>
      </w:r>
      <w:r w:rsidR="00D65AF5" w:rsidRPr="00073DEF">
        <w:rPr>
          <w:rFonts w:ascii="Times" w:hAnsi="Times" w:cs="Times New Roman"/>
          <w:sz w:val="24"/>
          <w:szCs w:val="24"/>
          <w:highlight w:val="yellow"/>
        </w:rPr>
        <w:t xml:space="preserve"> </w:t>
      </w:r>
      <w:r w:rsidR="007D1754" w:rsidRPr="00073DEF">
        <w:rPr>
          <w:rFonts w:ascii="Times" w:hAnsi="Times" w:cs="Times New Roman"/>
          <w:sz w:val="24"/>
          <w:szCs w:val="24"/>
          <w:highlight w:val="yellow"/>
        </w:rPr>
        <w:t xml:space="preserve">alone </w:t>
      </w:r>
      <w:r w:rsidR="00D65AF5" w:rsidRPr="00073DEF">
        <w:rPr>
          <w:rFonts w:ascii="Times" w:hAnsi="Times" w:cs="Times New Roman"/>
          <w:sz w:val="24"/>
          <w:szCs w:val="24"/>
          <w:highlight w:val="yellow"/>
        </w:rPr>
        <w:t>best predicted t</w:t>
      </w:r>
      <w:r w:rsidR="007D1754" w:rsidRPr="00073DEF">
        <w:rPr>
          <w:rFonts w:ascii="Times" w:hAnsi="Times" w:cs="Times New Roman"/>
          <w:sz w:val="24"/>
          <w:szCs w:val="24"/>
          <w:highlight w:val="yellow"/>
        </w:rPr>
        <w:t>he change in CV between periods (</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073DEF">
        <w:rPr>
          <w:rFonts w:ascii="Times" w:eastAsiaTheme="minorEastAsia" w:hAnsi="Times" w:cs="Times New Roman"/>
          <w:sz w:val="24"/>
          <w:szCs w:val="24"/>
          <w:highlight w:val="yellow"/>
        </w:rPr>
        <w:t xml:space="preserve"> </w:t>
      </w:r>
      <w:r w:rsidR="008874C1" w:rsidRPr="00073DEF">
        <w:rPr>
          <w:rFonts w:ascii="Times" w:eastAsiaTheme="minorEastAsia" w:hAnsi="Times" w:cs="Times New Roman"/>
          <w:i/>
          <w:sz w:val="24"/>
          <w:szCs w:val="24"/>
          <w:highlight w:val="yellow"/>
        </w:rPr>
        <w:t>adj.</w:t>
      </w:r>
      <w:r w:rsidR="00020D1C" w:rsidRPr="00073DEF">
        <w:rPr>
          <w:rFonts w:ascii="Times" w:eastAsiaTheme="minorEastAsia" w:hAnsi="Times" w:cs="Times New Roman"/>
          <w:i/>
          <w:sz w:val="24"/>
          <w:szCs w:val="24"/>
          <w:highlight w:val="yellow"/>
        </w:rPr>
        <w:t xml:space="preserve"> </w:t>
      </w:r>
      <w:r w:rsidR="008874C1" w:rsidRPr="00073DEF">
        <w:rPr>
          <w:rFonts w:ascii="Times" w:eastAsiaTheme="minorEastAsia" w:hAnsi="Times" w:cs="Times New Roman"/>
          <w:i/>
          <w:sz w:val="24"/>
          <w:szCs w:val="24"/>
          <w:highlight w:val="yellow"/>
        </w:rPr>
        <w:t>R</w:t>
      </w:r>
      <w:r w:rsidR="008874C1" w:rsidRPr="00073DEF">
        <w:rPr>
          <w:rFonts w:ascii="Times" w:eastAsiaTheme="minorEastAsia" w:hAnsi="Times" w:cs="Times New Roman"/>
          <w:i/>
          <w:sz w:val="24"/>
          <w:szCs w:val="24"/>
          <w:highlight w:val="yellow"/>
          <w:vertAlign w:val="superscript"/>
        </w:rPr>
        <w:t>2</w:t>
      </w:r>
      <w:r w:rsidR="008874C1" w:rsidRPr="00073DEF">
        <w:rPr>
          <w:rFonts w:ascii="Times" w:eastAsiaTheme="minorEastAsia" w:hAnsi="Times" w:cs="Times New Roman"/>
          <w:sz w:val="24"/>
          <w:szCs w:val="24"/>
          <w:highlight w:val="yellow"/>
        </w:rPr>
        <w:t xml:space="preserve"> = 0.54). Sites with high CV in the first period </w:t>
      </w:r>
      <w:r w:rsidR="00020D1C" w:rsidRPr="00073DEF">
        <w:rPr>
          <w:rFonts w:ascii="Times" w:eastAsiaTheme="minorEastAsia" w:hAnsi="Times" w:cs="Times New Roman"/>
          <w:sz w:val="24"/>
          <w:szCs w:val="24"/>
          <w:highlight w:val="yellow"/>
        </w:rPr>
        <w:t xml:space="preserve">had </w:t>
      </w:r>
      <w:r w:rsidR="00FB14FC" w:rsidRPr="00073DEF">
        <w:rPr>
          <w:rFonts w:ascii="Times" w:eastAsiaTheme="minorEastAsia" w:hAnsi="Times" w:cs="Times New Roman"/>
          <w:sz w:val="24"/>
          <w:szCs w:val="24"/>
          <w:highlight w:val="yellow"/>
        </w:rPr>
        <w:t xml:space="preserve">reduced CV in the second. </w:t>
      </w:r>
      <w:r w:rsidR="008874C1" w:rsidRPr="00073DEF">
        <w:rPr>
          <w:rFonts w:ascii="Times" w:eastAsiaTheme="minorEastAsia" w:hAnsi="Times" w:cs="Times New Roman"/>
          <w:sz w:val="24"/>
          <w:szCs w:val="24"/>
          <w:highlight w:val="yellow"/>
        </w:rPr>
        <w:t xml:space="preserve">The only other model with a small amount of statistical </w:t>
      </w:r>
      <w:r w:rsidR="004B1ABF" w:rsidRPr="00073DEF">
        <w:rPr>
          <w:rFonts w:ascii="Times" w:eastAsiaTheme="minorEastAsia" w:hAnsi="Times" w:cs="Times New Roman"/>
          <w:sz w:val="24"/>
          <w:szCs w:val="24"/>
          <w:highlight w:val="yellow"/>
        </w:rPr>
        <w:t>support</w:t>
      </w:r>
      <w:r w:rsidR="008874C1" w:rsidRPr="00073DEF">
        <w:rPr>
          <w:rFonts w:ascii="Times" w:eastAsiaTheme="minorEastAsia" w:hAnsi="Times" w:cs="Times New Roman"/>
          <w:sz w:val="24"/>
          <w:szCs w:val="24"/>
          <w:highlight w:val="yellow"/>
        </w:rPr>
        <w:t xml:space="preserve"> </w:t>
      </w:r>
      <w:r w:rsidR="007D1754" w:rsidRPr="00073DEF">
        <w:rPr>
          <w:rFonts w:ascii="Times" w:eastAsiaTheme="minorEastAsia" w:hAnsi="Times" w:cs="Times New Roman"/>
          <w:sz w:val="24"/>
          <w:szCs w:val="24"/>
          <w:highlight w:val="yellow"/>
        </w:rPr>
        <w:t>included both</w:t>
      </w:r>
      <w:r w:rsidR="008874C1" w:rsidRPr="00073DEF">
        <w:rPr>
          <w:rFonts w:ascii="Times" w:eastAsiaTheme="minorEastAsia" w:hAnsi="Times" w:cs="Times New Roman"/>
          <w:sz w:val="24"/>
          <w:szCs w:val="24"/>
          <w:highlight w:val="yellow"/>
        </w:rPr>
        <w:t xml:space="preserve"> kelp CV in 1989-2001 and the change in the number of otters</w:t>
      </w:r>
      <w:r w:rsidR="007D1754" w:rsidRPr="00073DEF">
        <w:rPr>
          <w:rFonts w:ascii="Times" w:eastAsiaTheme="minorEastAsia" w:hAnsi="Times" w:cs="Times New Roman"/>
          <w:sz w:val="24"/>
          <w:szCs w:val="24"/>
          <w:highlight w:val="yellow"/>
        </w:rPr>
        <w:t xml:space="preserve"> </w:t>
      </w:r>
      <w:r w:rsidR="008874C1" w:rsidRPr="00073DEF">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ICc=2,</m:t>
        </m:r>
      </m:oMath>
      <w:r w:rsidR="008874C1" w:rsidRPr="00073DEF">
        <w:rPr>
          <w:rFonts w:ascii="Times" w:eastAsiaTheme="minorEastAsia" w:hAnsi="Times" w:cs="Times New Roman"/>
          <w:sz w:val="24"/>
          <w:szCs w:val="24"/>
          <w:highlight w:val="yellow"/>
        </w:rPr>
        <w:t xml:space="preserve"> </w:t>
      </w:r>
      <w:r w:rsidR="008874C1" w:rsidRPr="00073DEF">
        <w:rPr>
          <w:rFonts w:ascii="Times" w:eastAsiaTheme="minorEastAsia" w:hAnsi="Times" w:cs="Times New Roman"/>
          <w:i/>
          <w:sz w:val="24"/>
          <w:szCs w:val="24"/>
          <w:highlight w:val="yellow"/>
        </w:rPr>
        <w:t>adj. R</w:t>
      </w:r>
      <w:r w:rsidR="008874C1" w:rsidRPr="00073DEF">
        <w:rPr>
          <w:rFonts w:ascii="Times" w:eastAsiaTheme="minorEastAsia" w:hAnsi="Times" w:cs="Times New Roman"/>
          <w:i/>
          <w:sz w:val="24"/>
          <w:szCs w:val="24"/>
          <w:highlight w:val="yellow"/>
          <w:vertAlign w:val="superscript"/>
        </w:rPr>
        <w:t>2</w:t>
      </w:r>
      <w:r w:rsidR="008874C1" w:rsidRPr="00073DEF">
        <w:rPr>
          <w:rFonts w:ascii="Times" w:eastAsiaTheme="minorEastAsia" w:hAnsi="Times" w:cs="Times New Roman"/>
          <w:sz w:val="24"/>
          <w:szCs w:val="24"/>
          <w:highlight w:val="yellow"/>
        </w:rPr>
        <w:t xml:space="preserve"> = 0.64).  </w:t>
      </w:r>
      <w:r w:rsidR="000336C9" w:rsidRPr="00073DEF">
        <w:rPr>
          <w:rFonts w:ascii="Times" w:eastAsiaTheme="minorEastAsia" w:hAnsi="Times" w:cs="Times New Roman"/>
          <w:sz w:val="24"/>
          <w:szCs w:val="24"/>
          <w:highlight w:val="yellow"/>
        </w:rPr>
        <w:t>In this model</w:t>
      </w:r>
      <w:r w:rsidR="006E2C9D" w:rsidRPr="00073DEF">
        <w:rPr>
          <w:rFonts w:ascii="Times" w:eastAsiaTheme="minorEastAsia" w:hAnsi="Times" w:cs="Times New Roman"/>
          <w:sz w:val="24"/>
          <w:szCs w:val="24"/>
          <w:highlight w:val="yellow"/>
        </w:rPr>
        <w:t>, the</w:t>
      </w:r>
      <w:r w:rsidR="000336C9" w:rsidRPr="00073DEF">
        <w:rPr>
          <w:rFonts w:ascii="Times" w:eastAsiaTheme="minorEastAsia" w:hAnsi="Times" w:cs="Times New Roman"/>
          <w:sz w:val="24"/>
          <w:szCs w:val="24"/>
          <w:highlight w:val="yellow"/>
        </w:rPr>
        <w:t xml:space="preserve"> </w:t>
      </w:r>
      <w:r w:rsidR="00020D1C" w:rsidRPr="00073DEF">
        <w:rPr>
          <w:rFonts w:ascii="Times" w:eastAsiaTheme="minorEastAsia" w:hAnsi="Times" w:cs="Times New Roman"/>
          <w:sz w:val="24"/>
          <w:szCs w:val="24"/>
          <w:highlight w:val="yellow"/>
        </w:rPr>
        <w:t xml:space="preserve">negative </w:t>
      </w:r>
      <w:r w:rsidR="000336C9" w:rsidRPr="00073DEF">
        <w:rPr>
          <w:rFonts w:ascii="Times" w:eastAsiaTheme="minorEastAsia" w:hAnsi="Times" w:cs="Times New Roman"/>
          <w:sz w:val="24"/>
          <w:szCs w:val="24"/>
          <w:highlight w:val="yellow"/>
        </w:rPr>
        <w:t>coefficient for the change in otters</w:t>
      </w:r>
      <w:r w:rsidR="00020D1C" w:rsidRPr="00073DEF">
        <w:rPr>
          <w:rFonts w:ascii="Times" w:eastAsiaTheme="minorEastAsia" w:hAnsi="Times" w:cs="Times New Roman"/>
          <w:sz w:val="24"/>
          <w:szCs w:val="24"/>
          <w:highlight w:val="yellow"/>
        </w:rPr>
        <w:t xml:space="preserve"> indicates</w:t>
      </w:r>
      <w:r w:rsidR="000336C9" w:rsidRPr="00073DEF">
        <w:rPr>
          <w:rFonts w:ascii="Times" w:eastAsiaTheme="minorEastAsia" w:hAnsi="Times" w:cs="Times New Roman"/>
          <w:sz w:val="24"/>
          <w:szCs w:val="24"/>
          <w:highlight w:val="yellow"/>
        </w:rPr>
        <w:t xml:space="preserve"> increased </w:t>
      </w:r>
      <w:r w:rsidR="003C3FFA" w:rsidRPr="00073DEF">
        <w:rPr>
          <w:rFonts w:ascii="Times" w:eastAsiaTheme="minorEastAsia" w:hAnsi="Times" w:cs="Times New Roman"/>
          <w:sz w:val="24"/>
          <w:szCs w:val="24"/>
          <w:highlight w:val="yellow"/>
        </w:rPr>
        <w:t xml:space="preserve">sea </w:t>
      </w:r>
      <w:r w:rsidR="000336C9" w:rsidRPr="00073DEF">
        <w:rPr>
          <w:rFonts w:ascii="Times" w:eastAsiaTheme="minorEastAsia" w:hAnsi="Times" w:cs="Times New Roman"/>
          <w:sz w:val="24"/>
          <w:szCs w:val="24"/>
          <w:highlight w:val="yellow"/>
        </w:rPr>
        <w:t xml:space="preserve">otter </w:t>
      </w:r>
      <w:r w:rsidR="003C3FFA" w:rsidRPr="00073DEF">
        <w:rPr>
          <w:rFonts w:ascii="Times" w:eastAsiaTheme="minorEastAsia" w:hAnsi="Times" w:cs="Times New Roman"/>
          <w:sz w:val="24"/>
          <w:szCs w:val="24"/>
          <w:highlight w:val="yellow"/>
        </w:rPr>
        <w:t xml:space="preserve">abundance was associated with reduced </w:t>
      </w:r>
      <w:r w:rsidR="00443DCB" w:rsidRPr="00073DEF">
        <w:rPr>
          <w:rFonts w:ascii="Times" w:eastAsiaTheme="minorEastAsia" w:hAnsi="Times" w:cs="Times New Roman"/>
          <w:sz w:val="24"/>
          <w:szCs w:val="24"/>
          <w:highlight w:val="yellow"/>
        </w:rPr>
        <w:t xml:space="preserve">kelp </w:t>
      </w:r>
      <w:r w:rsidR="003C3FFA" w:rsidRPr="00073DEF">
        <w:rPr>
          <w:rFonts w:ascii="Times" w:eastAsiaTheme="minorEastAsia" w:hAnsi="Times" w:cs="Times New Roman"/>
          <w:sz w:val="24"/>
          <w:szCs w:val="24"/>
          <w:highlight w:val="yellow"/>
        </w:rPr>
        <w:t>CV</w:t>
      </w:r>
      <w:r w:rsidR="00443DCB" w:rsidRPr="00073DEF">
        <w:rPr>
          <w:rFonts w:ascii="Times" w:eastAsiaTheme="minorEastAsia" w:hAnsi="Times" w:cs="Times New Roman"/>
          <w:sz w:val="24"/>
          <w:szCs w:val="24"/>
          <w:highlight w:val="yellow"/>
        </w:rPr>
        <w:t xml:space="preserve"> (point estimates correspond to an increase of approximately 13 otters leading</w:t>
      </w:r>
      <w:r w:rsidR="00443DCB" w:rsidRPr="00ED1AAA">
        <w:rPr>
          <w:rFonts w:ascii="Times" w:eastAsiaTheme="minorEastAsia" w:hAnsi="Times" w:cs="Times New Roman"/>
          <w:sz w:val="24"/>
          <w:szCs w:val="24"/>
        </w:rPr>
        <w:t xml:space="preserve">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w:t>
      </w:r>
      <w:r w:rsidR="00443DCB" w:rsidRPr="00ED1AAA">
        <w:rPr>
          <w:rFonts w:ascii="Times" w:eastAsiaTheme="minorEastAsia" w:hAnsi="Times" w:cs="Times New Roman"/>
          <w:sz w:val="24"/>
          <w:szCs w:val="24"/>
        </w:rPr>
        <w:lastRenderedPageBreak/>
        <w:t>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Kvitek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(Neah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Neah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around Neah Bay in 1997 (Laidre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w:t>
      </w:r>
      <w:r w:rsidR="00AF6161" w:rsidRPr="00ED1AAA">
        <w:rPr>
          <w:rFonts w:ascii="Times" w:hAnsi="Times" w:cs="Times New Roman"/>
          <w:sz w:val="24"/>
          <w:szCs w:val="24"/>
        </w:rPr>
        <w:lastRenderedPageBreak/>
        <w:t>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Estes and Duggins 1995;</w:t>
      </w:r>
      <w:r w:rsidR="00D006C1" w:rsidRPr="00ED1AAA">
        <w:rPr>
          <w:rFonts w:ascii="Times" w:hAnsi="Times" w:cs="Times New Roman"/>
          <w:sz w:val="24"/>
          <w:szCs w:val="24"/>
        </w:rPr>
        <w:t xml:space="preserve"> Steneck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w:t>
      </w:r>
      <w:r w:rsidR="00AB7CC6" w:rsidRPr="00ED1AAA">
        <w:rPr>
          <w:rFonts w:ascii="Times" w:hAnsi="Times" w:cs="Times New Roman"/>
          <w:sz w:val="24"/>
          <w:szCs w:val="24"/>
        </w:rPr>
        <w:lastRenderedPageBreak/>
        <w:t xml:space="preserve">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Stier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s in their abundance. Our results echo those of K</w:t>
      </w:r>
      <w:r w:rsidR="003C723C" w:rsidRPr="00ED1AAA">
        <w:rPr>
          <w:rFonts w:ascii="Times" w:hAnsi="Times" w:cs="Times New Roman"/>
          <w:sz w:val="24"/>
          <w:szCs w:val="24"/>
        </w:rPr>
        <w:t>vitek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(Filbee-Dexter</w:t>
      </w:r>
      <w:r w:rsidR="00BB2BE6">
        <w:rPr>
          <w:rFonts w:ascii="Times" w:hAnsi="Times" w:cs="Times"/>
          <w:sz w:val="24"/>
          <w:szCs w:val="24"/>
        </w:rPr>
        <w:t xml:space="preserve"> and</w:t>
      </w:r>
      <w:r w:rsidR="00374E68" w:rsidRPr="00ED1AAA">
        <w:rPr>
          <w:rFonts w:ascii="Times" w:hAnsi="Times" w:cs="Times"/>
          <w:sz w:val="24"/>
          <w:szCs w:val="24"/>
        </w:rPr>
        <w:t xml:space="preserve"> Scheibling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0B68DBD6" w14:textId="1C07E847" w:rsidR="00073DEF" w:rsidRDefault="006E6864" w:rsidP="00833CB8">
      <w:pPr>
        <w:spacing w:after="0" w:line="480" w:lineRule="auto"/>
        <w:ind w:firstLine="360"/>
        <w:contextualSpacing/>
        <w:rPr>
          <w:rFonts w:ascii="Times" w:hAnsi="Times" w:cs="Times New Roman"/>
          <w:sz w:val="24"/>
          <w:szCs w:val="24"/>
        </w:rPr>
      </w:pPr>
      <w:r w:rsidRPr="00680107">
        <w:rPr>
          <w:rFonts w:ascii="Times" w:hAnsi="Times" w:cs="Times New Roman"/>
          <w:sz w:val="24"/>
          <w:szCs w:val="24"/>
          <w:highlight w:val="yellow"/>
        </w:rPr>
        <w:t xml:space="preserve">One hypothesis for the decoupling of kelp and otter growth rates </w:t>
      </w:r>
      <w:r w:rsidR="00AB75DB" w:rsidRPr="00680107">
        <w:rPr>
          <w:rFonts w:ascii="Times" w:hAnsi="Times" w:cs="Times New Roman"/>
          <w:sz w:val="24"/>
          <w:szCs w:val="24"/>
          <w:highlight w:val="yellow"/>
        </w:rPr>
        <w:t>after</w:t>
      </w:r>
      <w:r w:rsidRPr="00680107">
        <w:rPr>
          <w:rFonts w:ascii="Times" w:hAnsi="Times" w:cs="Times New Roman"/>
          <w:sz w:val="24"/>
          <w:szCs w:val="24"/>
          <w:highlight w:val="yellow"/>
        </w:rPr>
        <w:t xml:space="preserve"> 200</w:t>
      </w:r>
      <w:r w:rsidR="00AB75DB" w:rsidRPr="00680107">
        <w:rPr>
          <w:rFonts w:ascii="Times" w:hAnsi="Times" w:cs="Times New Roman"/>
          <w:sz w:val="24"/>
          <w:szCs w:val="24"/>
          <w:highlight w:val="yellow"/>
        </w:rPr>
        <w:t>1</w:t>
      </w:r>
      <w:r w:rsidRPr="00680107">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major El Ni</w:t>
      </w:r>
      <w:r w:rsidR="000A2581" w:rsidRPr="00680107">
        <w:rPr>
          <w:rFonts w:ascii="Times" w:hAnsi="Times" w:cs="Times"/>
          <w:sz w:val="24"/>
          <w:szCs w:val="24"/>
          <w:highlight w:val="yellow"/>
        </w:rPr>
        <w:t>ñ</w:t>
      </w:r>
      <w:r w:rsidRPr="00680107">
        <w:rPr>
          <w:rFonts w:ascii="Times" w:hAnsi="Times" w:cs="Times New Roman"/>
          <w:sz w:val="24"/>
          <w:szCs w:val="24"/>
          <w:highlight w:val="yellow"/>
        </w:rPr>
        <w:t>o and La Ni</w:t>
      </w:r>
      <w:r w:rsidR="000A2581" w:rsidRPr="00680107">
        <w:rPr>
          <w:rFonts w:ascii="Times" w:hAnsi="Times" w:cs="Times"/>
          <w:sz w:val="24"/>
          <w:szCs w:val="24"/>
          <w:highlight w:val="yellow"/>
        </w:rPr>
        <w:t>ñ</w:t>
      </w:r>
      <w:r w:rsidRPr="00680107">
        <w:rPr>
          <w:rFonts w:ascii="Times" w:hAnsi="Times" w:cs="Times New Roman"/>
          <w:sz w:val="24"/>
          <w:szCs w:val="24"/>
          <w:highlight w:val="yellow"/>
        </w:rPr>
        <w:t>a events and shift</w:t>
      </w:r>
      <w:r w:rsidR="000A2581" w:rsidRPr="00680107">
        <w:rPr>
          <w:rFonts w:ascii="Times" w:hAnsi="Times" w:cs="Times New Roman"/>
          <w:sz w:val="24"/>
          <w:szCs w:val="24"/>
          <w:highlight w:val="yellow"/>
        </w:rPr>
        <w:t>s</w:t>
      </w:r>
      <w:r w:rsidRPr="00680107">
        <w:rPr>
          <w:rFonts w:ascii="Times" w:hAnsi="Times" w:cs="Times New Roman"/>
          <w:sz w:val="24"/>
          <w:szCs w:val="24"/>
          <w:highlight w:val="yellow"/>
        </w:rPr>
        <w:t xml:space="preserve"> in productivity regimes (PDO; </w:t>
      </w:r>
      <w:r w:rsidR="00B95FEB" w:rsidRPr="00680107">
        <w:rPr>
          <w:rFonts w:ascii="Times" w:hAnsi="Times" w:cs="Times"/>
          <w:sz w:val="24"/>
          <w:szCs w:val="24"/>
          <w:highlight w:val="yellow"/>
        </w:rPr>
        <w:t>Mantua et al. 1997;</w:t>
      </w:r>
      <w:r w:rsidR="00BB2BE6" w:rsidRPr="00680107">
        <w:rPr>
          <w:rFonts w:ascii="Times" w:hAnsi="Times" w:cs="Times"/>
          <w:sz w:val="24"/>
          <w:szCs w:val="24"/>
          <w:highlight w:val="yellow"/>
        </w:rPr>
        <w:t xml:space="preserve"> </w:t>
      </w:r>
      <w:r w:rsidR="00BB2BE6" w:rsidRPr="00680107">
        <w:rPr>
          <w:rFonts w:ascii="Times" w:hAnsi="Times" w:cs="Times"/>
          <w:sz w:val="24"/>
          <w:szCs w:val="24"/>
          <w:highlight w:val="yellow"/>
        </w:rPr>
        <w:lastRenderedPageBreak/>
        <w:t>Mantua and</w:t>
      </w:r>
      <w:r w:rsidR="00374E68" w:rsidRPr="00680107">
        <w:rPr>
          <w:rFonts w:ascii="Times" w:hAnsi="Times" w:cs="Times"/>
          <w:sz w:val="24"/>
          <w:szCs w:val="24"/>
          <w:highlight w:val="yellow"/>
        </w:rPr>
        <w:t xml:space="preserve"> Hare 2002)</w:t>
      </w:r>
      <w:r w:rsidRPr="00680107">
        <w:rPr>
          <w:rFonts w:ascii="Times" w:hAnsi="Times" w:cs="Times New Roman"/>
          <w:sz w:val="24"/>
          <w:szCs w:val="24"/>
          <w:highlight w:val="yellow"/>
        </w:rPr>
        <w:t xml:space="preserve">. It is possible that </w:t>
      </w:r>
      <w:r w:rsidR="00D14B4B" w:rsidRPr="00680107">
        <w:rPr>
          <w:rFonts w:ascii="Times" w:hAnsi="Times" w:cs="Times New Roman"/>
          <w:sz w:val="24"/>
          <w:szCs w:val="24"/>
          <w:highlight w:val="yellow"/>
        </w:rPr>
        <w:t xml:space="preserve">at that time the vast majority of changes in invertebrate grazer abundance due to otter predation had already occurred, and kelp dynamics became more strongly influenced by </w:t>
      </w:r>
      <w:r w:rsidR="00275032" w:rsidRPr="00680107">
        <w:rPr>
          <w:rFonts w:ascii="Times" w:hAnsi="Times" w:cs="Times New Roman"/>
          <w:sz w:val="24"/>
          <w:szCs w:val="24"/>
          <w:highlight w:val="yellow"/>
        </w:rPr>
        <w:t>sea surface temperature, upwelling, nutrient availability and other bottom-up forces</w:t>
      </w:r>
      <w:r w:rsidR="00777CBA" w:rsidRPr="00680107">
        <w:rPr>
          <w:rFonts w:ascii="Times" w:hAnsi="Times" w:cs="Times New Roman"/>
          <w:sz w:val="24"/>
          <w:szCs w:val="24"/>
          <w:highlight w:val="yellow"/>
        </w:rPr>
        <w:t xml:space="preserve"> (Pfister et al. 2018</w:t>
      </w:r>
      <w:r w:rsidR="00446249" w:rsidRPr="00680107">
        <w:rPr>
          <w:rFonts w:ascii="Times" w:hAnsi="Times" w:cs="Times New Roman"/>
          <w:sz w:val="24"/>
          <w:szCs w:val="24"/>
          <w:highlight w:val="yellow"/>
        </w:rPr>
        <w:t>)</w:t>
      </w:r>
      <w:r w:rsidR="00275032" w:rsidRPr="00680107">
        <w:rPr>
          <w:rFonts w:ascii="Times" w:hAnsi="Times" w:cs="Times New Roman"/>
          <w:sz w:val="24"/>
          <w:szCs w:val="24"/>
          <w:highlight w:val="yellow"/>
        </w:rPr>
        <w:t>.</w:t>
      </w:r>
      <w:r w:rsidR="00446249" w:rsidRPr="00680107">
        <w:rPr>
          <w:rFonts w:ascii="Times" w:hAnsi="Times" w:cs="Times New Roman"/>
          <w:sz w:val="24"/>
          <w:szCs w:val="24"/>
          <w:highlight w:val="yellow"/>
        </w:rPr>
        <w:t xml:space="preserve"> </w:t>
      </w:r>
      <w:r w:rsidR="00073DEF" w:rsidRPr="00680107">
        <w:rPr>
          <w:rFonts w:ascii="Times" w:hAnsi="Times" w:cs="Times New Roman"/>
          <w:sz w:val="24"/>
          <w:szCs w:val="24"/>
          <w:highlight w:val="yellow"/>
        </w:rPr>
        <w:t>However, as</w:t>
      </w:r>
    </w:p>
    <w:p w14:paraId="11062D73" w14:textId="515BF0CC" w:rsidR="00073DEF" w:rsidRDefault="00680107" w:rsidP="00833CB8">
      <w:pPr>
        <w:spacing w:after="0" w:line="480" w:lineRule="auto"/>
        <w:ind w:firstLine="360"/>
        <w:contextualSpacing/>
        <w:rPr>
          <w:rFonts w:ascii="Times" w:hAnsi="Times" w:cs="Times New Roman"/>
          <w:sz w:val="24"/>
          <w:szCs w:val="24"/>
        </w:rPr>
      </w:pPr>
      <w:proofErr w:type="gramStart"/>
      <w:r>
        <w:rPr>
          <w:rFonts w:ascii="Times" w:hAnsi="Times" w:cs="Times New Roman"/>
          <w:sz w:val="24"/>
          <w:szCs w:val="24"/>
        </w:rPr>
        <w:t>Thus</w:t>
      </w:r>
      <w:proofErr w:type="gramEnd"/>
      <w:r>
        <w:rPr>
          <w:rFonts w:ascii="Times" w:hAnsi="Times" w:cs="Times New Roman"/>
          <w:sz w:val="24"/>
          <w:szCs w:val="24"/>
        </w:rPr>
        <w:t xml:space="preserve"> oceanographic variables have the potential to determine the y-intercept of Fig. 4</w:t>
      </w:r>
    </w:p>
    <w:p w14:paraId="6C1D8986" w14:textId="4CA6E18F" w:rsidR="00680107" w:rsidRDefault="00680107" w:rsidP="00833CB8">
      <w:pPr>
        <w:spacing w:after="0" w:line="480" w:lineRule="auto"/>
        <w:ind w:firstLine="360"/>
        <w:contextualSpacing/>
        <w:rPr>
          <w:rFonts w:ascii="Times" w:hAnsi="Times" w:cs="Times New Roman"/>
          <w:sz w:val="24"/>
          <w:szCs w:val="24"/>
        </w:rPr>
      </w:pPr>
      <w:r>
        <w:rPr>
          <w:rFonts w:ascii="Times" w:hAnsi="Times" w:cs="Times New Roman"/>
          <w:sz w:val="24"/>
          <w:szCs w:val="24"/>
        </w:rPr>
        <w:t xml:space="preserve">THE AMONG SITE VARIABILITY IN KELP GROWTH DOESN’T REALLY CHANGE MUCH </w:t>
      </w:r>
    </w:p>
    <w:p w14:paraId="381DFD26" w14:textId="77777777" w:rsidR="00073DEF" w:rsidRDefault="00073DEF" w:rsidP="00833CB8">
      <w:pPr>
        <w:spacing w:after="0" w:line="480" w:lineRule="auto"/>
        <w:ind w:firstLine="360"/>
        <w:contextualSpacing/>
        <w:rPr>
          <w:rFonts w:ascii="Times" w:hAnsi="Times" w:cs="Times New Roman"/>
          <w:sz w:val="24"/>
          <w:szCs w:val="24"/>
        </w:rPr>
      </w:pPr>
    </w:p>
    <w:p w14:paraId="707EFD85" w14:textId="50C650B2" w:rsidR="000A20B0" w:rsidRPr="00ED1AAA" w:rsidRDefault="000D6CA9"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Pr="00ED1AAA">
        <w:rPr>
          <w:rFonts w:ascii="Times" w:hAnsi="Times" w:cs="Times New Roman"/>
          <w:sz w:val="24"/>
          <w:szCs w:val="24"/>
        </w:rPr>
        <w:t xml:space="preserve"> </w:t>
      </w:r>
      <w:r w:rsidR="005236D8" w:rsidRPr="00ED1AAA">
        <w:rPr>
          <w:rFonts w:ascii="Times" w:hAnsi="Times" w:cs="Times New Roman"/>
          <w:sz w:val="24"/>
          <w:szCs w:val="24"/>
        </w:rPr>
        <w:t>However, w</w:t>
      </w:r>
      <w:r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Surprisingly, Neah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s on 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detrended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An alternative prediction is that kelp CV in Neah Bay would decline if sea otters invaded Neah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r w:rsidR="00EE4048" w:rsidRPr="00ED1AAA">
        <w:rPr>
          <w:rFonts w:ascii="Times" w:hAnsi="Times" w:cs="Times New Roman"/>
          <w:sz w:val="24"/>
          <w:szCs w:val="24"/>
        </w:rPr>
        <w:t xml:space="preserve">Neah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Petraitis et al. 2009)</w:t>
      </w:r>
      <w:r w:rsidR="000A20B0" w:rsidRPr="00ED1AAA">
        <w:rPr>
          <w:rFonts w:ascii="Times" w:hAnsi="Times" w:cs="Times New Roman"/>
          <w:sz w:val="24"/>
          <w:szCs w:val="24"/>
        </w:rPr>
        <w:t xml:space="preserve">. An additional possibility is that what </w:t>
      </w:r>
      <w:r w:rsidR="000A20B0" w:rsidRPr="00ED1AAA">
        <w:rPr>
          <w:rFonts w:ascii="Times" w:hAnsi="Times" w:cs="Times New Roman"/>
          <w:sz w:val="24"/>
          <w:szCs w:val="24"/>
        </w:rPr>
        <w:lastRenderedPageBreak/>
        <w:t>were strong trophic interactions historically may change in new climatic regimes (McCoy and Pfister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(Arkema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r w:rsidR="006A107F">
        <w:rPr>
          <w:rFonts w:ascii="Times" w:hAnsi="Times" w:cs="Times"/>
          <w:sz w:val="24"/>
          <w:szCs w:val="24"/>
        </w:rPr>
        <w:t>Wilmers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Shurin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w:t>
      </w:r>
      <w:r w:rsidR="0099573E" w:rsidRPr="00ED1AAA">
        <w:rPr>
          <w:rFonts w:ascii="Times" w:hAnsi="Times" w:cs="Times New Roman"/>
          <w:sz w:val="24"/>
          <w:szCs w:val="24"/>
        </w:rPr>
        <w:lastRenderedPageBreak/>
        <w:t xml:space="preserve">invertebrate groups </w:t>
      </w:r>
      <w:r w:rsidR="00374E68" w:rsidRPr="00ED1AAA">
        <w:rPr>
          <w:rFonts w:ascii="Times" w:hAnsi="Times" w:cs="Times"/>
          <w:sz w:val="24"/>
          <w:szCs w:val="24"/>
        </w:rPr>
        <w:t>(e.g. sea star wasting disease outbreak in 2013-4; Eisenlord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Tatoosh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(Laidre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Laidre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 xml:space="preserve">)—and the federal level, as practiced by </w:t>
      </w:r>
      <w:r w:rsidR="00736D3B" w:rsidRPr="00ED1AAA">
        <w:rPr>
          <w:rFonts w:ascii="Times" w:hAnsi="Times" w:cs="Times New Roman"/>
          <w:sz w:val="24"/>
          <w:szCs w:val="24"/>
        </w:rPr>
        <w:lastRenderedPageBreak/>
        <w:t>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Wilmers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Neah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Pfister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Laidre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lastRenderedPageBreak/>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Anderson MJ, Ellingsen</w:t>
      </w:r>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Ecol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w:sz w:val="24"/>
          <w:szCs w:val="24"/>
        </w:rPr>
        <w:t>Arkema KK, Reed DC, Schroeter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Kenner MC, Estes JA, Tinker MT, Bodkin JL, Cowen RK, Harrold C, Hatfield BB, Novak M, Rassweiler A, Reed DC (2013) A multi</w:t>
      </w:r>
      <w:r w:rsidRPr="00ED1AAA">
        <w:rPr>
          <w:rFonts w:ascii="Cambria Math" w:hAnsi="Cambria Math" w:cs="Cambria Math"/>
          <w:sz w:val="24"/>
          <w:szCs w:val="24"/>
        </w:rPr>
        <w:t>‐</w:t>
      </w:r>
      <w:r w:rsidRPr="00ED1AAA">
        <w:rPr>
          <w:rFonts w:ascii="Times" w:hAnsi="Times" w:cs="Times"/>
          <w:sz w:val="24"/>
          <w:szCs w:val="24"/>
        </w:rPr>
        <w:t>decade time series of kelp forest community structure at San Nicolas Island, California (USA). Ecol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lastRenderedPageBreak/>
        <w:t>Knowlton N (2004)</w:t>
      </w:r>
      <w:r w:rsidR="004C094F" w:rsidRPr="00ED1AAA">
        <w:rPr>
          <w:rFonts w:ascii="Times" w:hAnsi="Times" w:cs="Times New Roman"/>
          <w:sz w:val="24"/>
          <w:szCs w:val="24"/>
        </w:rPr>
        <w:t xml:space="preserve"> Multiple "stable" states and the conservation of marine ecosystems. Prog Oceanogr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Pr>
          <w:rFonts w:ascii="Times" w:hAnsi="Times" w:cs="Times New Roman"/>
          <w:sz w:val="24"/>
          <w:szCs w:val="24"/>
        </w:rPr>
        <w:t>Kvitek</w:t>
      </w:r>
      <w:r w:rsidR="004C094F" w:rsidRPr="00ED1AAA">
        <w:rPr>
          <w:rFonts w:ascii="Times" w:hAnsi="Times" w:cs="Times New Roman"/>
          <w:sz w:val="24"/>
          <w:szCs w:val="24"/>
        </w:rPr>
        <w:t xml:space="preserve"> RG, </w:t>
      </w:r>
      <w:r w:rsidR="004C094F" w:rsidRPr="00ED1AAA">
        <w:rPr>
          <w:rFonts w:ascii="Times" w:hAnsi="Times"/>
          <w:sz w:val="24"/>
          <w:szCs w:val="24"/>
        </w:rPr>
        <w:t>Iampietro</w:t>
      </w:r>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Sea otters and benthic prey communities: a direct test of the sea otter as keystone predator in Washington state. Mar Mammal Sci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Kvitek RG</w:t>
      </w:r>
      <w:r w:rsidR="0069658C">
        <w:rPr>
          <w:rFonts w:ascii="Times" w:hAnsi="Times" w:cs="Times New Roman"/>
          <w:sz w:val="24"/>
          <w:szCs w:val="24"/>
        </w:rPr>
        <w:t xml:space="preserve">, </w:t>
      </w:r>
      <w:r w:rsidRPr="00ED1AAA">
        <w:rPr>
          <w:rFonts w:ascii="Times" w:hAnsi="Times" w:cs="Times New Roman"/>
          <w:sz w:val="24"/>
          <w:szCs w:val="24"/>
        </w:rPr>
        <w:t>Iampietro</w:t>
      </w:r>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Kvitek</w:t>
      </w:r>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Canestro</w:t>
      </w:r>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Sci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Ecol Appl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r w:rsidRPr="00ED1AAA">
        <w:rPr>
          <w:rFonts w:ascii="Times" w:hAnsi="Times" w:cs="Times"/>
          <w:color w:val="000000"/>
          <w:sz w:val="24"/>
          <w:szCs w:val="24"/>
        </w:rPr>
        <w:t xml:space="preserve">Laidre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Laidre KL, Jameson RJ, Demaster DP (2001) An estimation of carrying capacity for sea otters along the California coast. Mar Mammal Sci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Laidre</w:t>
      </w:r>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Gurarie</w:t>
      </w:r>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Laidre KL, Jameson RJ, Jeffries SJ, Hobbs RC, Bowlby CE, VanBlaricom GR (2002) Estimates of carrying capacity for sea otters in Washington state. Wildlife Soc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Legendre P, Borcard D, Peres-Neto PR (2005) analyzing beta diversity: partitioning the spatial variation of community composition data. Ecol Monogr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interdecadal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Meteorol Soc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Markel RW, Shurin</w:t>
      </w:r>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r w:rsidR="005F1485">
        <w:rPr>
          <w:rFonts w:ascii="Times" w:hAnsi="Times" w:cs="Times New Roman"/>
          <w:sz w:val="24"/>
          <w:szCs w:val="24"/>
        </w:rPr>
        <w:t>P</w:t>
      </w:r>
      <w:r w:rsidRPr="00ED1AAA">
        <w:rPr>
          <w:rFonts w:ascii="Times" w:hAnsi="Times" w:cs="Times New Roman"/>
          <w:sz w:val="24"/>
          <w:szCs w:val="24"/>
        </w:rPr>
        <w:t>fister</w:t>
      </w:r>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Historical comparisons reveal altered competitive interactions in a guild of crustose coralline algae. Ecol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Petraitis PS, Methratta ET, Rhile EC, Vidargas NA, Dudgeon SR. 2009. Experimental confirmation of multiple community states in a marine ecosystem. Oecologia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ED1AAA">
        <w:rPr>
          <w:rFonts w:ascii="Times" w:hAnsi="Times" w:cs="Times"/>
          <w:sz w:val="24"/>
          <w:szCs w:val="24"/>
        </w:rPr>
        <w:t>Pfister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lastRenderedPageBreak/>
        <w:t>Pinsky</w:t>
      </w:r>
      <w:r w:rsidR="004C094F" w:rsidRPr="00ED1AAA">
        <w:rPr>
          <w:rFonts w:ascii="Times" w:hAnsi="Times" w:cs="Times New Roman"/>
          <w:sz w:val="24"/>
          <w:szCs w:val="24"/>
        </w:rPr>
        <w:t xml:space="preserve"> ML</w:t>
      </w:r>
      <w:r>
        <w:rPr>
          <w:rFonts w:ascii="Times" w:hAnsi="Times" w:cs="Times New Roman"/>
          <w:sz w:val="24"/>
          <w:szCs w:val="24"/>
        </w:rPr>
        <w:t xml:space="preserve">, </w:t>
      </w:r>
      <w:r w:rsidR="004C094F" w:rsidRPr="00ED1AAA">
        <w:rPr>
          <w:rFonts w:ascii="Times" w:hAnsi="Times" w:cs="Times New Roman"/>
          <w:sz w:val="24"/>
          <w:szCs w:val="24"/>
        </w:rPr>
        <w:t>Guannel</w:t>
      </w:r>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Arkema</w:t>
      </w:r>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Power ME, Tilman</w:t>
      </w:r>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Menge</w:t>
      </w:r>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Castilla</w:t>
      </w:r>
      <w:r w:rsidR="005F1485">
        <w:rPr>
          <w:rFonts w:ascii="Times" w:hAnsi="Times" w:cs="Times New Roman"/>
          <w:sz w:val="24"/>
          <w:szCs w:val="24"/>
        </w:rPr>
        <w:t xml:space="preserve"> JC</w:t>
      </w:r>
      <w:r w:rsidRPr="00ED1AAA">
        <w:rPr>
          <w:rFonts w:ascii="Times" w:hAnsi="Times" w:cs="Times New Roman"/>
          <w:sz w:val="24"/>
          <w:szCs w:val="24"/>
        </w:rPr>
        <w:t>, Lubchenco</w:t>
      </w:r>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BioScience </w:t>
      </w:r>
      <w:r w:rsidRPr="00ED1AAA">
        <w:rPr>
          <w:rFonts w:ascii="Times" w:hAnsi="Times" w:cs="Times New Roman"/>
          <w:b/>
          <w:sz w:val="24"/>
          <w:szCs w:val="24"/>
        </w:rPr>
        <w:t>46</w:t>
      </w:r>
      <w:r w:rsidR="00283120">
        <w:rPr>
          <w:rFonts w:ascii="Times" w:hAnsi="Times" w:cs="Times New Roman"/>
          <w:sz w:val="24"/>
          <w:szCs w:val="24"/>
        </w:rPr>
        <w:t>:609-620</w:t>
      </w:r>
    </w:p>
    <w:p w14:paraId="108BC8C7" w14:textId="4887CC01"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1C75FA" w:rsidRPr="00524285">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Rassweiler</w:t>
      </w:r>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Carr</w:t>
      </w:r>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Reisewitz</w:t>
      </w:r>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Simenstad</w:t>
      </w:r>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Oecologia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Sergio F, Schmitz OJ, Krebs CJ, Holt RD, Heithaus MR, Wirsing AJ, Ripple WJ, Ritchie E, Ainley D, Oro D, Jhala Y, Hiraldo F, Korpimäki E (2014) Towards a cohesive, holistic view of top predation: a definition, synthesis and perspective. Oikos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Duda</w:t>
      </w:r>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Ecol</w:t>
      </w:r>
      <w:r w:rsidR="004C094F" w:rsidRPr="00ED1AAA">
        <w:rPr>
          <w:rFonts w:ascii="Times" w:hAnsi="Times" w:cs="Times New Roman"/>
          <w:sz w:val="24"/>
          <w:szCs w:val="24"/>
        </w:rPr>
        <w:t xml:space="preserve"> Prog</w:t>
      </w:r>
      <w:r w:rsidR="000D5917">
        <w:rPr>
          <w:rFonts w:ascii="Times" w:hAnsi="Times" w:cs="Times New Roman"/>
          <w:sz w:val="24"/>
          <w:szCs w:val="24"/>
        </w:rPr>
        <w:t xml:space="preserve"> Ser</w:t>
      </w:r>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Steneck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Erlandson</w:t>
      </w:r>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Tegner</w:t>
      </w:r>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Conserv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Stier AC, Samhouri JF, Novak M, Marshall KN, Ward EJ, Holt RD, Levin PS (2016) Ecosystem context and historical contingency in apex predator recoveries. Sci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r w:rsidRPr="00ED1AAA">
        <w:rPr>
          <w:rFonts w:ascii="Times" w:hAnsi="Times" w:cs="Times"/>
          <w:i/>
          <w:iCs/>
          <w:sz w:val="24"/>
          <w:szCs w:val="24"/>
        </w:rPr>
        <w:t>Enhydra lutris kenyoni</w:t>
      </w:r>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Watson J, Estes JA (2011) Stability, resilience, and phase shifts in rocky subtidal communities along the west coast of Vancouver Island, Canada. Ecol Monogr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w:sz w:val="24"/>
          <w:szCs w:val="24"/>
        </w:rPr>
        <w:t>Wilmers CC, Estes JA, Edwards M, Laidre KL, Konar B (2012) Do trophic cascades affect the storage and flux of atmospheric carbon? An analysis of sea otters and kelp forests. Front Ecol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Tatoosh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frequencey from common (top row) to rare (bottom row). Graphs show site means and SE.  Points have been jittered slightly along x-axis to reduce overlap. Red filled points show sites designated by Kvitek et al. (1989) as outside the primary otter range in 1987. By 1995 all sites were within the otter range. Note that data on seastars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53BF6FC" w:rsidR="007E0AB0" w:rsidRPr="00ED1AAA" w:rsidRDefault="00171944"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anchor distT="0" distB="0" distL="114300" distR="114300" simplePos="0" relativeHeight="251658240" behindDoc="0" locked="0" layoutInCell="1" allowOverlap="1" wp14:anchorId="00479019" wp14:editId="23591CAE">
            <wp:simplePos x="0" y="0"/>
            <wp:positionH relativeFrom="margin">
              <wp:posOffset>-436880</wp:posOffset>
            </wp:positionH>
            <wp:positionV relativeFrom="margin">
              <wp:posOffset>83820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67BDBB35" w14:textId="2B1BD15F" w:rsidR="00BC5FE5" w:rsidRPr="00ED1AAA" w:rsidRDefault="00BC5FE5" w:rsidP="00021B46">
      <w:pPr>
        <w:spacing w:line="480" w:lineRule="auto"/>
        <w:contextualSpacing/>
        <w:rPr>
          <w:rFonts w:ascii="Times" w:hAnsi="Times" w:cs="Times New Roman"/>
          <w:sz w:val="24"/>
          <w:szCs w:val="24"/>
        </w:rPr>
      </w:pPr>
    </w:p>
    <w:p w14:paraId="74C3CCE6" w14:textId="46215054"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67BC9" w14:textId="77777777" w:rsidR="00D665F7" w:rsidRDefault="00D665F7" w:rsidP="001D5F25">
      <w:pPr>
        <w:spacing w:after="0" w:line="240" w:lineRule="auto"/>
      </w:pPr>
      <w:r>
        <w:separator/>
      </w:r>
    </w:p>
  </w:endnote>
  <w:endnote w:type="continuationSeparator" w:id="0">
    <w:p w14:paraId="39BE8C64" w14:textId="77777777" w:rsidR="00D665F7" w:rsidRDefault="00D665F7"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118DF" w14:textId="77777777" w:rsidR="00D665F7" w:rsidRDefault="00D665F7" w:rsidP="001D5F25">
      <w:pPr>
        <w:spacing w:after="0" w:line="240" w:lineRule="auto"/>
      </w:pPr>
      <w:r>
        <w:separator/>
      </w:r>
    </w:p>
  </w:footnote>
  <w:footnote w:type="continuationSeparator" w:id="0">
    <w:p w14:paraId="668BB1BB" w14:textId="77777777" w:rsidR="00D665F7" w:rsidRDefault="00D665F7"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1944"/>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6C0"/>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65D0"/>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1E58"/>
    <w:rsid w:val="00692369"/>
    <w:rsid w:val="006931CE"/>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1563"/>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909"/>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5AD8"/>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17C6F"/>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87B37"/>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9F782-6C60-3E4F-A926-76A3B6D74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8435</Words>
  <Characters>48081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2</cp:revision>
  <cp:lastPrinted>2018-03-16T20:14:00Z</cp:lastPrinted>
  <dcterms:created xsi:type="dcterms:W3CDTF">2018-06-26T22:54:00Z</dcterms:created>
  <dcterms:modified xsi:type="dcterms:W3CDTF">2018-06-26T22:54:00Z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