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65BDEED8"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1C75FA">
        <w:rPr>
          <w:rFonts w:ascii="Times" w:hAnsi="Times" w:cs="Times New Roman"/>
          <w:sz w:val="24"/>
          <w:szCs w:val="24"/>
          <w:vertAlign w:val="superscript"/>
        </w:rPr>
        <w:t>*</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orthwest Fisheries Science Center, National Marine Fisheries Service, National Oceanic and Atmospheric Administration, 2725 Montlake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Default="009E3E28" w:rsidP="00021B46">
      <w:pPr>
        <w:spacing w:line="480" w:lineRule="auto"/>
        <w:contextualSpacing/>
        <w:rPr>
          <w:rStyle w:val="current-selection"/>
          <w:rFonts w:ascii="Times" w:hAnsi="Times"/>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p>
    <w:p w14:paraId="651B6713" w14:textId="62738869" w:rsidR="009F3627" w:rsidRPr="00ED1AAA" w:rsidRDefault="001C75FA" w:rsidP="00021B46">
      <w:pPr>
        <w:spacing w:line="480" w:lineRule="auto"/>
        <w:contextualSpacing/>
        <w:rPr>
          <w:rFonts w:ascii="Times" w:hAnsi="Times" w:cs="Times New Roman"/>
          <w:sz w:val="24"/>
          <w:szCs w:val="24"/>
        </w:rPr>
      </w:pPr>
      <w:r>
        <w:rPr>
          <w:rStyle w:val="current-selection"/>
          <w:rFonts w:ascii="Times" w:hAnsi="Times"/>
          <w:sz w:val="24"/>
          <w:szCs w:val="24"/>
        </w:rPr>
        <w:t>*Contact information: ole.shelton@noaa.gov, 206-860-3209</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r w:rsidR="00AE3B26" w:rsidRPr="00ED1AAA">
        <w:rPr>
          <w:rFonts w:ascii="Times" w:hAnsi="Times" w:cs="Times New Roman"/>
          <w:i/>
          <w:sz w:val="24"/>
          <w:szCs w:val="24"/>
        </w:rPr>
        <w:t>Strongylocentrotus</w:t>
      </w:r>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r w:rsidR="00777CBA">
        <w:rPr>
          <w:rFonts w:ascii="Times" w:hAnsi="Times" w:cs="Times"/>
          <w:sz w:val="24"/>
          <w:szCs w:val="24"/>
        </w:rPr>
        <w:t>Pfister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42A6C710"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01440F">
        <w:rPr>
          <w:rFonts w:ascii="Times" w:hAnsi="Times" w:cs="Times New Roman"/>
          <w:sz w:val="24"/>
          <w:szCs w:val="24"/>
        </w:rPr>
        <w:t xml:space="preserve">; </w:t>
      </w:r>
      <w:proofErr w:type="spellStart"/>
      <w:r w:rsidR="0001440F">
        <w:rPr>
          <w:rFonts w:ascii="Times" w:hAnsi="Times" w:cs="Times New Roman"/>
          <w:sz w:val="24"/>
          <w:szCs w:val="24"/>
        </w:rPr>
        <w:t>Laidre</w:t>
      </w:r>
      <w:proofErr w:type="spellEnd"/>
      <w:r w:rsidR="0001440F">
        <w:rPr>
          <w:rFonts w:ascii="Times" w:hAnsi="Times" w:cs="Times New Roman"/>
          <w:sz w:val="24"/>
          <w:szCs w:val="24"/>
        </w:rPr>
        <w:t xml:space="preserve"> and Jameson 2006</w:t>
      </w:r>
      <w:r w:rsidR="003E62BF" w:rsidRPr="00ED1AAA">
        <w:rPr>
          <w:rFonts w:ascii="Times" w:hAnsi="Times" w:cs="Times New Roman"/>
          <w:sz w:val="24"/>
          <w:szCs w:val="24"/>
        </w:rPr>
        <w:t>)</w:t>
      </w:r>
      <w:r w:rsidR="003F30A0" w:rsidRPr="00ED1AAA">
        <w:rPr>
          <w:rFonts w:ascii="Times" w:hAnsi="Times" w:cs="Times New Roman"/>
          <w:sz w:val="24"/>
          <w:szCs w:val="24"/>
        </w:rPr>
        <w:t xml:space="preserve">. </w:t>
      </w:r>
      <w:r w:rsidR="008C01EC" w:rsidRPr="00ED1AAA">
        <w:rPr>
          <w:rFonts w:ascii="Times" w:hAnsi="Times" w:cs="Times New Roman"/>
          <w:sz w:val="24"/>
          <w:szCs w:val="24"/>
        </w:rPr>
        <w:t xml:space="preserve">Sea urchin fisheries never occurred at the </w:t>
      </w:r>
      <w:r w:rsidR="003E62BF" w:rsidRPr="00ED1AAA">
        <w:rPr>
          <w:rFonts w:ascii="Times" w:hAnsi="Times" w:cs="Times New Roman"/>
          <w:sz w:val="24"/>
          <w:szCs w:val="24"/>
        </w:rPr>
        <w:t>remaining</w:t>
      </w:r>
      <w:r w:rsidR="008C01EC" w:rsidRPr="00ED1AAA">
        <w:rPr>
          <w:rFonts w:ascii="Times" w:hAnsi="Times" w:cs="Times New Roman"/>
          <w:sz w:val="24"/>
          <w:szCs w:val="24"/>
        </w:rPr>
        <w:t xml:space="preserve"> sites. </w:t>
      </w:r>
      <w:r w:rsidR="003F30A0" w:rsidRPr="00ED1AAA">
        <w:rPr>
          <w:rFonts w:ascii="Times" w:hAnsi="Times" w:cs="Times New Roman"/>
          <w:sz w:val="24"/>
          <w:szCs w:val="24"/>
        </w:rPr>
        <w:t xml:space="preserve">Spatially explicit </w:t>
      </w:r>
      <w:r w:rsidR="008C01EC" w:rsidRPr="00ED1AAA">
        <w:rPr>
          <w:rFonts w:ascii="Times" w:hAnsi="Times" w:cs="Times New Roman"/>
          <w:sz w:val="24"/>
          <w:szCs w:val="24"/>
        </w:rPr>
        <w:t xml:space="preserve">sea urchin </w:t>
      </w:r>
      <w:r w:rsidR="003F30A0" w:rsidRPr="00ED1AAA">
        <w:rPr>
          <w:rFonts w:ascii="Times" w:hAnsi="Times" w:cs="Times New Roman"/>
          <w:sz w:val="24"/>
          <w:szCs w:val="24"/>
        </w:rPr>
        <w:t xml:space="preserve">harvest information </w:t>
      </w:r>
      <w:proofErr w:type="gramStart"/>
      <w:r w:rsidR="003F30A0" w:rsidRPr="00ED1AAA">
        <w:rPr>
          <w:rFonts w:ascii="Times" w:hAnsi="Times" w:cs="Times New Roman"/>
          <w:sz w:val="24"/>
          <w:szCs w:val="24"/>
        </w:rPr>
        <w:t>are</w:t>
      </w:r>
      <w:proofErr w:type="gramEnd"/>
      <w:r w:rsidR="003F30A0" w:rsidRPr="00ED1AAA">
        <w:rPr>
          <w:rFonts w:ascii="Times" w:hAnsi="Times" w:cs="Times New Roman"/>
          <w:sz w:val="24"/>
          <w:szCs w:val="24"/>
        </w:rPr>
        <w:t xml:space="preserve"> not available </w:t>
      </w:r>
      <w:r w:rsidR="008C01EC" w:rsidRPr="00ED1AAA">
        <w:rPr>
          <w:rFonts w:ascii="Times" w:hAnsi="Times" w:cs="Times New Roman"/>
          <w:sz w:val="24"/>
          <w:szCs w:val="24"/>
        </w:rPr>
        <w:t xml:space="preserve">within </w:t>
      </w:r>
      <w:r w:rsidR="0001440F">
        <w:rPr>
          <w:rFonts w:ascii="Times" w:hAnsi="Times" w:cs="Times New Roman"/>
          <w:sz w:val="24"/>
          <w:szCs w:val="24"/>
        </w:rPr>
        <w:t xml:space="preserve">the </w:t>
      </w:r>
      <w:r w:rsidR="008C01EC" w:rsidRPr="00ED1AAA">
        <w:rPr>
          <w:rFonts w:ascii="Times" w:hAnsi="Times" w:cs="Times New Roman"/>
          <w:sz w:val="24"/>
          <w:szCs w:val="24"/>
        </w:rPr>
        <w:t>har</w:t>
      </w:r>
      <w:r w:rsidR="003E62BF" w:rsidRPr="00ED1AAA">
        <w:rPr>
          <w:rFonts w:ascii="Times" w:hAnsi="Times" w:cs="Times New Roman"/>
          <w:sz w:val="24"/>
          <w:szCs w:val="24"/>
        </w:rPr>
        <w:t>vest area.</w:t>
      </w:r>
      <w:r w:rsidR="003F30A0"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3504E92C"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w:t>
      </w:r>
      <w:r w:rsidRPr="00ED1AAA">
        <w:rPr>
          <w:rFonts w:ascii="Times" w:hAnsi="Times" w:cs="Times New Roman"/>
          <w:sz w:val="24"/>
          <w:szCs w:val="24"/>
        </w:rPr>
        <w:lastRenderedPageBreak/>
        <w:t xml:space="preserve">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 xml:space="preserve">2009 or 2014).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4E9E466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 and identified the position of each W</w:t>
      </w:r>
      <w:r w:rsidR="005A37EB" w:rsidRPr="00ED1AAA">
        <w:rPr>
          <w:rFonts w:ascii="Times" w:hAnsi="Times" w:cs="Times New Roman"/>
          <w:sz w:val="24"/>
          <w:szCs w:val="24"/>
        </w:rPr>
        <w:t>A</w:t>
      </w:r>
      <w:r w:rsidRPr="00ED1AAA">
        <w:rPr>
          <w:rFonts w:ascii="Times" w:hAnsi="Times" w:cs="Times New Roman"/>
          <w:sz w:val="24"/>
          <w:szCs w:val="24"/>
        </w:rPr>
        <w:t>DNR survey location along this coastline.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survey location 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time-</w:t>
      </w:r>
      <w:r w:rsidR="00792DAF" w:rsidRPr="00ED1AAA">
        <w:rPr>
          <w:rFonts w:ascii="Times" w:hAnsi="Times" w:cs="Times New Roman"/>
          <w:sz w:val="24"/>
          <w:szCs w:val="24"/>
        </w:rPr>
        <w:lastRenderedPageBreak/>
        <w:t xml:space="preserv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Van Wagenen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r w:rsidR="00036ABA" w:rsidRPr="00ED1AAA">
        <w:rPr>
          <w:rFonts w:ascii="Times" w:hAnsi="Times" w:cs="Times"/>
          <w:sz w:val="24"/>
          <w:szCs w:val="24"/>
        </w:rPr>
        <w:t>Pfister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lastRenderedPageBreak/>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kelp beds at each 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663D8609"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r w:rsidR="001A0A96" w:rsidRPr="00ED1AAA">
        <w:rPr>
          <w:rFonts w:ascii="Times" w:hAnsi="Times" w:cs="Times New Roman"/>
          <w:i/>
          <w:sz w:val="24"/>
          <w:szCs w:val="24"/>
        </w:rPr>
        <w:t>Strongylocentrotus</w:t>
      </w:r>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5465D0">
        <w:rPr>
          <w:rFonts w:ascii="Times" w:hAnsi="Times" w:cs="Times New Roman"/>
          <w:sz w:val="24"/>
          <w:szCs w:val="24"/>
        </w:rPr>
        <w:t xml:space="preserve"> </w:t>
      </w:r>
      <w:r w:rsidR="005465D0" w:rsidRPr="005465D0">
        <w:rPr>
          <w:rFonts w:ascii="Times" w:hAnsi="Times" w:cs="Times New Roman"/>
          <w:sz w:val="24"/>
          <w:szCs w:val="24"/>
          <w:highlight w:val="yellow"/>
        </w:rPr>
        <w:t xml:space="preserve">(Estes et al. 2003; </w:t>
      </w:r>
      <w:proofErr w:type="spellStart"/>
      <w:r w:rsidR="005465D0" w:rsidRPr="005465D0">
        <w:rPr>
          <w:rFonts w:ascii="Times" w:hAnsi="Times" w:cs="Times New Roman"/>
          <w:sz w:val="24"/>
          <w:szCs w:val="24"/>
          <w:highlight w:val="yellow"/>
        </w:rPr>
        <w:t>Laidre</w:t>
      </w:r>
      <w:proofErr w:type="spellEnd"/>
      <w:r w:rsidR="005465D0" w:rsidRPr="005465D0">
        <w:rPr>
          <w:rFonts w:ascii="Times" w:hAnsi="Times" w:cs="Times New Roman"/>
          <w:sz w:val="24"/>
          <w:szCs w:val="24"/>
          <w:highlight w:val="yellow"/>
        </w:rPr>
        <w:t xml:space="preserve"> and Jameson 2006; Tinker et al. 2008; </w:t>
      </w:r>
      <w:r w:rsidR="005465D0" w:rsidRPr="005465D0">
        <w:rPr>
          <w:rFonts w:ascii="Times" w:hAnsi="Times" w:cs="Times"/>
          <w:sz w:val="24"/>
          <w:szCs w:val="24"/>
          <w:highlight w:val="yellow"/>
        </w:rPr>
        <w:t>Walker et al. 2008</w:t>
      </w:r>
      <w:r w:rsidR="005465D0" w:rsidRPr="005465D0">
        <w:rPr>
          <w:rFonts w:ascii="Times" w:hAnsi="Times" w:cs="Times New Roman"/>
          <w:sz w:val="24"/>
          <w:szCs w:val="24"/>
          <w:highlight w:val="yellow"/>
        </w:rPr>
        <w:t>)</w:t>
      </w:r>
      <w:r w:rsidR="00453360" w:rsidRPr="005465D0">
        <w:rPr>
          <w:rFonts w:ascii="Times" w:hAnsi="Times" w:cs="Times New Roman"/>
          <w:sz w:val="24"/>
          <w:szCs w:val="24"/>
          <w:highlight w:val="yellow"/>
        </w:rPr>
        <w:t>.</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w:t>
      </w:r>
      <w:r w:rsidR="0025066A" w:rsidRPr="00ED1AAA">
        <w:rPr>
          <w:rFonts w:ascii="Times" w:hAnsi="Times" w:cs="Times New Roman"/>
          <w:sz w:val="24"/>
          <w:szCs w:val="24"/>
        </w:rPr>
        <w:lastRenderedPageBreak/>
        <w:t xml:space="preserve">during 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427AD2"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t>
      </w:r>
      <w:r w:rsidRPr="005465D0">
        <w:rPr>
          <w:rFonts w:ascii="Times" w:hAnsi="Times" w:cs="Times New Roman"/>
          <w:color w:val="151518"/>
          <w:sz w:val="24"/>
          <w:szCs w:val="24"/>
          <w:highlight w:val="yellow"/>
        </w:rPr>
        <w:t xml:space="preserve">we regressed </w:t>
      </w:r>
      <w:r w:rsidR="005465D0" w:rsidRPr="005465D0">
        <w:rPr>
          <w:rFonts w:ascii="Times" w:hAnsi="Times" w:cs="Times New Roman"/>
          <w:color w:val="151518"/>
          <w:sz w:val="24"/>
          <w:szCs w:val="24"/>
          <w:highlight w:val="yellow"/>
        </w:rPr>
        <w:t>the estimate population growth</w:t>
      </w:r>
      <w:r w:rsidRPr="005465D0">
        <w:rPr>
          <w:rFonts w:ascii="Times" w:hAnsi="Times" w:cs="Times New Roman"/>
          <w:color w:val="151518"/>
          <w:sz w:val="24"/>
          <w:szCs w:val="24"/>
          <w:highlight w:val="yellow"/>
        </w:rPr>
        <w:t xml:space="preserve"> </w:t>
      </w:r>
      <w:r w:rsidR="005465D0" w:rsidRPr="005465D0">
        <w:rPr>
          <w:rFonts w:ascii="Times" w:hAnsi="Times" w:cs="Times New Roman"/>
          <w:color w:val="151518"/>
          <w:sz w:val="24"/>
          <w:szCs w:val="24"/>
          <w:highlight w:val="yellow"/>
        </w:rPr>
        <w:t xml:space="preserve">rate of </w:t>
      </w:r>
      <w:r w:rsidRPr="005465D0">
        <w:rPr>
          <w:rFonts w:ascii="Times" w:hAnsi="Times" w:cs="Times New Roman"/>
          <w:color w:val="151518"/>
          <w:sz w:val="24"/>
          <w:szCs w:val="24"/>
          <w:highlight w:val="yellow"/>
        </w:rPr>
        <w:t xml:space="preserve">sea otter abundance against </w:t>
      </w:r>
      <w:r w:rsidR="005465D0" w:rsidRPr="005465D0">
        <w:rPr>
          <w:rFonts w:ascii="Times" w:hAnsi="Times" w:cs="Times New Roman"/>
          <w:color w:val="151518"/>
          <w:sz w:val="24"/>
          <w:szCs w:val="24"/>
          <w:highlight w:val="yellow"/>
        </w:rPr>
        <w:t xml:space="preserve">the growth rate of </w:t>
      </w:r>
      <w:r w:rsidRPr="005465D0">
        <w:rPr>
          <w:rFonts w:ascii="Times" w:hAnsi="Times" w:cs="Times New Roman"/>
          <w:color w:val="151518"/>
          <w:sz w:val="24"/>
          <w:szCs w:val="24"/>
          <w:highlight w:val="yellow"/>
        </w:rPr>
        <w:t>kelp area</w:t>
      </w:r>
      <w:r w:rsidRPr="00ED1AA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r w:rsidR="00771563">
        <w:rPr>
          <w:rFonts w:ascii="Times" w:hAnsi="Times" w:cs="Times New Roman"/>
          <w:color w:val="151518"/>
          <w:sz w:val="24"/>
          <w:szCs w:val="24"/>
        </w:rPr>
        <w:t xml:space="preserve"> to explain variation among sites</w:t>
      </w:r>
      <w:r w:rsidR="00EF6080" w:rsidRPr="00ED1AAA">
        <w:rPr>
          <w:rFonts w:ascii="Times" w:hAnsi="Times" w:cs="Times New Roman"/>
          <w:color w:val="151518"/>
          <w:sz w:val="24"/>
          <w:szCs w:val="24"/>
        </w:rPr>
        <w:t>.</w:t>
      </w:r>
      <w:r w:rsidR="005465D0">
        <w:rPr>
          <w:rFonts w:ascii="Times" w:hAnsi="Times" w:cs="Times New Roman"/>
          <w:color w:val="151518"/>
          <w:sz w:val="24"/>
          <w:szCs w:val="24"/>
        </w:rPr>
        <w:t xml:space="preserve"> </w:t>
      </w:r>
      <w:r w:rsidR="00771563" w:rsidRPr="00771563">
        <w:rPr>
          <w:rFonts w:ascii="Times" w:hAnsi="Times" w:cs="Times New Roman"/>
          <w:color w:val="151518"/>
          <w:sz w:val="24"/>
          <w:szCs w:val="24"/>
          <w:highlight w:val="yellow"/>
        </w:rPr>
        <w:t xml:space="preserve">Information about other </w:t>
      </w:r>
      <w:r w:rsidR="005465D0" w:rsidRPr="00771563">
        <w:rPr>
          <w:rFonts w:ascii="Times" w:hAnsi="Times" w:cs="Times New Roman"/>
          <w:color w:val="151518"/>
          <w:sz w:val="24"/>
          <w:szCs w:val="24"/>
          <w:highlight w:val="yellow"/>
        </w:rPr>
        <w:t>potential environmental covariates such as</w:t>
      </w:r>
      <w:r w:rsidR="00771563">
        <w:rPr>
          <w:rFonts w:ascii="Times" w:hAnsi="Times" w:cs="Times New Roman"/>
          <w:color w:val="151518"/>
          <w:sz w:val="24"/>
          <w:szCs w:val="24"/>
          <w:highlight w:val="yellow"/>
        </w:rPr>
        <w:t xml:space="preserve"> major ocean </w:t>
      </w:r>
      <w:proofErr w:type="spellStart"/>
      <w:r w:rsidR="00771563">
        <w:rPr>
          <w:rFonts w:ascii="Times" w:hAnsi="Times" w:cs="Times New Roman"/>
          <w:color w:val="151518"/>
          <w:sz w:val="24"/>
          <w:szCs w:val="24"/>
          <w:highlight w:val="yellow"/>
        </w:rPr>
        <w:t>indicies</w:t>
      </w:r>
      <w:proofErr w:type="spellEnd"/>
      <w:r w:rsidR="00771563">
        <w:rPr>
          <w:rFonts w:ascii="Times" w:hAnsi="Times" w:cs="Times New Roman"/>
          <w:color w:val="151518"/>
          <w:sz w:val="24"/>
          <w:szCs w:val="24"/>
          <w:highlight w:val="yellow"/>
        </w:rPr>
        <w:t xml:space="preserve"> such as the Pacific Decadal Oscillation (PDO; Mantua</w:t>
      </w:r>
      <w:proofErr w:type="gramStart"/>
      <w:r w:rsidR="00771563">
        <w:rPr>
          <w:rFonts w:ascii="Times" w:hAnsi="Times" w:cs="Times New Roman"/>
          <w:color w:val="151518"/>
          <w:sz w:val="24"/>
          <w:szCs w:val="24"/>
          <w:highlight w:val="yellow"/>
        </w:rPr>
        <w:t>….  )</w:t>
      </w:r>
      <w:proofErr w:type="gramEnd"/>
      <w:r w:rsidR="005465D0" w:rsidRPr="00771563">
        <w:rPr>
          <w:rFonts w:ascii="Times" w:hAnsi="Times" w:cs="Times New Roman"/>
          <w:color w:val="151518"/>
          <w:sz w:val="24"/>
          <w:szCs w:val="24"/>
          <w:highlight w:val="yellow"/>
        </w:rPr>
        <w:t xml:space="preserve"> </w:t>
      </w:r>
      <w:r w:rsidR="00771563">
        <w:rPr>
          <w:rFonts w:ascii="Times" w:hAnsi="Times" w:cs="Times New Roman"/>
          <w:color w:val="151518"/>
          <w:sz w:val="24"/>
          <w:szCs w:val="24"/>
          <w:highlight w:val="yellow"/>
        </w:rPr>
        <w:t xml:space="preserve">or other </w:t>
      </w:r>
      <w:r w:rsidR="005465D0" w:rsidRPr="00771563">
        <w:rPr>
          <w:rFonts w:ascii="Times" w:hAnsi="Times" w:cs="Times New Roman"/>
          <w:color w:val="151518"/>
          <w:sz w:val="24"/>
          <w:szCs w:val="24"/>
          <w:highlight w:val="yellow"/>
        </w:rPr>
        <w:t>estimates of sea surface temperature</w:t>
      </w:r>
      <w:r w:rsidR="00771563">
        <w:rPr>
          <w:rFonts w:ascii="Times" w:hAnsi="Times" w:cs="Times New Roman"/>
          <w:color w:val="151518"/>
          <w:sz w:val="24"/>
          <w:szCs w:val="24"/>
          <w:highlight w:val="yellow"/>
        </w:rPr>
        <w:t xml:space="preserve"> and </w:t>
      </w:r>
      <w:r w:rsidR="005465D0" w:rsidRPr="00771563">
        <w:rPr>
          <w:rFonts w:ascii="Times" w:hAnsi="Times" w:cs="Times New Roman"/>
          <w:color w:val="151518"/>
          <w:sz w:val="24"/>
          <w:szCs w:val="24"/>
          <w:highlight w:val="yellow"/>
        </w:rPr>
        <w:t xml:space="preserve">coastal upwelling do not </w:t>
      </w:r>
      <w:r w:rsidR="00771563" w:rsidRPr="00771563">
        <w:rPr>
          <w:rFonts w:ascii="Times" w:hAnsi="Times" w:cs="Times New Roman"/>
          <w:color w:val="151518"/>
          <w:sz w:val="24"/>
          <w:szCs w:val="24"/>
          <w:highlight w:val="yellow"/>
        </w:rPr>
        <w:t>vary among sites in this study</w:t>
      </w:r>
      <w:r w:rsidR="00771563">
        <w:rPr>
          <w:rFonts w:ascii="Times" w:hAnsi="Times" w:cs="Times New Roman"/>
          <w:color w:val="151518"/>
          <w:sz w:val="24"/>
          <w:szCs w:val="24"/>
          <w:highlight w:val="yellow"/>
        </w:rPr>
        <w:t>.</w:t>
      </w:r>
      <w:r w:rsidR="00771563" w:rsidRPr="00771563">
        <w:rPr>
          <w:rFonts w:ascii="Times" w:hAnsi="Times" w:cs="Times New Roman"/>
          <w:color w:val="151518"/>
          <w:sz w:val="24"/>
          <w:szCs w:val="24"/>
          <w:highlight w:val="yellow"/>
        </w:rPr>
        <w:t xml:space="preserve"> </w:t>
      </w:r>
      <w:proofErr w:type="gramStart"/>
      <w:r w:rsidR="00771563">
        <w:rPr>
          <w:rFonts w:ascii="Times" w:hAnsi="Times" w:cs="Times New Roman"/>
          <w:color w:val="151518"/>
          <w:sz w:val="24"/>
          <w:szCs w:val="24"/>
          <w:highlight w:val="yellow"/>
        </w:rPr>
        <w:t>T</w:t>
      </w:r>
      <w:r w:rsidR="00771563" w:rsidRPr="00771563">
        <w:rPr>
          <w:rFonts w:ascii="Times" w:hAnsi="Times" w:cs="Times New Roman"/>
          <w:color w:val="151518"/>
          <w:sz w:val="24"/>
          <w:szCs w:val="24"/>
          <w:highlight w:val="yellow"/>
        </w:rPr>
        <w:t>herefore</w:t>
      </w:r>
      <w:proofErr w:type="gramEnd"/>
      <w:r w:rsidR="006931CE">
        <w:rPr>
          <w:rFonts w:ascii="Times" w:hAnsi="Times" w:cs="Times New Roman"/>
          <w:color w:val="151518"/>
          <w:sz w:val="24"/>
          <w:szCs w:val="24"/>
          <w:highlight w:val="yellow"/>
        </w:rPr>
        <w:t xml:space="preserve"> these spatially broad environmental covariates</w:t>
      </w:r>
      <w:r w:rsidR="00771563" w:rsidRPr="00771563">
        <w:rPr>
          <w:rFonts w:ascii="Times" w:hAnsi="Times" w:cs="Times New Roman"/>
          <w:color w:val="151518"/>
          <w:sz w:val="24"/>
          <w:szCs w:val="24"/>
          <w:highlight w:val="yellow"/>
        </w:rPr>
        <w:t xml:space="preserve"> cannot be included as covariates to explain among-site variation.</w:t>
      </w:r>
      <w:r w:rsidR="00771563">
        <w:rPr>
          <w:rFonts w:ascii="Times" w:hAnsi="Times" w:cs="Times New Roman"/>
          <w:color w:val="151518"/>
          <w:sz w:val="24"/>
          <w:szCs w:val="24"/>
        </w:rPr>
        <w:t xml:space="preserve"> </w:t>
      </w:r>
      <w:bookmarkStart w:id="0" w:name="_GoBack"/>
      <w:bookmarkEnd w:id="0"/>
    </w:p>
    <w:p w14:paraId="23BF8285" w14:textId="24A160FB"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771563">
        <w:rPr>
          <w:rFonts w:ascii="Times" w:hAnsi="Times" w:cs="Times New Roman"/>
          <w:color w:val="151518"/>
          <w:sz w:val="24"/>
          <w:szCs w:val="24"/>
        </w:rPr>
        <w:t xml:space="preserve">compared </w:t>
      </w:r>
      <w:r w:rsidR="0054174A" w:rsidRPr="00ED1AAA">
        <w:rPr>
          <w:rFonts w:ascii="Times" w:hAnsi="Times" w:cs="Times New Roman"/>
          <w:color w:val="151518"/>
          <w:sz w:val="24"/>
          <w:szCs w:val="24"/>
        </w:rPr>
        <w:t xml:space="preserve">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 xml:space="preserve">at each site </w:t>
      </w:r>
      <w:r w:rsidR="00771563">
        <w:rPr>
          <w:rFonts w:ascii="Times" w:hAnsi="Times" w:cs="Times New Roman"/>
          <w:color w:val="151518"/>
          <w:sz w:val="24"/>
          <w:szCs w:val="24"/>
        </w:rPr>
        <w:t xml:space="preserve">during </w:t>
      </w:r>
      <w:r w:rsidR="006931CE">
        <w:rPr>
          <w:rFonts w:ascii="Times" w:hAnsi="Times" w:cs="Times New Roman"/>
          <w:color w:val="151518"/>
          <w:sz w:val="24"/>
          <w:szCs w:val="24"/>
        </w:rPr>
        <w:t xml:space="preserve">2002-2015 </w:t>
      </w:r>
      <w:r w:rsidR="005A112B" w:rsidRPr="00ED1AAA">
        <w:rPr>
          <w:rFonts w:ascii="Times" w:hAnsi="Times" w:cs="Times New Roman"/>
          <w:color w:val="151518"/>
          <w:sz w:val="24"/>
          <w:szCs w:val="24"/>
        </w:rPr>
        <w:t xml:space="preserve">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s three time periods (1987, 1999</w:t>
      </w:r>
      <w:r w:rsidRPr="00ED1AAA">
        <w:rPr>
          <w:rFonts w:ascii="Times" w:hAnsi="Times" w:cs="Times New Roman"/>
          <w:sz w:val="24"/>
          <w:szCs w:val="24"/>
        </w:rPr>
        <w:t xml:space="preserve">, 2015) or three regions (northern, central, and </w:t>
      </w:r>
      <w:r w:rsidRPr="00ED1AAA">
        <w:rPr>
          <w:rFonts w:ascii="Times" w:hAnsi="Times" w:cs="Times New Roman"/>
          <w:sz w:val="24"/>
          <w:szCs w:val="24"/>
        </w:rPr>
        <w:lastRenderedPageBreak/>
        <w:t xml:space="preserve">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 xml:space="preserve">This represents a longer period of </w:t>
      </w:r>
      <w:r w:rsidR="003C5294" w:rsidRPr="00ED1AAA">
        <w:rPr>
          <w:rFonts w:ascii="Times" w:hAnsi="Times" w:cs="Times New Roman"/>
          <w:sz w:val="24"/>
          <w:szCs w:val="24"/>
        </w:rPr>
        <w:lastRenderedPageBreak/>
        <w:t>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sea otter 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interannual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3; Pfister et al. 2018</w:t>
      </w:r>
      <w:r w:rsidR="00863FD5" w:rsidRPr="00ED1AAA">
        <w:rPr>
          <w:rFonts w:ascii="Times" w:hAnsi="Times" w:cs="Times New Roman"/>
          <w:sz w:val="24"/>
          <w:szCs w:val="24"/>
        </w:rPr>
        <w:t xml:space="preserve">), kelp trends varied </w:t>
      </w:r>
      <w:r w:rsidR="00863FD5" w:rsidRPr="00ED1AAA">
        <w:rPr>
          <w:rFonts w:ascii="Times" w:hAnsi="Times" w:cs="Times New Roman"/>
          <w:sz w:val="24"/>
          <w:szCs w:val="24"/>
        </w:rPr>
        <w:lastRenderedPageBreak/>
        <w:t xml:space="preserve">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interannual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anopy 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r w:rsidR="0064240E">
        <w:rPr>
          <w:rFonts w:ascii="Times" w:hAnsi="Times" w:cs="Times New Roman"/>
          <w:sz w:val="24"/>
          <w:szCs w:val="24"/>
        </w:rPr>
        <w:t>I</w:t>
      </w:r>
      <w:r w:rsidR="00531481" w:rsidRPr="00ED1AAA">
        <w:rPr>
          <w:rFonts w:ascii="Times" w:hAnsi="Times" w:cs="Times New Roman"/>
          <w:sz w:val="24"/>
          <w:szCs w:val="24"/>
        </w:rPr>
        <w:t xml:space="preserve">nterannual variability </w:t>
      </w:r>
      <w:r w:rsidR="00E94706">
        <w:rPr>
          <w:rFonts w:ascii="Times" w:hAnsi="Times" w:cs="Times New Roman"/>
          <w:sz w:val="24"/>
          <w:szCs w:val="24"/>
        </w:rPr>
        <w:t xml:space="preserve">was </w:t>
      </w:r>
      <w:r w:rsidR="00531481" w:rsidRPr="00ED1AAA">
        <w:rPr>
          <w:rFonts w:ascii="Times" w:hAnsi="Times" w:cs="Times New Roman"/>
          <w:sz w:val="24"/>
          <w:szCs w:val="24"/>
        </w:rPr>
        <w:t xml:space="preserve">fairly consistent </w:t>
      </w:r>
      <w:r w:rsidR="00E94706">
        <w:rPr>
          <w:rFonts w:ascii="Times" w:hAnsi="Times" w:cs="Times New Roman"/>
          <w:sz w:val="24"/>
          <w:szCs w:val="24"/>
        </w:rPr>
        <w:t>among southern</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lastRenderedPageBreak/>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ED1AAA">
        <w:rPr>
          <w:rFonts w:ascii="Times" w:hAnsi="Times" w:cs="Times New Roman"/>
          <w:sz w:val="24"/>
          <w:szCs w:val="24"/>
        </w:rPr>
        <w:t xml:space="preserve">the southern sites showed substantial </w:t>
      </w:r>
      <w:r w:rsidR="00BB338B" w:rsidRPr="00ED1AAA">
        <w:rPr>
          <w:rFonts w:ascii="Times" w:hAnsi="Times" w:cs="Times New Roman"/>
          <w:sz w:val="24"/>
          <w:szCs w:val="24"/>
        </w:rPr>
        <w:t xml:space="preserve">declines in CV </w:t>
      </w:r>
      <w:r w:rsidR="0049066F" w:rsidRPr="00ED1AAA">
        <w:rPr>
          <w:rFonts w:ascii="Times" w:hAnsi="Times" w:cs="Times New Roman"/>
          <w:sz w:val="24"/>
          <w:szCs w:val="24"/>
        </w:rPr>
        <w:t>(declines of 0.1</w:t>
      </w:r>
      <w:r w:rsidR="00AA3FD2" w:rsidRPr="00ED1AAA">
        <w:rPr>
          <w:rFonts w:ascii="Times" w:hAnsi="Times" w:cs="Times New Roman"/>
          <w:sz w:val="24"/>
          <w:szCs w:val="24"/>
        </w:rPr>
        <w:t>75 to 0.694</w:t>
      </w:r>
      <w:r w:rsidR="00106D92" w:rsidRPr="00ED1AAA">
        <w:rPr>
          <w:rFonts w:ascii="Times" w:hAnsi="Times" w:cs="Times New Roman"/>
          <w:sz w:val="24"/>
          <w:szCs w:val="24"/>
        </w:rPr>
        <w:t>)</w:t>
      </w:r>
      <w:r w:rsidR="00911703" w:rsidRPr="00ED1AAA">
        <w:rPr>
          <w:rFonts w:ascii="Times" w:hAnsi="Times" w:cs="Times New Roman"/>
          <w:sz w:val="24"/>
          <w:szCs w:val="24"/>
        </w:rPr>
        <w:t xml:space="preserve">. </w:t>
      </w:r>
      <w:r w:rsidR="005A112B" w:rsidRPr="00ED1AAA">
        <w:rPr>
          <w:rFonts w:ascii="Times" w:hAnsi="Times" w:cs="Times New Roman"/>
          <w:sz w:val="24"/>
          <w:szCs w:val="24"/>
        </w:rPr>
        <w:t>For most sites, these are large and</w:t>
      </w:r>
      <w:r w:rsidR="00106D92" w:rsidRPr="00ED1AAA">
        <w:rPr>
          <w:rFonts w:ascii="Times" w:hAnsi="Times" w:cs="Times New Roman"/>
          <w:sz w:val="24"/>
          <w:szCs w:val="24"/>
        </w:rPr>
        <w:t xml:space="preserve"> biologically significant changes in kelp variability</w:t>
      </w:r>
      <w:r w:rsidR="009762D4" w:rsidRPr="00ED1AAA">
        <w:rPr>
          <w:rFonts w:ascii="Times" w:hAnsi="Times" w:cs="Times New Roman"/>
          <w:sz w:val="24"/>
          <w:szCs w:val="24"/>
        </w:rPr>
        <w:t xml:space="preserve">. </w:t>
      </w:r>
      <w:r w:rsidR="001A6CCE" w:rsidRPr="00ED1AAA">
        <w:rPr>
          <w:rFonts w:ascii="Times" w:hAnsi="Times" w:cs="Times New Roman"/>
          <w:sz w:val="24"/>
          <w:szCs w:val="24"/>
        </w:rPr>
        <w:t>L</w:t>
      </w:r>
      <w:r w:rsidR="00AB651E" w:rsidRPr="00ED1AAA">
        <w:rPr>
          <w:rFonts w:ascii="Times" w:hAnsi="Times" w:cs="Times New Roman"/>
          <w:sz w:val="24"/>
          <w:szCs w:val="24"/>
        </w:rPr>
        <w:t xml:space="preserve">inear models </w:t>
      </w:r>
      <w:r w:rsidR="001A6CCE" w:rsidRPr="00ED1AAA">
        <w:rPr>
          <w:rFonts w:ascii="Times" w:hAnsi="Times" w:cs="Times New Roman"/>
          <w:sz w:val="24"/>
          <w:szCs w:val="24"/>
        </w:rPr>
        <w:t xml:space="preserve">showed that </w:t>
      </w:r>
      <w:r w:rsidR="007D1754" w:rsidRPr="00ED1AAA">
        <w:rPr>
          <w:rFonts w:ascii="Times" w:hAnsi="Times" w:cs="Times New Roman"/>
          <w:sz w:val="24"/>
          <w:szCs w:val="24"/>
        </w:rPr>
        <w:t xml:space="preserve">including </w:t>
      </w:r>
      <w:r w:rsidR="001A6CCE" w:rsidRPr="00ED1AAA">
        <w:rPr>
          <w:rFonts w:ascii="Times" w:hAnsi="Times" w:cs="Times New Roman"/>
          <w:sz w:val="24"/>
          <w:szCs w:val="24"/>
        </w:rPr>
        <w:t>kelp CV in 1989-2001</w:t>
      </w:r>
      <w:r w:rsidR="00D65AF5" w:rsidRPr="00ED1AAA">
        <w:rPr>
          <w:rFonts w:ascii="Times" w:hAnsi="Times" w:cs="Times New Roman"/>
          <w:sz w:val="24"/>
          <w:szCs w:val="24"/>
        </w:rPr>
        <w:t xml:space="preserve"> </w:t>
      </w:r>
      <w:r w:rsidR="007D1754" w:rsidRPr="00ED1AAA">
        <w:rPr>
          <w:rFonts w:ascii="Times" w:hAnsi="Times" w:cs="Times New Roman"/>
          <w:sz w:val="24"/>
          <w:szCs w:val="24"/>
        </w:rPr>
        <w:t xml:space="preserve">alone </w:t>
      </w:r>
      <w:r w:rsidR="00D65AF5" w:rsidRPr="00ED1AAA">
        <w:rPr>
          <w:rFonts w:ascii="Times" w:hAnsi="Times" w:cs="Times New Roman"/>
          <w:sz w:val="24"/>
          <w:szCs w:val="24"/>
        </w:rPr>
        <w:t>best predicted t</w:t>
      </w:r>
      <w:r w:rsidR="007D1754" w:rsidRPr="00ED1AAA">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w:t>
      </w:r>
      <w:r w:rsidR="00020D1C">
        <w:rPr>
          <w:rFonts w:ascii="Times" w:eastAsiaTheme="minorEastAsia" w:hAnsi="Times" w:cs="Times New Roman"/>
          <w:i/>
          <w:sz w:val="24"/>
          <w:szCs w:val="24"/>
        </w:rPr>
        <w:t xml:space="preserve"> </w:t>
      </w:r>
      <w:r w:rsidR="008874C1" w:rsidRPr="00ED1AAA">
        <w:rPr>
          <w:rFonts w:ascii="Times" w:eastAsiaTheme="minorEastAsia" w:hAnsi="Times" w:cs="Times New Roman"/>
          <w:i/>
          <w:sz w:val="24"/>
          <w:szCs w:val="24"/>
        </w:rPr>
        <w:t>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0.54). Sites with high CV in the first period </w:t>
      </w:r>
      <w:r w:rsidR="00020D1C">
        <w:rPr>
          <w:rFonts w:ascii="Times" w:eastAsiaTheme="minorEastAsia" w:hAnsi="Times" w:cs="Times New Roman"/>
          <w:sz w:val="24"/>
          <w:szCs w:val="24"/>
        </w:rPr>
        <w:t xml:space="preserve">had </w:t>
      </w:r>
      <w:r w:rsidR="00FB14FC" w:rsidRPr="00ED1AAA">
        <w:rPr>
          <w:rFonts w:ascii="Times" w:eastAsiaTheme="minorEastAsia" w:hAnsi="Times" w:cs="Times New Roman"/>
          <w:sz w:val="24"/>
          <w:szCs w:val="24"/>
        </w:rPr>
        <w:t xml:space="preserve">reduced CV in the second. </w:t>
      </w:r>
      <w:r w:rsidR="008874C1" w:rsidRPr="00ED1AAA">
        <w:rPr>
          <w:rFonts w:ascii="Times" w:eastAsiaTheme="minorEastAsia" w:hAnsi="Times" w:cs="Times New Roman"/>
          <w:sz w:val="24"/>
          <w:szCs w:val="24"/>
        </w:rPr>
        <w:t xml:space="preserve">The only other model with a small amount of statistical </w:t>
      </w:r>
      <w:r w:rsidR="004B1ABF" w:rsidRPr="00ED1AAA">
        <w:rPr>
          <w:rFonts w:ascii="Times" w:eastAsiaTheme="minorEastAsia" w:hAnsi="Times" w:cs="Times New Roman"/>
          <w:sz w:val="24"/>
          <w:szCs w:val="24"/>
        </w:rPr>
        <w:t>support</w:t>
      </w:r>
      <w:r w:rsidR="008874C1" w:rsidRPr="00ED1AAA">
        <w:rPr>
          <w:rFonts w:ascii="Times" w:eastAsiaTheme="minorEastAsia" w:hAnsi="Times" w:cs="Times New Roman"/>
          <w:sz w:val="24"/>
          <w:szCs w:val="24"/>
        </w:rPr>
        <w:t xml:space="preserve"> </w:t>
      </w:r>
      <w:r w:rsidR="007D1754" w:rsidRPr="00ED1AAA">
        <w:rPr>
          <w:rFonts w:ascii="Times" w:eastAsiaTheme="minorEastAsia" w:hAnsi="Times" w:cs="Times New Roman"/>
          <w:sz w:val="24"/>
          <w:szCs w:val="24"/>
        </w:rPr>
        <w:t>included both</w:t>
      </w:r>
      <w:r w:rsidR="008874C1" w:rsidRPr="00ED1AAA">
        <w:rPr>
          <w:rFonts w:ascii="Times" w:eastAsiaTheme="minorEastAsia" w:hAnsi="Times" w:cs="Times New Roman"/>
          <w:sz w:val="24"/>
          <w:szCs w:val="24"/>
        </w:rPr>
        <w:t xml:space="preserve"> kelp CV in 1989-2001 and the change in the number of otters</w:t>
      </w:r>
      <w:r w:rsidR="007D1754" w:rsidRPr="00ED1AAA">
        <w:rPr>
          <w:rFonts w:ascii="Times" w:eastAsiaTheme="minorEastAsia" w:hAnsi="Times" w:cs="Times New Roman"/>
          <w:sz w:val="24"/>
          <w:szCs w:val="24"/>
        </w:rPr>
        <w:t xml:space="preserve"> </w:t>
      </w:r>
      <w:r w:rsidR="008874C1" w:rsidRPr="00ED1AAA">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 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0.64).  </w:t>
      </w:r>
      <w:r w:rsidR="000336C9" w:rsidRPr="00ED1AAA">
        <w:rPr>
          <w:rFonts w:ascii="Times" w:eastAsiaTheme="minorEastAsia" w:hAnsi="Times" w:cs="Times New Roman"/>
          <w:sz w:val="24"/>
          <w:szCs w:val="24"/>
        </w:rPr>
        <w:t>In this model</w:t>
      </w:r>
      <w:r w:rsidR="006E2C9D" w:rsidRPr="00ED1AAA">
        <w:rPr>
          <w:rFonts w:ascii="Times" w:eastAsiaTheme="minorEastAsia" w:hAnsi="Times" w:cs="Times New Roman"/>
          <w:sz w:val="24"/>
          <w:szCs w:val="24"/>
        </w:rPr>
        <w:t>, the</w:t>
      </w:r>
      <w:r w:rsidR="000336C9" w:rsidRPr="00ED1AAA">
        <w:rPr>
          <w:rFonts w:ascii="Times" w:eastAsiaTheme="minorEastAsia" w:hAnsi="Times" w:cs="Times New Roman"/>
          <w:sz w:val="24"/>
          <w:szCs w:val="24"/>
        </w:rPr>
        <w:t xml:space="preserve"> </w:t>
      </w:r>
      <w:r w:rsidR="00020D1C">
        <w:rPr>
          <w:rFonts w:ascii="Times" w:eastAsiaTheme="minorEastAsia" w:hAnsi="Times" w:cs="Times New Roman"/>
          <w:sz w:val="24"/>
          <w:szCs w:val="24"/>
        </w:rPr>
        <w:t xml:space="preserve">negative </w:t>
      </w:r>
      <w:r w:rsidR="000336C9" w:rsidRPr="00ED1AAA">
        <w:rPr>
          <w:rFonts w:ascii="Times" w:eastAsiaTheme="minorEastAsia" w:hAnsi="Times" w:cs="Times New Roman"/>
          <w:sz w:val="24"/>
          <w:szCs w:val="24"/>
        </w:rPr>
        <w:t>coefficient for the change in otters</w:t>
      </w:r>
      <w:r w:rsidR="00020D1C">
        <w:rPr>
          <w:rFonts w:ascii="Times" w:eastAsiaTheme="minorEastAsia" w:hAnsi="Times" w:cs="Times New Roman"/>
          <w:sz w:val="24"/>
          <w:szCs w:val="24"/>
        </w:rPr>
        <w:t xml:space="preserve"> indicates</w:t>
      </w:r>
      <w:r w:rsidR="000336C9" w:rsidRPr="00ED1AAA">
        <w:rPr>
          <w:rFonts w:ascii="Times" w:eastAsiaTheme="minorEastAsia" w:hAnsi="Times" w:cs="Times New Roman"/>
          <w:sz w:val="24"/>
          <w:szCs w:val="24"/>
        </w:rPr>
        <w:t xml:space="preserve"> increased </w:t>
      </w:r>
      <w:r w:rsidR="003C3FFA" w:rsidRPr="00ED1AAA">
        <w:rPr>
          <w:rFonts w:ascii="Times" w:eastAsiaTheme="minorEastAsia" w:hAnsi="Times" w:cs="Times New Roman"/>
          <w:sz w:val="24"/>
          <w:szCs w:val="24"/>
        </w:rPr>
        <w:t xml:space="preserve">sea </w:t>
      </w:r>
      <w:r w:rsidR="000336C9" w:rsidRPr="00ED1AAA">
        <w:rPr>
          <w:rFonts w:ascii="Times" w:eastAsiaTheme="minorEastAsia" w:hAnsi="Times" w:cs="Times New Roman"/>
          <w:sz w:val="24"/>
          <w:szCs w:val="24"/>
        </w:rPr>
        <w:t xml:space="preserve">otter </w:t>
      </w:r>
      <w:r w:rsidR="003C3FFA" w:rsidRPr="00ED1AAA">
        <w:rPr>
          <w:rFonts w:ascii="Times" w:eastAsiaTheme="minorEastAsia" w:hAnsi="Times" w:cs="Times New Roman"/>
          <w:sz w:val="24"/>
          <w:szCs w:val="24"/>
        </w:rPr>
        <w:t xml:space="preserve">abundance was associated with reduced </w:t>
      </w:r>
      <w:r w:rsidR="00443DCB" w:rsidRPr="00ED1AAA">
        <w:rPr>
          <w:rFonts w:ascii="Times" w:eastAsiaTheme="minorEastAsia" w:hAnsi="Times" w:cs="Times New Roman"/>
          <w:sz w:val="24"/>
          <w:szCs w:val="24"/>
        </w:rPr>
        <w:t xml:space="preserve">kelp </w:t>
      </w:r>
      <w:r w:rsidR="003C3FFA" w:rsidRPr="00ED1AAA">
        <w:rPr>
          <w:rFonts w:ascii="Times" w:eastAsiaTheme="minorEastAsia" w:hAnsi="Times" w:cs="Times New Roman"/>
          <w:sz w:val="24"/>
          <w:szCs w:val="24"/>
        </w:rPr>
        <w:t>CV</w:t>
      </w:r>
      <w:r w:rsidR="00443DCB" w:rsidRPr="00ED1AAA">
        <w:rPr>
          <w:rFonts w:ascii="Times" w:eastAsiaTheme="minorEastAsia" w:hAnsi="Times" w:cs="Times New Roman"/>
          <w:sz w:val="24"/>
          <w:szCs w:val="24"/>
        </w:rPr>
        <w:t xml:space="preserve"> (point estimates correspond to an increase of approximately 13 otters leading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w:t>
      </w:r>
      <w:r w:rsidR="00AF6161" w:rsidRPr="00ED1AAA">
        <w:rPr>
          <w:rFonts w:ascii="Times" w:hAnsi="Times" w:cs="Times New Roman"/>
          <w:sz w:val="24"/>
          <w:szCs w:val="24"/>
        </w:rPr>
        <w:lastRenderedPageBreak/>
        <w:t xml:space="preserve">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 xml:space="preserve">site standard deviation fell by 75 to </w:t>
      </w:r>
      <w:r w:rsidR="00AF6161" w:rsidRPr="00ED1AAA">
        <w:rPr>
          <w:rFonts w:ascii="Times" w:hAnsi="Times" w:cs="Times New Roman"/>
          <w:sz w:val="24"/>
          <w:szCs w:val="24"/>
        </w:rPr>
        <w:lastRenderedPageBreak/>
        <w:t>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Stier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lastRenderedPageBreak/>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707EFD85" w14:textId="41532718" w:rsidR="000A20B0" w:rsidRPr="00ED1AAA" w:rsidRDefault="006E686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One hypothesis for the decoupling of kelp and otter growth rates </w:t>
      </w:r>
      <w:r w:rsidR="00AB75DB" w:rsidRPr="00ED1AAA">
        <w:rPr>
          <w:rFonts w:ascii="Times" w:hAnsi="Times" w:cs="Times New Roman"/>
          <w:sz w:val="24"/>
          <w:szCs w:val="24"/>
        </w:rPr>
        <w:t>after</w:t>
      </w:r>
      <w:r w:rsidRPr="00ED1AAA">
        <w:rPr>
          <w:rFonts w:ascii="Times" w:hAnsi="Times" w:cs="Times New Roman"/>
          <w:sz w:val="24"/>
          <w:szCs w:val="24"/>
        </w:rPr>
        <w:t xml:space="preserve"> 200</w:t>
      </w:r>
      <w:r w:rsidR="00AB75DB" w:rsidRPr="00ED1AAA">
        <w:rPr>
          <w:rFonts w:ascii="Times" w:hAnsi="Times" w:cs="Times New Roman"/>
          <w:sz w:val="24"/>
          <w:szCs w:val="24"/>
        </w:rPr>
        <w:t>1</w:t>
      </w:r>
      <w:r w:rsidRPr="00ED1AAA">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ED1AAA">
        <w:rPr>
          <w:rFonts w:ascii="Times" w:hAnsi="Times" w:cs="Times"/>
          <w:sz w:val="24"/>
          <w:szCs w:val="24"/>
        </w:rPr>
        <w:t>ñ</w:t>
      </w:r>
      <w:r w:rsidRPr="00ED1AAA">
        <w:rPr>
          <w:rFonts w:ascii="Times" w:hAnsi="Times" w:cs="Times New Roman"/>
          <w:sz w:val="24"/>
          <w:szCs w:val="24"/>
        </w:rPr>
        <w:t>o and La Ni</w:t>
      </w:r>
      <w:r w:rsidR="000A2581" w:rsidRPr="00ED1AAA">
        <w:rPr>
          <w:rFonts w:ascii="Times" w:hAnsi="Times" w:cs="Times"/>
          <w:sz w:val="24"/>
          <w:szCs w:val="24"/>
        </w:rPr>
        <w:t>ñ</w:t>
      </w:r>
      <w:r w:rsidRPr="00ED1AAA">
        <w:rPr>
          <w:rFonts w:ascii="Times" w:hAnsi="Times" w:cs="Times New Roman"/>
          <w:sz w:val="24"/>
          <w:szCs w:val="24"/>
        </w:rPr>
        <w:t>a events and shift</w:t>
      </w:r>
      <w:r w:rsidR="000A2581" w:rsidRPr="00ED1AAA">
        <w:rPr>
          <w:rFonts w:ascii="Times" w:hAnsi="Times" w:cs="Times New Roman"/>
          <w:sz w:val="24"/>
          <w:szCs w:val="24"/>
        </w:rPr>
        <w:t>s</w:t>
      </w:r>
      <w:r w:rsidRPr="00ED1AAA">
        <w:rPr>
          <w:rFonts w:ascii="Times" w:hAnsi="Times" w:cs="Times New Roman"/>
          <w:sz w:val="24"/>
          <w:szCs w:val="24"/>
        </w:rPr>
        <w:t xml:space="preserve"> in productivity regimes (PDO; </w:t>
      </w:r>
      <w:r w:rsidR="00B95FEB">
        <w:rPr>
          <w:rFonts w:ascii="Times" w:hAnsi="Times" w:cs="Times"/>
          <w:sz w:val="24"/>
          <w:szCs w:val="24"/>
        </w:rPr>
        <w:t>Mantua et al. 1997;</w:t>
      </w:r>
      <w:r w:rsidR="00BB2BE6">
        <w:rPr>
          <w:rFonts w:ascii="Times" w:hAnsi="Times" w:cs="Times"/>
          <w:sz w:val="24"/>
          <w:szCs w:val="24"/>
        </w:rPr>
        <w:t xml:space="preserve"> Mantua and</w:t>
      </w:r>
      <w:r w:rsidR="00374E68" w:rsidRPr="00ED1AAA">
        <w:rPr>
          <w:rFonts w:ascii="Times" w:hAnsi="Times" w:cs="Times"/>
          <w:sz w:val="24"/>
          <w:szCs w:val="24"/>
        </w:rPr>
        <w:t xml:space="preserve"> Hare 2002)</w:t>
      </w:r>
      <w:r w:rsidRPr="00ED1AAA">
        <w:rPr>
          <w:rFonts w:ascii="Times" w:hAnsi="Times" w:cs="Times New Roman"/>
          <w:sz w:val="24"/>
          <w:szCs w:val="24"/>
        </w:rPr>
        <w:t xml:space="preserve">. It is possible that </w:t>
      </w:r>
      <w:r w:rsidR="00D14B4B" w:rsidRPr="00ED1AAA">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ED1AAA">
        <w:rPr>
          <w:rFonts w:ascii="Times" w:hAnsi="Times" w:cs="Times New Roman"/>
          <w:sz w:val="24"/>
          <w:szCs w:val="24"/>
        </w:rPr>
        <w:t xml:space="preserve">sea surface temperature, upwelling, nutrient availability and </w:t>
      </w:r>
      <w:r w:rsidR="00275032" w:rsidRPr="00ED1AAA">
        <w:rPr>
          <w:rFonts w:ascii="Times" w:hAnsi="Times" w:cs="Times New Roman"/>
          <w:sz w:val="24"/>
          <w:szCs w:val="24"/>
        </w:rPr>
        <w:lastRenderedPageBreak/>
        <w:t>other bottom-up forces</w:t>
      </w:r>
      <w:r w:rsidR="00777CBA">
        <w:rPr>
          <w:rFonts w:ascii="Times" w:hAnsi="Times" w:cs="Times New Roman"/>
          <w:sz w:val="24"/>
          <w:szCs w:val="24"/>
        </w:rPr>
        <w:t xml:space="preserve"> (Pfister et al. 2018</w:t>
      </w:r>
      <w:r w:rsidR="00446249" w:rsidRPr="00ED1AAA">
        <w:rPr>
          <w:rFonts w:ascii="Times" w:hAnsi="Times" w:cs="Times New Roman"/>
          <w:sz w:val="24"/>
          <w:szCs w:val="24"/>
        </w:rPr>
        <w:t>)</w:t>
      </w:r>
      <w:r w:rsidR="00275032" w:rsidRPr="00ED1AAA">
        <w:rPr>
          <w:rFonts w:ascii="Times" w:hAnsi="Times" w:cs="Times New Roman"/>
          <w:sz w:val="24"/>
          <w:szCs w:val="24"/>
        </w:rPr>
        <w:t>.</w:t>
      </w:r>
      <w:r w:rsidR="00446249" w:rsidRPr="00ED1AAA">
        <w:rPr>
          <w:rFonts w:ascii="Times" w:hAnsi="Times" w:cs="Times New Roman"/>
          <w:sz w:val="24"/>
          <w:szCs w:val="24"/>
        </w:rPr>
        <w:t xml:space="preserve"> </w:t>
      </w:r>
      <w:r w:rsidR="000D6CA9"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000D6CA9"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000D6CA9"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000D6CA9" w:rsidRPr="00ED1AAA">
        <w:rPr>
          <w:rFonts w:ascii="Times" w:hAnsi="Times" w:cs="Times New Roman"/>
          <w:sz w:val="24"/>
          <w:szCs w:val="24"/>
        </w:rPr>
        <w:t xml:space="preserve"> </w:t>
      </w:r>
      <w:r w:rsidR="005236D8" w:rsidRPr="00ED1AAA">
        <w:rPr>
          <w:rFonts w:ascii="Times" w:hAnsi="Times" w:cs="Times New Roman"/>
          <w:sz w:val="24"/>
          <w:szCs w:val="24"/>
        </w:rPr>
        <w:t>However, w</w:t>
      </w:r>
      <w:r w:rsidR="000D6CA9"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000D6CA9"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000D6CA9"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s on 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detrended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An additional possibility is that what were strong trophic interactions historically may change in new climatic regimes (McCoy and Pfister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w:t>
      </w:r>
      <w:r w:rsidR="0099573E" w:rsidRPr="00ED1AAA">
        <w:rPr>
          <w:rFonts w:ascii="Times" w:hAnsi="Times" w:cs="Times New Roman"/>
          <w:sz w:val="24"/>
          <w:szCs w:val="24"/>
        </w:rPr>
        <w:lastRenderedPageBreak/>
        <w:t xml:space="preserve">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(Arkema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w:t>
      </w:r>
      <w:r w:rsidRPr="00ED1AAA">
        <w:rPr>
          <w:rFonts w:ascii="Times" w:hAnsi="Times" w:cs="Times New Roman"/>
          <w:sz w:val="24"/>
          <w:szCs w:val="24"/>
        </w:rPr>
        <w:lastRenderedPageBreak/>
        <w:t>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)—and the federal level, as practiced by 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w:t>
      </w:r>
      <w:r w:rsidR="00721BAC" w:rsidRPr="00ED1AAA">
        <w:rPr>
          <w:rFonts w:ascii="Times" w:hAnsi="Times" w:cs="Times New Roman"/>
          <w:sz w:val="24"/>
          <w:szCs w:val="24"/>
        </w:rPr>
        <w:lastRenderedPageBreak/>
        <w:t xml:space="preserve">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Pfister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w:sz w:val="24"/>
          <w:szCs w:val="24"/>
        </w:rPr>
        <w:t xml:space="preserve">Arkema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lastRenderedPageBreak/>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lastRenderedPageBreak/>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Knowlton N (2004)</w:t>
      </w:r>
      <w:r w:rsidR="004C094F" w:rsidRPr="00ED1AAA">
        <w:rPr>
          <w:rFonts w:ascii="Times" w:hAnsi="Times" w:cs="Times New Roman"/>
          <w:sz w:val="24"/>
          <w:szCs w:val="24"/>
        </w:rPr>
        <w:t xml:space="preserve"> Multiple "stable" states and the conservation of marine ecosystems. Prog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Sea otters and benthic prey communities: a direct test of the sea otter as keystone predator in Washington state. Mar Mammal Sci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Sci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Demaster DP (2001) An estimation of carrying capacity for sea otters along the California coast. Mar Mammal Sci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VanBlaricom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interdecadal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r w:rsidR="005F1485">
        <w:rPr>
          <w:rFonts w:ascii="Times" w:hAnsi="Times" w:cs="Times New Roman"/>
          <w:sz w:val="24"/>
          <w:szCs w:val="24"/>
        </w:rPr>
        <w:t>P</w:t>
      </w:r>
      <w:r w:rsidRPr="00ED1AAA">
        <w:rPr>
          <w:rFonts w:ascii="Times" w:hAnsi="Times" w:cs="Times New Roman"/>
          <w:sz w:val="24"/>
          <w:szCs w:val="24"/>
        </w:rPr>
        <w:t>fister</w:t>
      </w:r>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ED1AAA">
        <w:rPr>
          <w:rFonts w:ascii="Times" w:hAnsi="Times" w:cs="Times"/>
          <w:sz w:val="24"/>
          <w:szCs w:val="24"/>
        </w:rPr>
        <w:t>Pfister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Arkema</w:t>
      </w:r>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Power ME, Tilman</w:t>
      </w:r>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Castilla</w:t>
      </w:r>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4887CC01"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1C75FA" w:rsidRPr="00524285">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lastRenderedPageBreak/>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Oikos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Prog</w:t>
      </w:r>
      <w:r w:rsidR="000D5917">
        <w:rPr>
          <w:rFonts w:ascii="Times" w:hAnsi="Times" w:cs="Times New Roman"/>
          <w:sz w:val="24"/>
          <w:szCs w:val="24"/>
        </w:rPr>
        <w:t xml:space="preserve"> Ser</w:t>
      </w:r>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Stier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Sci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53BF6FC" w:rsidR="007E0AB0" w:rsidRPr="00ED1AAA" w:rsidRDefault="00171944"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67BDBB35" w14:textId="2B1BD15F" w:rsidR="00BC5FE5" w:rsidRPr="00ED1AAA" w:rsidRDefault="00BC5FE5" w:rsidP="00021B46">
      <w:pPr>
        <w:spacing w:line="480" w:lineRule="auto"/>
        <w:contextualSpacing/>
        <w:rPr>
          <w:rFonts w:ascii="Times" w:hAnsi="Times" w:cs="Times New Roman"/>
          <w:sz w:val="24"/>
          <w:szCs w:val="24"/>
        </w:rPr>
      </w:pPr>
    </w:p>
    <w:p w14:paraId="74C3CCE6" w14:textId="46215054"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57F10C" w14:textId="77777777" w:rsidR="001359B4" w:rsidRDefault="001359B4" w:rsidP="001D5F25">
      <w:pPr>
        <w:spacing w:after="0" w:line="240" w:lineRule="auto"/>
      </w:pPr>
      <w:r>
        <w:separator/>
      </w:r>
    </w:p>
  </w:endnote>
  <w:endnote w:type="continuationSeparator" w:id="0">
    <w:p w14:paraId="387EBE17" w14:textId="77777777" w:rsidR="001359B4" w:rsidRDefault="001359B4"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01843" w14:textId="77777777" w:rsidR="001359B4" w:rsidRDefault="001359B4" w:rsidP="001D5F25">
      <w:pPr>
        <w:spacing w:after="0" w:line="240" w:lineRule="auto"/>
      </w:pPr>
      <w:r>
        <w:separator/>
      </w:r>
    </w:p>
  </w:footnote>
  <w:footnote w:type="continuationSeparator" w:id="0">
    <w:p w14:paraId="10F738C7" w14:textId="77777777" w:rsidR="001359B4" w:rsidRDefault="001359B4"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59B4"/>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1944"/>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8629B"/>
    <w:rsid w:val="00686BF8"/>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1563"/>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D6A62-DAFD-9E41-B57C-3D3E6B593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38</Pages>
  <Words>8377</Words>
  <Characters>47750</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9</cp:revision>
  <cp:lastPrinted>2018-03-16T20:14:00Z</cp:lastPrinted>
  <dcterms:created xsi:type="dcterms:W3CDTF">2018-03-16T21:13:00Z</dcterms:created>
  <dcterms:modified xsi:type="dcterms:W3CDTF">2018-06-26T21:51:00Z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