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Bryant University</w:t>
      </w:r>
      <w:r w:rsidR="003F1CD8">
        <w:rPr>
          <w:sz w:val="21"/>
        </w:rPr>
        <w:tab/>
      </w:r>
      <w:r>
        <w:rPr>
          <w:b w:val="0"/>
          <w:sz w:val="21"/>
        </w:rPr>
        <w:t xml:space="preserve">RI, IT Director Infrastructure and Security Operations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RI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RI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are a higher education university.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2.5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10/2019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Banner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end-users,Data Loss ProtectionData SecurityDisaster / Backup Recovery,Email Security,Employee monitoring – Insider Threat DetectionEndpoint detection  response (EDR)Endpoint prevention,Multi-factor authentication,ZerotrustManaged Security Service ProviderNetwork Security - Intrusion Prevention SystemsPenetration Testing and Simulation,Phishing,RansomwareSecurity Incident Response,SIEM,SOAR – Security Orchestration Automation and ResponseThreat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rolling out a edr/mdr solution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Recovery,Help DeskStorage,Virtual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move our business continuity and resiliency to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move our business continuity and resiliency to the cloud.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mdm/byod_x000D_</w:t>
        <w:br/>
        <w:t xml:space="preserve">voip solutions integrating with a sound video conferencing solution - zoom/webex/teams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NetworkingRouting,WIFI,Wireless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replacing core data center routers and redesigning the routing we have today.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consult on a regular basis as required.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am looking for resources to retain talent, coach talent, and create leaders.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