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Covia</w:t>
      </w:r>
      <w:r w:rsidR="003F1CD8">
        <w:rPr>
          <w:sz w:val="21"/>
        </w:rPr>
        <w:tab/>
      </w:r>
      <w:r>
        <w:rPr>
          <w:b w:val="0"/>
          <w:sz w:val="21"/>
        </w:rPr>
        <w:t xml:space="preserve">OH, Sr. Manager of Infrastructure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3000000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silica mining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IFS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SecurityEncryption,Endpoint detection  response (EDR),Industrial / IoT Security,Penetration Testing and SimulationSOAR – Security Orchestration Automation and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are currently implementing several bits of technology and will likely be looking for competing options for future considerations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Recovery,Help DeskIT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review of backup dr options.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Outsourced Consulting,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for outsourced service now developers.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,Hosted PBX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transition to teams for enterprise voice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nearing the end of our sdwan contract and will be interested in new vendors.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IT Service Management (ITSM)Software / Application Development,Staffing / Recruiting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service now development._x000D_</w:t>
        <w:br/>
        <w:t xml:space="preserve">remote smart hands networking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CertificatesLeadership coachingStaffing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pursuing additional training options for the team.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