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Dominion Youth Services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VA,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VA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500 000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VA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Autism and Behavior Services_x000D_</w:t>
        <w:br/>
        <w:t xml:space="preserve">Community Based Health_x000D_</w:t>
        <w:br/>
        <w:t xml:space="preserve">Educational Services_x000D_</w:t>
        <w:br/>
        <w:t xml:space="preserve">Intellectual and Developmental Disabilities Services_x000D_</w:t>
        <w:br/>
        <w:t xml:space="preserve">Outpatient Services_x000D_</w:t>
        <w:br/>
        <w:t xml:space="preserve">Private Day School_x000D_</w:t>
        <w:br/>
        <w:t xml:space="preserve">Assessment Clinic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CDW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Recovery,Phishing,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endpoint - backup and security_x000D_</w:t>
        <w:br/>
        <w:t xml:space="preserve">phishing training for staff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power bi for finance and company data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power bi for finance and company data.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DevOps,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azure functions for our identity management solution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voip system. we currently use onetalk from verizon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Intranet,Routing,WIFI,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intranet solutions, routing and wifi.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