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Godley ISD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Chief Technology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Education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K-12 Public Education Facility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Windows, Mac and Chrome OS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Google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Security,Critical Event ManagementData Loss ProtectionData SecurityDisaster / Backup RecoveryEndpoint detection  response (EDR)Identity  Access Management,Multi-factor authentication,Zerotrust,Industrial / IoT SecurityNetwork Security - FirewallNetwork Security - Monitoring  forensicsRisk  Compliance,Security Incident Response,Security Operations Center – SOC as a Service,SOAR – Security Orchestration Automation and ResponseThreat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our biggest concerns currently involve developing a zerotrust environment, deploying an edr solution, and implementing mfa for our administrative users.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this isn't a focus at this time.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this isn't a focus at this time.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this isn't a focus at this time.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very likely to convert to a mitel (ringcentral) voip solution within the next few months.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,Network ConnectivityRoutingSwitchingWAN,WIFI,Wireless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have a few new campuses opening this august and the following august. we are upgrading the entire district's wifi; and converting our network to help streamline our rapid growth.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this isn't a focus at this time.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this isn't a focus at this time.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