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Lifecore Health Group</w:t>
      </w:r>
      <w:r w:rsidR="003F1CD8">
        <w:rPr>
          <w:sz w:val="21"/>
        </w:rPr>
        <w:tab/>
      </w:r>
      <w:r>
        <w:rPr>
          <w:b w:val="0"/>
          <w:sz w:val="21"/>
        </w:rPr>
        <w:t xml:space="preserve">MS, IT Director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MS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250000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MS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Healthcare / Hospital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Healthcare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250-500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Less than $50M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12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5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5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7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Win 10/ Server 2019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dynamics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Azure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,Encryption,Mobile SecurityPenetration Testing and SimulationPhysical Security - Surveillance and Access ControlRansomware,Risk  Compliance,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remote workers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Backup/Disaster Recovery,Document Management SystemsHelp DeskIT Service Management (ITSM)StorageVirtualization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remote workers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yes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yes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Digital Security,Digital Workforce,Robotic Process Automation (RPA),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remote working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Backup/Disaster RecoveryBusiness Process Management,Data Quality,Data VisualizationEncryption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remote workers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Mobile,Outsourced Software / Application Development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remote workers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Cloud based phone systems (VOIP),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remote workers/mobile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Company Intranet,Switching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remote workers/mobile/new locations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yes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yes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Cybersecurity ServicesDigital Transformation (Analytics, AI),Digital Worker,IT Service Management (ITSM),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remote workers/mobile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IT Advisory / Analyst Support,IT Asset Management,IT Certificates,IT Training Software for staff : Cybersecurity,IT Training Software for staff : Software,IT Training Software for staff : IT Operations,Staffing - Staff Retention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remote workers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