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MSG Entertainment</w:t>
      </w:r>
      <w:r w:rsidR="003F1CD8">
        <w:rPr>
          <w:sz w:val="21"/>
        </w:rPr>
        <w:tab/>
      </w:r>
      <w:r>
        <w:rPr>
          <w:b w:val="0"/>
          <w:sz w:val="21"/>
        </w:rPr>
        <w:t xml:space="preserve">NY, Director, Information 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$10,000,000 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NY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Travel / Hospitality / Recreation / Entertainment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Entertainment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1000-5000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Many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70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SAP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SecuritySecurity Awareness Computer-Based Training for end-users,Data Loss Protection,Email Security,Employee monitoring – Insider Threat DetectionEndpoint detection  response (EDR),Extended Detection and Response (XDR),Endpoint prevention,Multi-factor authentication,ZerotrustManaged Security Service ProviderPenetration Testing and Simulation,Phishing,Physical Security - Surveillance and Access Control,Privileged Access ManagementRisk  ComplianceSIEM,SOAR – Security Orchestration Automation and ResponseThreat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dlp_x000D_</w:t>
        <w:br/>
        <w:t xml:space="preserve">email security_x000D_</w:t>
        <w:br/>
        <w:t xml:space="preserve">soar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