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Pitt Community College</w:t>
      </w:r>
      <w:r w:rsidR="003F1CD8">
        <w:rPr>
          <w:sz w:val="21"/>
        </w:rPr>
        <w:tab/>
      </w:r>
      <w:r>
        <w:rPr>
          <w:b w:val="0"/>
          <w:sz w:val="21"/>
        </w:rPr>
        <w:t xml:space="preserve">NC, AVP Information Technology  Services</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NC</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 Million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NC</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Higher Education and Vocational instruction</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500-1000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3</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28</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and Red Hat Linux</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Ellucian</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,Cloud SecuritySecurity Awareness Computer-Based Training for end-users,Disaster / Backup Recovery,Email Security,Employee monitoring – Insider Threat DetectionEndpoint prevention,Multi-factor authenticationNetwork Security - Firewall,Penetration Testing and SimulationRansomware,Risk  Compliance,Security Incident ResponseWeb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internal pentration testing and monitoring is my most pressing challenge. we have a state sponsored solution for external pen testing, looking for something that would assist in finding internal threats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Recovery,StorageVirtualization</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backup/disaster recovery solutions for our o365 tenant, security</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Transformation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are working to move from paper forms and manual processes to digital, digital workflow</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 Dashboard  ReportingData Governance  MDMData Quality,</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in the process of establishing data governance and adressing the need to identify and secure data sources outside of our erp system._x000D_</w:t>
        <w:br/>
        <w:t xml:space="preserve">_x000D_</w:t>
        <w:br/>
        <w:t xml:space="preserve">we are looking at what we need to provide backup and disaster recovery for data stored in the cloud by our user community</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do not do software development</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Contract Management,</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no assistance needed</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Intranet,Data Center NetworkingMobilityNetwork ConnectivityRoutingSwitchingWAN,WIFI,Wireless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our network footprint continues to grow and are always looking for opportunities to provides services while protecting our environment. connecting our wireless to our wired infrastructure is our most pressing project at the moment.</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not needed - not interested</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Training Software for staff : Cybersecurity,IT Training Software for staff : Software,IT Training Software for staff : IT Operations,</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with the constraints that we have regarding engaging outside assistance with recruitment, it training  would be the priority. topics like azure, aws systems administration, vmware virtualization, riberic backup devices, fortinet and cisco networking devices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