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UCLA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CIO, Research Administration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$100M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Higher Education, Research, Health Care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 (local IT Dept)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Unix, Windows, Mac, others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Oracle, Homegrown Systems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Security,Disaster / Backup RecoveryPenetration Testing and SimulationRansomware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whitehat pen testing; ransomware prevention; hybrid/azure cloud security evaluation; azure bu/dr strategy and evaluation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RecoveryCloud Migration Services,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azure bu/dr strategy and current state evaluation; azure migration assessment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Learning,Digital Workforce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preparing it support for long-term remote work; identify opportunity for ai/ml application in our environment.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Reporting,Big Data  Analytics,Business IntelligenceData Governance  MDM,Data Visualization,Data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* need to creates business-friendly interface for data extraction, ad-hoc reporting, and data visualization. _x000D_</w:t>
        <w:br/>
        <w:t xml:space="preserve">_x000D_</w:t>
        <w:br/>
        <w:t xml:space="preserve">* need to create dashboard and metrics for business units. _x000D_</w:t>
        <w:br/>
        <w:t xml:space="preserve">_x000D_</w:t>
        <w:br/>
        <w:t xml:space="preserve">* need to evaluation current use of data warehouse, and recommendation if data lake is relevant in our environment. _x000D_</w:t>
        <w:br/>
        <w:t xml:space="preserve">_x000D_</w:t>
        <w:br/>
        <w:t xml:space="preserve">* learn more about benefits and procedure to establish formal data governance structure.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,Application Architecture,Application Integration,Cloud,Low Code Development Platform,Microsoft Stack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* need to transition from traditional web-app development on ms stack to low-code development platform. most interested in ms stack solution for compatibility with existing application portfolio. _x000D_</w:t>
        <w:br/>
        <w:t xml:space="preserve">_x000D_</w:t>
        <w:br/>
        <w:t xml:space="preserve">* need to evaluate current application architecture and integration with cloud service.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,Cloud Workload and Migration,Technology Lifecycle Management,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* would like to learn more about technology lifecycle management; how it differs from asset lifecycle management or sdlc._x000D_</w:t>
        <w:br/>
        <w:t xml:space="preserve">_x000D_</w:t>
        <w:br/>
        <w:t xml:space="preserve">* consider third party assessment on current cloud migration effort and possibly assistance to complete migration projects.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SupportIT Certificates,IT Training Software for staff : IT Operations,Leadership coachingWorkload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* interested in alternative to gartner, infotech advisory service._x000D_</w:t>
        <w:br/>
        <w:t xml:space="preserve">_x000D_</w:t>
        <w:br/>
        <w:t xml:space="preserve">* want to learn more about employee burnout prevention._x000D_</w:t>
        <w:br/>
        <w:t xml:space="preserve">_x000D_</w:t>
        <w:br/>
        <w:t xml:space="preserve">* interested in industry standard it certification 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