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northshore health centers</w:t>
      </w:r>
      <w:r w:rsidR="003F1CD8">
        <w:rPr>
          <w:sz w:val="21"/>
        </w:rPr>
        <w:tab/>
      </w:r>
      <w:r>
        <w:rPr>
          <w:b w:val="0"/>
          <w:sz w:val="21"/>
        </w:rPr>
        <w:t xml:space="preserve">IN, CIO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IN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500k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IN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Healthcare / Hospital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Dental_x000D_</w:t>
        <w:br/>
        <w:t xml:space="preserve">Family Practice_x000D_</w:t>
        <w:br/>
        <w:t xml:space="preserve">OB/GYN_x000D_</w:t>
        <w:br/>
        <w:t xml:space="preserve">Psychiatry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250-500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$50M-$100M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13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6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MS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NextGen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Employee monitoring – Insider Threat DetectionIdentity  Access Management,Multi-factor authentication,Physical Security - Surveillance and Access Control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ad login security 2nd factor authentication is something i would like to explore within the next 6 months.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none in the near future.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none in the near future.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none in the near future.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none in the near future.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SD-WAN,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sd-wan via fortigate.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none in the near future.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none in the near future.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