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Alverno College</w:t>
      </w:r>
      <w:r w:rsidR="003F1CD8">
        <w:rPr>
          <w:sz w:val="21"/>
        </w:rPr>
        <w:tab/>
      </w:r>
      <w:r>
        <w:rPr>
          <w:b w:val="0"/>
          <w:sz w:val="21"/>
        </w:rPr>
        <w:t xml:space="preserve">WI,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$5M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Education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Higher Education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 and Linux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Ellucian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Assessment,Cloud Security,Disaster / Backup Recovery,Industrial / IoT SecurityPhishing,Physical Security - Surveillance and Access ControlRansomware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disaster / backup recovery _x000D_</w:t>
        <w:br/>
        <w:t xml:space="preserve">ransomeware_x000D_</w:t>
        <w:br/>
        <w:t xml:space="preserve">cloud security_x000D_</w:t>
        <w:br/>
        <w:t xml:space="preserve">_x000D_</w:t>
        <w:br/>
        <w:t xml:space="preserve">these are my top priorities and want to tackle them in the next 6 months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currently do backup to tape and to disk.  we want to direct our backup to the cloud as primary and to disk a secondary.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automation of many processes in many areas.  mostly through erp and other databases.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backup/disaster recovery are one of my top priorities for the next six months.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migrate our on primes skype for business to teams.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sd-wan for our remote site is needed to reduce cost and improve service.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not in the next 6 months.  we just added consulting services in two areas, but will consider needs after the summer.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