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Geiger</w:t>
      </w:r>
      <w:r w:rsidR="003F1CD8">
        <w:rPr>
          <w:sz w:val="21"/>
        </w:rPr>
        <w:tab/>
      </w:r>
      <w:r>
        <w:rPr>
          <w:b w:val="0"/>
          <w:sz w:val="21"/>
        </w:rPr>
        <w:t xml:space="preserve">ME,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ME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1M-3M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ME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Media / Marketing / Advertising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Promotional products/marketing items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Windows/Linux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Acumatica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Assessment,Application Security and WAF,API SecutiryData Loss Protection,DevOps Security,Employee monitoring – Insider Threat DetectionIdentity  Access ManagementZerotrustMobile Security,Privileged Access Management,Security Incident ResponseSOAR – Security Orchestration Automation and Response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improving security posture in app sec and automation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Intelligence,Dev-Ops,Document Management SystemsIT Service Management (ITSM)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cloud migration of current workloads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insourcing vs outsourcing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plans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plans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 plans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CertificatesIT Training Software for staff : SoftwareLeadership coachingStaffing - Staff Retention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as the great resignation continues, i'm looking to retain staff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