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Hines and Associates, Inc.</w:t>
      </w:r>
      <w:r w:rsidR="003F1CD8">
        <w:rPr>
          <w:sz w:val="21"/>
        </w:rPr>
        <w:tab/>
      </w:r>
      <w:r>
        <w:rPr>
          <w:b w:val="0"/>
          <w:sz w:val="21"/>
        </w:rPr>
        <w:t xml:space="preserve">IL, Chief Information Officer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1500000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IL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Healthcare / Hospital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Case Management, Utilization Review, and Wellness services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$50M-$100M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8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6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20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AWS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Application Security - Vulnerability Assessment, Disaster / Backup Recovery, Penetration Testing and Simulation, Risk  Compliance, SIEM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penetration testing_x000d_</w:t>
        <w:br/>
        <w:t xml:space="preserve">siem_x000d_</w:t>
        <w:br/>
        <w:t xml:space="preserve">business continuity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business continuity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nan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Cloud based phone systems (VOIP), Hosted PBX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in the next 12 months, there is a strong possibility of replacing our current on-premise voip solution.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none in 3-6 months.  possibility for wireless implementation in a year or so.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0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none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Staffing - Staff Retention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none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