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Michael Baker International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Sr Manager Governance, Risk and Compliance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~7 mil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full service engineering and consulting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~10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ProtectionEndpoint detection  response (EDR)ZerotrustManaged Security Service Provider,Risk  ComplianceSecurity Operations Center – SOC as a Service,SOAR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building risk management program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into replacing our mssp (soc as a service)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