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PineBridge Investments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12,000,000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Asset management firm.  equities, alternative investments.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AssessmentCritical Event ManagementData Loss Protection,DevOps Security,Identity  Access ManagementZerotrustRansomware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endpoint protection.  iam+integration for employee onboarding + zero trust.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ServicesDev-Ops,StorageVirtualization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formulating a migration to cloud from colocation data center (hybrid environment).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migrate cisco uc to cloud.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real initiatives but open to new ideas.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plans right now.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