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Zurich Insurance</w:t>
      </w:r>
      <w:r w:rsidR="003F1CD8">
        <w:rPr>
          <w:sz w:val="21"/>
        </w:rPr>
        <w:tab/>
      </w:r>
      <w:r>
        <w:rPr>
          <w:b w:val="0"/>
          <w:sz w:val="21"/>
        </w:rPr>
        <w:t xml:space="preserve">IL, AVP, Security Architecture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Insurance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Insurance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10,000+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$5B+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100+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100+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not sure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Oracle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API Secutiry,Cloud Security,Data Loss ProtectionData Security,Email Security,Employee monitoring – Insider Threat Detection,Encryption,Identity  Access Management,Multi-factor authentication,Mobile Security,Privileged Access Management,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 have needs everywhere, i'm in architecture. i see problems everywhere. :-)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Cloud Migration ServicesSaaS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migration from on-prem to cloud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