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SouthLegislation Corporation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FL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Data Center Director  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FL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11mil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FL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Government (state/local/federal)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1000-5000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$5B+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48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49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3.0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11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10, 2019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NeoGov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