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Coolsys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Director, IT Infrastructure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Energy Optimization, HVAC Consulting, Engineering, Installation and Service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SecurityDevOps Security,Zerotrust,Industrial / IoT SecurityMobile App SecurityNetwork Security - Monitoring  forensics,Physical Security - Surveillance and Access Control,Privileged Access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wireless security_x000D_</w:t>
        <w:br/>
        <w:t xml:space="preserve">application security_x000D_</w:t>
        <w:br/>
        <w:t xml:space="preserve">api security_x000D_</w:t>
        <w:br/>
        <w:t xml:space="preserve">pam_x000D_</w:t>
        <w:br/>
        <w:t xml:space="preserve">zerotrust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Intelligence,Cloud Migration ServicesConnect Cloud,CRM,ERP,Help DeskIT Service Management (ITSM),Managed File Transfer,Mobility,SaaS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migration_x000D_</w:t>
        <w:br/>
        <w:t xml:space="preserve">erp_x000D_</w:t>
        <w:br/>
        <w:t xml:space="preserve">saas management_x000D_</w:t>
        <w:br/>
        <w:t xml:space="preserve">crm_x000D_</w:t>
        <w:br/>
        <w:t xml:space="preserve">bi_x000D_</w:t>
        <w:br/>
        <w:t xml:space="preserve">itsm_x000D_</w:t>
        <w:br/>
        <w:t xml:space="preserve">mobility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Transformation,Digital Security,Digital Workforce,Robotic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workflow and content automation_x000D_</w:t>
        <w:br/>
        <w:t xml:space="preserve">rpa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hci_x000D_</w:t>
        <w:br/>
        <w:t xml:space="preserve">backup/dr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(VOIP),Contact Center Optimization,Contract ManagementEnterprise Mobility Management,Telecom Expense Management,Unified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cloud voip_x000D_</w:t>
        <w:br/>
        <w:t xml:space="preserve">enterprise mobility management_x000D_</w:t>
        <w:br/>
        <w:t xml:space="preserve">contact center optimization_x000D_</w:t>
        <w:br/>
        <w:t xml:space="preserve">tem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NetworkingMobilityNetwork ConnectivityRouting,SD-WAN,SwitchingWAN,WIFI,Wireless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wifi_x000D_</w:t>
        <w:br/>
        <w:t xml:space="preserve">sd-wan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APIs,Application ModernizationCall CentersCloud Workload and Migration,IT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apis_x000D_</w:t>
        <w:br/>
        <w:t xml:space="preserve">cloud workload and migration_x000D_</w:t>
        <w:br/>
        <w:t xml:space="preserve">itsm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asset management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