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NICR</w:t>
      </w:r>
      <w:r w:rsidR="003F1CD8">
        <w:rPr>
          <w:sz w:val="21"/>
        </w:rPr>
        <w:tab/>
      </w:r>
      <w:r>
        <w:rPr>
          <w:b w:val="0"/>
          <w:sz w:val="21"/>
        </w:rPr>
        <w:t xml:space="preserve">UT, GRC IT Security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UT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40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UT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Call center software. AI. voice recognition.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Win. Lin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Recovery,Outsourced Consulting,Penetration Testing and Simulation,Risk  ComplianceThird Party Cyber Risk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process improvement. incident response. log parsing. compliance.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RecoveryData Cleansing,Data Governance  MDMOutsourced Consulting,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classification. ccpa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compliance. security response. incident reporting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Cybersecurity,Leadership coaching,Team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