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PointsBet</w:t>
      </w:r>
      <w:r w:rsidR="003F1CD8">
        <w:rPr>
          <w:sz w:val="21"/>
        </w:rPr>
        <w:tab/>
      </w:r>
      <w:r>
        <w:rPr>
          <w:b w:val="0"/>
          <w:sz w:val="21"/>
        </w:rPr>
        <w:t xml:space="preserve">CO, Director of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CO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CO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Online wagering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WAF,Data Loss ProtectionData SecurityDisaster / Backup Recovery,Email Security,Mobile SecuritySecurity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data loss protection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implement assess our backup/dr strategy and review the environment.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,RoutingSwitching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hardware refresh, network redundancy and reliability.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need to implement an it asset management system, instead of using regional excel spreadsheets.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