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UMass Memorial Health</w:t>
      </w:r>
      <w:r w:rsidR="003F1CD8">
        <w:rPr>
          <w:sz w:val="21"/>
        </w:rPr>
        <w:tab/>
      </w:r>
      <w:r>
        <w:rPr>
          <w:b w:val="0"/>
          <w:sz w:val="21"/>
        </w:rPr>
        <w:t xml:space="preserve">MA, Director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 MM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We provide a full range of sophisticated technology and support services. Our specialists are renowned for their expertise in clinical areas including:_x000D_</w:t>
        <w:br/>
        <w:t xml:space="preserve">_x000D_</w:t>
        <w:br/>
        <w:t xml:space="preserve">Cardiology_x000D_</w:t>
        <w:br/>
        <w:t xml:space="preserve">Orthopedics_x000D_</w:t>
        <w:br/>
        <w:t xml:space="preserve">Cancer_x000D_</w:t>
        <w:br/>
        <w:t xml:space="preserve">Emergency medicine_x000D_</w:t>
        <w:br/>
        <w:t xml:space="preserve">Surgery_x000D_</w:t>
        <w:br/>
        <w:t xml:space="preserve">Women's health_x000D_</w:t>
        <w:br/>
        <w:t xml:space="preserve">Children's medical services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10,000+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350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15,000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and Linux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Workday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0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Recovery,Business Intelligence,Cloud Migration Services,Co-locationStorage,Virtual Machines,Virtualization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•</w:t>
      </w:r>
      <w:r>
        <w:rPr>
          <w:b w:val="0"/>
        </w:rPr>
        <w:tab/>
      </w:r>
      <w:r>
        <w:rPr>
          <w:b w:val="0"/>
        </w:rPr>
        <w:t xml:space="preserve">combine cloud computing capabilities with on premise infrastructure to help digitally transform healthcare at ummh._x000D_</w:t>
        <w:br/>
        <w:t xml:space="preserve">•</w:t>
      </w:r>
      <w:r>
        <w:rPr>
          <w:b w:val="0"/>
        </w:rPr>
        <w:tab/>
      </w:r>
      <w:r>
        <w:rPr>
          <w:b w:val="0"/>
        </w:rPr>
        <w:t xml:space="preserve">implement cloud-based software-as-a-service (saas) solutions for applications and infrastructure-as-a-service (iaas) solutions for infrastructure._x000D_</w:t>
        <w:br/>
        <w:t xml:space="preserve">•</w:t>
      </w:r>
      <w:r>
        <w:rPr>
          <w:b w:val="0"/>
        </w:rPr>
        <w:tab/>
      </w:r>
      <w:r>
        <w:rPr>
          <w:b w:val="0"/>
        </w:rPr>
        <w:t xml:space="preserve">become more agile and responsive to business demands by speeding up delivery of new services for caregivers and patients._x000D_</w:t>
        <w:br/>
        <w:t xml:space="preserve">•</w:t>
      </w:r>
      <w:r>
        <w:rPr>
          <w:b w:val="0"/>
        </w:rPr>
        <w:tab/>
      </w:r>
      <w:r>
        <w:rPr>
          <w:b w:val="0"/>
        </w:rPr>
        <w:t xml:space="preserve">strive to significantly improve caregiver satisfaction and patient outcomes._x000D_</w:t>
        <w:br/>
        <w:t xml:space="preserve">•</w:t>
      </w:r>
      <w:r>
        <w:rPr>
          <w:b w:val="0"/>
        </w:rPr>
        <w:tab/>
      </w:r>
      <w:r>
        <w:rPr>
          <w:b w:val="0"/>
        </w:rPr>
        <w:t xml:space="preserve">take advantage of new cloud-based technologies (ai, machine learning, big data analytics, etc.).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LearningDigital Customer Experience Optimization,Digital Transformation,Robotic Process Automation (RPA),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ai ops_x000D_</w:t>
        <w:br/>
        <w:t xml:space="preserve">digital experience management_x000D_</w:t>
        <w:br/>
        <w:t xml:space="preserve">hybrid cloud_x000D_</w:t>
        <w:br/>
        <w:t xml:space="preserve">workload migration_x000D_</w:t>
        <w:br/>
        <w:t xml:space="preserve">data center consolidation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