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The video can be accessed at </w:t>
      </w:r>
      <w:hyperlink r:id="rId6">
        <w:r w:rsidDel="00000000" w:rsidR="00000000" w:rsidRPr="00000000">
          <w:rPr>
            <w:color w:val="1155cc"/>
            <w:u w:val="single"/>
            <w:rtl w:val="0"/>
          </w:rPr>
          <w:t xml:space="preserve">https://www.youtube.com/watch?v=t1W_kdXPccY</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t xml:space="preserve">The high level structure of the application is summarized in Figure 1. The main function initializes clock gating for the peripherals and initializes the three task functions readOPT3001(), readMpu9250(), and </w:t>
      </w:r>
      <w:r w:rsidDel="00000000" w:rsidR="00000000" w:rsidRPr="00000000">
        <w:rPr>
          <w:rtl w:val="0"/>
        </w:rPr>
        <w:t xml:space="preserve">PWMLED</w:t>
      </w:r>
      <w:r w:rsidDel="00000000" w:rsidR="00000000" w:rsidRPr="00000000">
        <w:rPr>
          <w:rtl w:val="0"/>
        </w:rPr>
        <w:t xml:space="preserve">() as threads. The task readOPT3001() reads and converts the raw data into light intensity. The task readMpu9250() reads and converts the raw data into acceleration. The task PWMLED() takes the maximum of mpuDc or optDc and sets the duty cycle of the LED. The data type of mpuDc and optDc are given volatile to prevent the compiler from making unnecessary optimizations that could cause the program to behave unexpectedly.</w:t>
      </w:r>
    </w:p>
    <w:p w:rsidR="00000000" w:rsidDel="00000000" w:rsidP="00000000" w:rsidRDefault="00000000" w:rsidRPr="00000000" w14:paraId="00000003">
      <w:pPr>
        <w:shd w:fill="1e1e1e" w:val="clear"/>
        <w:spacing w:line="325.71428571428567" w:lineRule="auto"/>
        <w:jc w:val="both"/>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569cd6"/>
          <w:sz w:val="20"/>
          <w:szCs w:val="20"/>
          <w:rtl w:val="0"/>
        </w:rPr>
        <w:t xml:space="preserve">volatile float</w:t>
      </w:r>
      <w:r w:rsidDel="00000000" w:rsidR="00000000" w:rsidRPr="00000000">
        <w:rPr>
          <w:rFonts w:ascii="Courier New" w:cs="Courier New" w:eastAsia="Courier New" w:hAnsi="Courier New"/>
          <w:color w:val="d4d4d4"/>
          <w:sz w:val="20"/>
          <w:szCs w:val="20"/>
          <w:rtl w:val="0"/>
        </w:rPr>
        <w:t xml:space="preserve"> mpuDc = </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6a9955"/>
          <w:sz w:val="20"/>
          <w:szCs w:val="20"/>
          <w:rtl w:val="0"/>
        </w:rPr>
        <w:t xml:space="preserve">// Enables OPT sensor</w:t>
      </w:r>
      <w:r w:rsidDel="00000000" w:rsidR="00000000" w:rsidRPr="00000000">
        <w:rPr>
          <w:rtl w:val="0"/>
        </w:rPr>
      </w:r>
    </w:p>
    <w:p w:rsidR="00000000" w:rsidDel="00000000" w:rsidP="00000000" w:rsidRDefault="00000000" w:rsidRPr="00000000" w14:paraId="00000004">
      <w:pPr>
        <w:shd w:fill="1e1e1e" w:val="clear"/>
        <w:spacing w:line="325.71428571428567" w:lineRule="auto"/>
        <w:jc w:val="both"/>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569cd6"/>
          <w:sz w:val="20"/>
          <w:szCs w:val="20"/>
          <w:rtl w:val="0"/>
        </w:rPr>
        <w:t xml:space="preserve">volatile float</w:t>
      </w:r>
      <w:r w:rsidDel="00000000" w:rsidR="00000000" w:rsidRPr="00000000">
        <w:rPr>
          <w:rFonts w:ascii="Courier New" w:cs="Courier New" w:eastAsia="Courier New" w:hAnsi="Courier New"/>
          <w:color w:val="d4d4d4"/>
          <w:sz w:val="20"/>
          <w:szCs w:val="20"/>
          <w:rtl w:val="0"/>
        </w:rPr>
        <w:t xml:space="preserve"> optDc = </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6a9955"/>
          <w:sz w:val="20"/>
          <w:szCs w:val="20"/>
          <w:rtl w:val="0"/>
        </w:rPr>
        <w:t xml:space="preserve">// Enables OPT sensor</w:t>
      </w:r>
      <w:r w:rsidDel="00000000" w:rsidR="00000000" w:rsidRPr="00000000">
        <w:rPr>
          <w:rtl w:val="0"/>
        </w:rPr>
      </w:r>
    </w:p>
    <w:p w:rsidR="00000000" w:rsidDel="00000000" w:rsidP="00000000" w:rsidRDefault="00000000" w:rsidRPr="00000000" w14:paraId="00000005">
      <w:pPr>
        <w:shd w:fill="1e1e1e" w:val="clear"/>
        <w:spacing w:line="325.71428571428567" w:lineRule="auto"/>
        <w:jc w:val="both"/>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569cd6"/>
          <w:sz w:val="20"/>
          <w:szCs w:val="20"/>
          <w:rtl w:val="0"/>
        </w:rPr>
        <w:t xml:space="preserve">void</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readOPT3001</w:t>
      </w:r>
      <w:r w:rsidDel="00000000" w:rsidR="00000000" w:rsidRPr="00000000">
        <w:rPr>
          <w:rFonts w:ascii="Courier New" w:cs="Courier New" w:eastAsia="Courier New" w:hAnsi="Courier New"/>
          <w:color w:val="d4d4d4"/>
          <w:sz w:val="20"/>
          <w:szCs w:val="20"/>
          <w:rtl w:val="0"/>
        </w:rPr>
        <w:t xml:space="preserve">(UArg </w:t>
      </w:r>
      <w:r w:rsidDel="00000000" w:rsidR="00000000" w:rsidRPr="00000000">
        <w:rPr>
          <w:rFonts w:ascii="Courier New" w:cs="Courier New" w:eastAsia="Courier New" w:hAnsi="Courier New"/>
          <w:color w:val="9cdcfe"/>
          <w:sz w:val="20"/>
          <w:szCs w:val="20"/>
          <w:rtl w:val="0"/>
        </w:rPr>
        <w:t xml:space="preserve">arg0</w:t>
      </w:r>
      <w:r w:rsidDel="00000000" w:rsidR="00000000" w:rsidRPr="00000000">
        <w:rPr>
          <w:rFonts w:ascii="Courier New" w:cs="Courier New" w:eastAsia="Courier New" w:hAnsi="Courier New"/>
          <w:color w:val="d4d4d4"/>
          <w:sz w:val="20"/>
          <w:szCs w:val="20"/>
          <w:rtl w:val="0"/>
        </w:rPr>
        <w:t xml:space="preserve">, UArg </w:t>
      </w:r>
      <w:r w:rsidDel="00000000" w:rsidR="00000000" w:rsidRPr="00000000">
        <w:rPr>
          <w:rFonts w:ascii="Courier New" w:cs="Courier New" w:eastAsia="Courier New" w:hAnsi="Courier New"/>
          <w:color w:val="9cdcfe"/>
          <w:sz w:val="20"/>
          <w:szCs w:val="20"/>
          <w:rtl w:val="0"/>
        </w:rPr>
        <w:t xml:space="preserve">arg1</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006">
      <w:pPr>
        <w:shd w:fill="1e1e1e" w:val="clear"/>
        <w:spacing w:line="325.71428571428567" w:lineRule="auto"/>
        <w:jc w:val="both"/>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6a9955"/>
          <w:sz w:val="20"/>
          <w:szCs w:val="20"/>
          <w:rtl w:val="0"/>
        </w:rPr>
        <w:t xml:space="preserve">// Enables OPT sensor</w:t>
      </w:r>
      <w:r w:rsidDel="00000000" w:rsidR="00000000" w:rsidRPr="00000000">
        <w:rPr>
          <w:rtl w:val="0"/>
        </w:rPr>
      </w:r>
    </w:p>
    <w:p w:rsidR="00000000" w:rsidDel="00000000" w:rsidP="00000000" w:rsidRDefault="00000000" w:rsidRPr="00000000" w14:paraId="00000007">
      <w:pPr>
        <w:shd w:fill="1e1e1e" w:val="clear"/>
        <w:spacing w:line="325.71428571428567" w:lineRule="auto"/>
        <w:jc w:val="both"/>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while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08">
      <w:pPr>
        <w:shd w:fill="1e1e1e" w:val="clear"/>
        <w:spacing w:line="325.71428571428567" w:lineRule="auto"/>
        <w:jc w:val="both"/>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6a9955"/>
          <w:sz w:val="20"/>
          <w:szCs w:val="20"/>
          <w:rtl w:val="0"/>
        </w:rPr>
        <w:t xml:space="preserve">// Reads light intensity from light sensor</w:t>
      </w:r>
      <w:r w:rsidDel="00000000" w:rsidR="00000000" w:rsidRPr="00000000">
        <w:rPr>
          <w:rtl w:val="0"/>
        </w:rPr>
      </w:r>
    </w:p>
    <w:p w:rsidR="00000000" w:rsidDel="00000000" w:rsidP="00000000" w:rsidRDefault="00000000" w:rsidRPr="00000000" w14:paraId="00000009">
      <w:pPr>
        <w:shd w:fill="1e1e1e" w:val="clear"/>
        <w:spacing w:line="325.71428571428567" w:lineRule="auto"/>
        <w:jc w:val="both"/>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00A">
      <w:pPr>
        <w:shd w:fill="1e1e1e" w:val="clear"/>
        <w:spacing w:line="325.71428571428567" w:lineRule="auto"/>
        <w:jc w:val="both"/>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0B">
      <w:pPr>
        <w:shd w:fill="1e1e1e" w:val="clear"/>
        <w:spacing w:line="325.71428571428567" w:lineRule="auto"/>
        <w:jc w:val="both"/>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569cd6"/>
          <w:sz w:val="20"/>
          <w:szCs w:val="20"/>
          <w:rtl w:val="0"/>
        </w:rPr>
        <w:t xml:space="preserve">void</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readMpu9250</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00C">
      <w:pPr>
        <w:shd w:fill="1e1e1e" w:val="clear"/>
        <w:spacing w:line="325.71428571428567" w:lineRule="auto"/>
        <w:jc w:val="both"/>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6a9955"/>
          <w:sz w:val="20"/>
          <w:szCs w:val="20"/>
          <w:rtl w:val="0"/>
        </w:rPr>
        <w:t xml:space="preserve">// Enables MPU sensor</w:t>
      </w:r>
      <w:r w:rsidDel="00000000" w:rsidR="00000000" w:rsidRPr="00000000">
        <w:rPr>
          <w:rtl w:val="0"/>
        </w:rPr>
      </w:r>
    </w:p>
    <w:p w:rsidR="00000000" w:rsidDel="00000000" w:rsidP="00000000" w:rsidRDefault="00000000" w:rsidRPr="00000000" w14:paraId="0000000D">
      <w:pPr>
        <w:shd w:fill="1e1e1e" w:val="clear"/>
        <w:spacing w:line="325.71428571428567" w:lineRule="auto"/>
        <w:jc w:val="both"/>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while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00E">
      <w:pPr>
        <w:shd w:fill="1e1e1e" w:val="clear"/>
        <w:spacing w:line="325.71428571428567" w:lineRule="auto"/>
        <w:jc w:val="both"/>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6a9955"/>
          <w:sz w:val="20"/>
          <w:szCs w:val="20"/>
          <w:rtl w:val="0"/>
        </w:rPr>
        <w:t xml:space="preserve">// Reads acceleration from accelerometer</w:t>
      </w:r>
      <w:r w:rsidDel="00000000" w:rsidR="00000000" w:rsidRPr="00000000">
        <w:rPr>
          <w:rtl w:val="0"/>
        </w:rPr>
      </w:r>
    </w:p>
    <w:p w:rsidR="00000000" w:rsidDel="00000000" w:rsidP="00000000" w:rsidRDefault="00000000" w:rsidRPr="00000000" w14:paraId="0000000F">
      <w:pPr>
        <w:shd w:fill="1e1e1e" w:val="clear"/>
        <w:spacing w:line="325.71428571428567" w:lineRule="auto"/>
        <w:jc w:val="both"/>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010">
      <w:pPr>
        <w:shd w:fill="1e1e1e" w:val="clear"/>
        <w:spacing w:line="325.71428571428567" w:lineRule="auto"/>
        <w:jc w:val="both"/>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11">
      <w:pPr>
        <w:shd w:fill="1e1e1e" w:val="clear"/>
        <w:spacing w:line="325.71428571428567" w:lineRule="auto"/>
        <w:jc w:val="both"/>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569cd6"/>
          <w:sz w:val="20"/>
          <w:szCs w:val="20"/>
          <w:rtl w:val="0"/>
        </w:rPr>
        <w:t xml:space="preserve">void</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PWMLED</w:t>
      </w:r>
      <w:r w:rsidDel="00000000" w:rsidR="00000000" w:rsidRPr="00000000">
        <w:rPr>
          <w:rFonts w:ascii="Courier New" w:cs="Courier New" w:eastAsia="Courier New" w:hAnsi="Courier New"/>
          <w:color w:val="d4d4d4"/>
          <w:sz w:val="20"/>
          <w:szCs w:val="20"/>
          <w:rtl w:val="0"/>
        </w:rPr>
        <w:t xml:space="preserve">(UArg </w:t>
      </w:r>
      <w:r w:rsidDel="00000000" w:rsidR="00000000" w:rsidRPr="00000000">
        <w:rPr>
          <w:rFonts w:ascii="Courier New" w:cs="Courier New" w:eastAsia="Courier New" w:hAnsi="Courier New"/>
          <w:color w:val="9cdcfe"/>
          <w:sz w:val="20"/>
          <w:szCs w:val="20"/>
          <w:rtl w:val="0"/>
        </w:rPr>
        <w:t xml:space="preserve">arg0</w:t>
      </w:r>
      <w:r w:rsidDel="00000000" w:rsidR="00000000" w:rsidRPr="00000000">
        <w:rPr>
          <w:rFonts w:ascii="Courier New" w:cs="Courier New" w:eastAsia="Courier New" w:hAnsi="Courier New"/>
          <w:color w:val="d4d4d4"/>
          <w:sz w:val="20"/>
          <w:szCs w:val="20"/>
          <w:rtl w:val="0"/>
        </w:rPr>
        <w:t xml:space="preserve">, UArg </w:t>
      </w:r>
      <w:r w:rsidDel="00000000" w:rsidR="00000000" w:rsidRPr="00000000">
        <w:rPr>
          <w:rFonts w:ascii="Courier New" w:cs="Courier New" w:eastAsia="Courier New" w:hAnsi="Courier New"/>
          <w:color w:val="9cdcfe"/>
          <w:sz w:val="20"/>
          <w:szCs w:val="20"/>
          <w:rtl w:val="0"/>
        </w:rPr>
        <w:t xml:space="preserve">arg1</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012">
      <w:pPr>
        <w:shd w:fill="1e1e1e" w:val="clear"/>
        <w:spacing w:line="325.71428571428567" w:lineRule="auto"/>
        <w:jc w:val="both"/>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6a9955"/>
          <w:sz w:val="20"/>
          <w:szCs w:val="20"/>
          <w:rtl w:val="0"/>
        </w:rPr>
        <w:t xml:space="preserve">// Enables PWM </w:t>
      </w:r>
      <w:r w:rsidDel="00000000" w:rsidR="00000000" w:rsidRPr="00000000">
        <w:rPr>
          <w:rtl w:val="0"/>
        </w:rPr>
      </w:r>
    </w:p>
    <w:p w:rsidR="00000000" w:rsidDel="00000000" w:rsidP="00000000" w:rsidRDefault="00000000" w:rsidRPr="00000000" w14:paraId="00000013">
      <w:pPr>
        <w:shd w:fill="1e1e1e" w:val="clear"/>
        <w:spacing w:line="325.71428571428567" w:lineRule="auto"/>
        <w:jc w:val="both"/>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while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014">
      <w:pPr>
        <w:shd w:fill="1e1e1e" w:val="clear"/>
        <w:spacing w:line="325.71428571428567" w:lineRule="auto"/>
        <w:jc w:val="both"/>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6a9955"/>
          <w:sz w:val="20"/>
          <w:szCs w:val="20"/>
          <w:rtl w:val="0"/>
        </w:rPr>
        <w:t xml:space="preserve">// Set PWM according to the max of mpuDC or optDc</w:t>
      </w:r>
      <w:r w:rsidDel="00000000" w:rsidR="00000000" w:rsidRPr="00000000">
        <w:rPr>
          <w:rtl w:val="0"/>
        </w:rPr>
      </w:r>
    </w:p>
    <w:p w:rsidR="00000000" w:rsidDel="00000000" w:rsidP="00000000" w:rsidRDefault="00000000" w:rsidRPr="00000000" w14:paraId="00000015">
      <w:pPr>
        <w:shd w:fill="1e1e1e" w:val="clear"/>
        <w:spacing w:line="325.71428571428567" w:lineRule="auto"/>
        <w:jc w:val="both"/>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016">
      <w:pPr>
        <w:shd w:fill="1e1e1e" w:val="clear"/>
        <w:spacing w:line="325.71428571428567" w:lineRule="auto"/>
        <w:jc w:val="both"/>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17">
      <w:pPr>
        <w:shd w:fill="1e1e1e" w:val="clear"/>
        <w:spacing w:line="325.71428571428567" w:lineRule="auto"/>
        <w:jc w:val="both"/>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569cd6"/>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main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569cd6"/>
          <w:sz w:val="20"/>
          <w:szCs w:val="20"/>
          <w:rtl w:val="0"/>
        </w:rPr>
        <w:t xml:space="preserve">void</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018">
      <w:pPr>
        <w:shd w:fill="1e1e1e" w:val="clear"/>
        <w:spacing w:line="325.71428571428567" w:lineRule="auto"/>
        <w:jc w:val="both"/>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6a9955"/>
          <w:sz w:val="20"/>
          <w:szCs w:val="20"/>
          <w:rtl w:val="0"/>
        </w:rPr>
        <w:t xml:space="preserve">// Enables board peripherals</w:t>
      </w:r>
      <w:r w:rsidDel="00000000" w:rsidR="00000000" w:rsidRPr="00000000">
        <w:rPr>
          <w:rtl w:val="0"/>
        </w:rPr>
      </w:r>
    </w:p>
    <w:p w:rsidR="00000000" w:rsidDel="00000000" w:rsidP="00000000" w:rsidRDefault="00000000" w:rsidRPr="00000000" w14:paraId="00000019">
      <w:pPr>
        <w:shd w:fill="1e1e1e" w:val="clear"/>
        <w:spacing w:line="325.71428571428567" w:lineRule="auto"/>
        <w:jc w:val="both"/>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6a9955"/>
          <w:sz w:val="20"/>
          <w:szCs w:val="20"/>
          <w:rtl w:val="0"/>
        </w:rPr>
        <w:t xml:space="preserve">// Initializes tasks as threads</w:t>
      </w:r>
      <w:r w:rsidDel="00000000" w:rsidR="00000000" w:rsidRPr="00000000">
        <w:rPr>
          <w:rtl w:val="0"/>
        </w:rPr>
      </w:r>
    </w:p>
    <w:p w:rsidR="00000000" w:rsidDel="00000000" w:rsidP="00000000" w:rsidRDefault="00000000" w:rsidRPr="00000000" w14:paraId="0000001A">
      <w:pPr>
        <w:shd w:fill="1e1e1e" w:val="clear"/>
        <w:spacing w:line="325.71428571428567" w:lineRule="auto"/>
        <w:jc w:val="both"/>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1B">
      <w:pPr>
        <w:jc w:val="center"/>
        <w:rPr/>
      </w:pPr>
      <w:r w:rsidDel="00000000" w:rsidR="00000000" w:rsidRPr="00000000">
        <w:rPr>
          <w:rtl w:val="0"/>
        </w:rPr>
        <w:t xml:space="preserve">Figure 1: High Level Structure</w:t>
      </w:r>
    </w:p>
    <w:p w:rsidR="00000000" w:rsidDel="00000000" w:rsidP="00000000" w:rsidRDefault="00000000" w:rsidRPr="00000000" w14:paraId="0000001C">
      <w:pPr>
        <w:jc w:val="both"/>
        <w:rPr/>
      </w:pPr>
      <w:r w:rsidDel="00000000" w:rsidR="00000000" w:rsidRPr="00000000">
        <w:rPr>
          <w:rtl w:val="0"/>
        </w:rPr>
        <w:t xml:space="preserve">Table 1 shows the duration to sleep given to each task. The task transitions from running to a blocked state and put to sleep. The value of sleep in Table 1 is passed to the function Task_sleep() and delays its execution for the number of ticks of the system clock. The time elapsed per tick is determined by Clock_tickPeriod, which is set to 10us per tick inside the file main.cfg. 10000 ticks allows CC2650 sensor tag enough time to read and set data from different peripherals and time to context switch between threads during round robin.</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readOPT3001()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readMpu9250()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PWMLED</w:t>
            </w: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Sleep (nticks)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10000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Sleep (us)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100000</w:t>
            </w:r>
          </w:p>
        </w:tc>
      </w:tr>
    </w:tbl>
    <w:p w:rsidR="00000000" w:rsidDel="00000000" w:rsidP="00000000" w:rsidRDefault="00000000" w:rsidRPr="00000000" w14:paraId="00000029">
      <w:pPr>
        <w:jc w:val="center"/>
        <w:rPr/>
      </w:pPr>
      <w:r w:rsidDel="00000000" w:rsidR="00000000" w:rsidRPr="00000000">
        <w:rPr>
          <w:rtl w:val="0"/>
        </w:rPr>
        <w:t xml:space="preserve">Table 1: Sleep Period of Task</w:t>
      </w: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jc w:val="center"/>
      <w:rPr>
        <w:b w:val="1"/>
        <w:sz w:val="20"/>
        <w:szCs w:val="20"/>
      </w:rPr>
    </w:pPr>
    <w:r w:rsidDel="00000000" w:rsidR="00000000" w:rsidRPr="00000000">
      <w:rPr>
        <w:b w:val="1"/>
        <w:sz w:val="20"/>
        <w:szCs w:val="20"/>
        <w:rtl w:val="0"/>
      </w:rPr>
      <w:t xml:space="preserve">CS3237: Introduction to Internet of Things - Lab Assignment</w:t>
    </w:r>
  </w:p>
  <w:p w:rsidR="00000000" w:rsidDel="00000000" w:rsidP="00000000" w:rsidRDefault="00000000" w:rsidRPr="00000000" w14:paraId="0000002B">
    <w:pPr>
      <w:jc w:val="center"/>
      <w:rPr>
        <w:b w:val="1"/>
        <w:sz w:val="20"/>
        <w:szCs w:val="20"/>
      </w:rPr>
    </w:pPr>
    <w:r w:rsidDel="00000000" w:rsidR="00000000" w:rsidRPr="00000000">
      <w:rPr>
        <w:b w:val="1"/>
        <w:sz w:val="20"/>
        <w:szCs w:val="20"/>
        <w:rtl w:val="0"/>
      </w:rPr>
      <w:t xml:space="preserve">Ng Wei Jie, Brandon A0184893L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t1W_kdXPccY"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