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F6B43" w14:textId="77777777" w:rsidR="00EA44E3" w:rsidRPr="00A85BFB" w:rsidRDefault="00000000" w:rsidP="00A85BFB">
      <w:pPr>
        <w:pStyle w:val="Heading1"/>
        <w:spacing w:before="0" w:line="240" w:lineRule="auto"/>
        <w:rPr>
          <w:rFonts w:ascii="Arial" w:hAnsi="Arial" w:cs="Arial"/>
        </w:rPr>
      </w:pPr>
      <w:r w:rsidRPr="00A85BFB">
        <w:rPr>
          <w:rFonts w:ascii="Arial" w:hAnsi="Arial" w:cs="Arial"/>
        </w:rPr>
        <w:t>Privacy Policy</w:t>
      </w:r>
    </w:p>
    <w:p w14:paraId="75E65032" w14:textId="77777777" w:rsidR="00A85BFB" w:rsidRDefault="00A85BFB" w:rsidP="00A85BFB">
      <w:pPr>
        <w:spacing w:after="0" w:line="240" w:lineRule="auto"/>
        <w:rPr>
          <w:rFonts w:ascii="Arial" w:hAnsi="Arial" w:cs="Arial"/>
        </w:rPr>
      </w:pPr>
    </w:p>
    <w:p w14:paraId="4C42D29D" w14:textId="4E7B93EA" w:rsidR="00EA44E3" w:rsidRPr="00A85BFB" w:rsidRDefault="00000000" w:rsidP="00A85BFB">
      <w:pPr>
        <w:spacing w:after="0" w:line="240" w:lineRule="auto"/>
        <w:rPr>
          <w:rFonts w:ascii="Arial" w:hAnsi="Arial" w:cs="Arial"/>
        </w:rPr>
      </w:pPr>
      <w:r w:rsidRPr="00A85BFB">
        <w:rPr>
          <w:rFonts w:ascii="Arial" w:hAnsi="Arial" w:cs="Arial"/>
        </w:rPr>
        <w:t xml:space="preserve">Effective Date: </w:t>
      </w:r>
      <w:r w:rsidR="00A85BFB">
        <w:rPr>
          <w:rFonts w:ascii="Arial" w:hAnsi="Arial" w:cs="Arial"/>
        </w:rPr>
        <w:t>August 11, 2025</w:t>
      </w:r>
    </w:p>
    <w:p w14:paraId="45F1EBA8" w14:textId="77777777" w:rsidR="00A85BFB" w:rsidRDefault="00A85BFB" w:rsidP="00A85BFB">
      <w:pPr>
        <w:spacing w:after="0" w:line="240" w:lineRule="auto"/>
        <w:rPr>
          <w:rFonts w:ascii="Arial" w:hAnsi="Arial" w:cs="Arial"/>
        </w:rPr>
      </w:pPr>
    </w:p>
    <w:p w14:paraId="3A96B2D1" w14:textId="1F9F865A" w:rsidR="00EA44E3" w:rsidRPr="00A85BFB" w:rsidRDefault="00000000" w:rsidP="00A85BFB">
      <w:pPr>
        <w:spacing w:after="0" w:line="240" w:lineRule="auto"/>
        <w:rPr>
          <w:rFonts w:ascii="Arial" w:hAnsi="Arial" w:cs="Arial"/>
        </w:rPr>
      </w:pPr>
      <w:r w:rsidRPr="00A85BFB">
        <w:rPr>
          <w:rFonts w:ascii="Arial" w:hAnsi="Arial" w:cs="Arial"/>
        </w:rPr>
        <w:t>Altera Strategy Foundry LLC (“Altera,” “we,” “our,” or “us”) respects your privacy. This Privacy Policy explains how we collect, use, and protect information when you use our website, systems, and services (“Services”).</w:t>
      </w:r>
    </w:p>
    <w:p w14:paraId="52D3FB95" w14:textId="77777777" w:rsidR="00A85BFB" w:rsidRDefault="00A85BFB" w:rsidP="00A85BFB">
      <w:pPr>
        <w:pStyle w:val="Heading2"/>
        <w:spacing w:before="0" w:line="240" w:lineRule="auto"/>
        <w:rPr>
          <w:rFonts w:ascii="Arial" w:hAnsi="Arial" w:cs="Arial"/>
        </w:rPr>
      </w:pPr>
    </w:p>
    <w:p w14:paraId="4256D757" w14:textId="304E9C6E" w:rsidR="00EA44E3" w:rsidRPr="00A85BFB" w:rsidRDefault="00000000" w:rsidP="00A85BFB">
      <w:pPr>
        <w:pStyle w:val="Heading2"/>
        <w:spacing w:before="0" w:line="240" w:lineRule="auto"/>
        <w:rPr>
          <w:rFonts w:ascii="Arial" w:hAnsi="Arial" w:cs="Arial"/>
        </w:rPr>
      </w:pPr>
      <w:r w:rsidRPr="00A85BFB">
        <w:rPr>
          <w:rFonts w:ascii="Arial" w:hAnsi="Arial" w:cs="Arial"/>
        </w:rPr>
        <w:t>1. Information We Collect</w:t>
      </w:r>
    </w:p>
    <w:p w14:paraId="2FC8B2FC" w14:textId="77777777" w:rsidR="00A85BFB" w:rsidRDefault="00000000" w:rsidP="00A85BFB">
      <w:pPr>
        <w:spacing w:after="0" w:line="240" w:lineRule="auto"/>
        <w:rPr>
          <w:rFonts w:ascii="Arial" w:hAnsi="Arial" w:cs="Arial"/>
        </w:rPr>
      </w:pPr>
      <w:r w:rsidRPr="00A85BFB">
        <w:rPr>
          <w:rFonts w:ascii="Arial" w:hAnsi="Arial" w:cs="Arial"/>
        </w:rPr>
        <w:t>We collect:</w:t>
      </w:r>
      <w:r w:rsidRPr="00A85BFB">
        <w:rPr>
          <w:rFonts w:ascii="Arial" w:hAnsi="Arial" w:cs="Arial"/>
        </w:rPr>
        <w:br/>
      </w:r>
    </w:p>
    <w:p w14:paraId="190E74A5" w14:textId="77777777" w:rsidR="00A85BFB" w:rsidRDefault="00000000" w:rsidP="00A85BFB">
      <w:pPr>
        <w:spacing w:after="0" w:line="240" w:lineRule="auto"/>
        <w:ind w:left="720"/>
        <w:rPr>
          <w:rFonts w:ascii="Arial" w:hAnsi="Arial" w:cs="Arial"/>
        </w:rPr>
      </w:pPr>
      <w:r w:rsidRPr="00A85BFB">
        <w:rPr>
          <w:rFonts w:ascii="Arial" w:hAnsi="Arial" w:cs="Arial"/>
        </w:rPr>
        <w:t>- Uploaded information such as resumes, job descriptions, and related hiring materials</w:t>
      </w:r>
      <w:r w:rsidRPr="00A85BFB">
        <w:rPr>
          <w:rFonts w:ascii="Arial" w:hAnsi="Arial" w:cs="Arial"/>
        </w:rPr>
        <w:br/>
        <w:t>- Voluntary self-identification data such as gender, ethnicity, veteran status, and disability status, if provided</w:t>
      </w:r>
      <w:r w:rsidRPr="00A85BFB">
        <w:rPr>
          <w:rFonts w:ascii="Arial" w:hAnsi="Arial" w:cs="Arial"/>
        </w:rPr>
        <w:br/>
        <w:t>- Account and contact information including name, email, phone, and company affiliation</w:t>
      </w:r>
      <w:r w:rsidRPr="00A85BFB">
        <w:rPr>
          <w:rFonts w:ascii="Arial" w:hAnsi="Arial" w:cs="Arial"/>
        </w:rPr>
        <w:br/>
        <w:t>- Usage information such as system logs, IP addresses, and device data</w:t>
      </w:r>
    </w:p>
    <w:p w14:paraId="6DF118B9" w14:textId="77777777" w:rsidR="00A85BFB" w:rsidRDefault="00A85BFB" w:rsidP="00A85BFB">
      <w:pPr>
        <w:spacing w:after="0" w:line="240" w:lineRule="auto"/>
        <w:ind w:left="720"/>
        <w:rPr>
          <w:rFonts w:ascii="Arial" w:hAnsi="Arial" w:cs="Arial"/>
        </w:rPr>
      </w:pPr>
    </w:p>
    <w:p w14:paraId="188FEF29" w14:textId="5A9DAC8A" w:rsidR="00EA44E3" w:rsidRDefault="00000000" w:rsidP="00A85BFB">
      <w:pPr>
        <w:spacing w:after="0" w:line="240" w:lineRule="auto"/>
        <w:rPr>
          <w:rFonts w:ascii="Arial" w:hAnsi="Arial" w:cs="Arial"/>
        </w:rPr>
      </w:pPr>
      <w:r w:rsidRPr="00A85BFB">
        <w:rPr>
          <w:rFonts w:ascii="Arial" w:hAnsi="Arial" w:cs="Arial"/>
        </w:rPr>
        <w:t>We collect voluntary self-identification data only when provided by the applicant or user, and solely for lawful purposes such as equal employment opportunity reporting, diversity metrics, or client-requested compliance programs.</w:t>
      </w:r>
    </w:p>
    <w:p w14:paraId="17DC06C0" w14:textId="77777777" w:rsidR="00A85BFB" w:rsidRPr="00A85BFB" w:rsidRDefault="00A85BFB" w:rsidP="00A85BFB">
      <w:pPr>
        <w:spacing w:after="0" w:line="240" w:lineRule="auto"/>
        <w:rPr>
          <w:rFonts w:ascii="Arial" w:hAnsi="Arial" w:cs="Arial"/>
        </w:rPr>
      </w:pPr>
    </w:p>
    <w:p w14:paraId="46905626" w14:textId="3ECCCFC6" w:rsidR="00A85BFB" w:rsidRDefault="00000000" w:rsidP="00A85BFB">
      <w:pPr>
        <w:pStyle w:val="Heading2"/>
        <w:spacing w:before="0" w:line="240" w:lineRule="auto"/>
        <w:rPr>
          <w:rFonts w:ascii="Arial" w:hAnsi="Arial" w:cs="Arial"/>
        </w:rPr>
      </w:pPr>
      <w:r w:rsidRPr="00A85BFB">
        <w:rPr>
          <w:rFonts w:ascii="Arial" w:hAnsi="Arial" w:cs="Arial"/>
        </w:rPr>
        <w:t>2. How We Use Information</w:t>
      </w:r>
    </w:p>
    <w:p w14:paraId="522D526C" w14:textId="2189CEBC" w:rsidR="00A85BFB" w:rsidRDefault="00000000" w:rsidP="00A85BFB">
      <w:pPr>
        <w:spacing w:after="0" w:line="240" w:lineRule="auto"/>
        <w:rPr>
          <w:rFonts w:ascii="Arial" w:hAnsi="Arial" w:cs="Arial"/>
        </w:rPr>
      </w:pPr>
      <w:r w:rsidRPr="00A85BFB">
        <w:rPr>
          <w:rFonts w:ascii="Arial" w:hAnsi="Arial" w:cs="Arial"/>
        </w:rPr>
        <w:t>We use information to:</w:t>
      </w:r>
    </w:p>
    <w:p w14:paraId="6A5B4C63" w14:textId="77777777" w:rsidR="00A85BFB" w:rsidRDefault="00000000" w:rsidP="00A85BFB">
      <w:pPr>
        <w:spacing w:after="0" w:line="240" w:lineRule="auto"/>
        <w:ind w:left="720"/>
        <w:rPr>
          <w:rFonts w:ascii="Arial" w:hAnsi="Arial" w:cs="Arial"/>
        </w:rPr>
      </w:pPr>
      <w:r w:rsidRPr="00A85BFB">
        <w:rPr>
          <w:rFonts w:ascii="Arial" w:hAnsi="Arial" w:cs="Arial"/>
        </w:rPr>
        <w:t>- Provide resume verification and job fit scoring</w:t>
      </w:r>
      <w:r w:rsidRPr="00A85BFB">
        <w:rPr>
          <w:rFonts w:ascii="Arial" w:hAnsi="Arial" w:cs="Arial"/>
        </w:rPr>
        <w:br/>
        <w:t>- Generate technical or skills-based challenge questions</w:t>
      </w:r>
      <w:r w:rsidRPr="00A85BFB">
        <w:rPr>
          <w:rFonts w:ascii="Arial" w:hAnsi="Arial" w:cs="Arial"/>
        </w:rPr>
        <w:br/>
        <w:t>- Support EEO/DEI and compliance reporting for clients when voluntary self-identification data is collected</w:t>
      </w:r>
      <w:r w:rsidRPr="00A85BFB">
        <w:rPr>
          <w:rFonts w:ascii="Arial" w:hAnsi="Arial" w:cs="Arial"/>
        </w:rPr>
        <w:br/>
        <w:t>- Improve and maintain our Services</w:t>
      </w:r>
      <w:r w:rsidRPr="00A85BFB">
        <w:rPr>
          <w:rFonts w:ascii="Arial" w:hAnsi="Arial" w:cs="Arial"/>
        </w:rPr>
        <w:br/>
        <w:t>- Communicate with you regarding your account or usage</w:t>
      </w:r>
      <w:r w:rsidRPr="00A85BFB">
        <w:rPr>
          <w:rFonts w:ascii="Arial" w:hAnsi="Arial" w:cs="Arial"/>
        </w:rPr>
        <w:br/>
        <w:t>- Comply with legal obligations</w:t>
      </w:r>
    </w:p>
    <w:p w14:paraId="2E801E2E" w14:textId="77777777" w:rsidR="00A85BFB" w:rsidRDefault="00A85BFB" w:rsidP="00A85BFB">
      <w:pPr>
        <w:spacing w:after="0" w:line="240" w:lineRule="auto"/>
        <w:ind w:left="720"/>
        <w:rPr>
          <w:rFonts w:ascii="Arial" w:hAnsi="Arial" w:cs="Arial"/>
        </w:rPr>
      </w:pPr>
    </w:p>
    <w:p w14:paraId="1EAF1CB0" w14:textId="4B8E55D8" w:rsidR="00EA44E3" w:rsidRDefault="00000000" w:rsidP="00A85BFB">
      <w:pPr>
        <w:spacing w:after="0" w:line="240" w:lineRule="auto"/>
        <w:ind w:left="720" w:hanging="720"/>
        <w:rPr>
          <w:rFonts w:ascii="Arial" w:hAnsi="Arial" w:cs="Arial"/>
        </w:rPr>
      </w:pPr>
      <w:r w:rsidRPr="00A85BFB">
        <w:rPr>
          <w:rFonts w:ascii="Arial" w:hAnsi="Arial" w:cs="Arial"/>
        </w:rPr>
        <w:t>We do not sell applicant or client data to third parties.</w:t>
      </w:r>
    </w:p>
    <w:p w14:paraId="43E7C7DB" w14:textId="77777777" w:rsidR="00A85BFB" w:rsidRPr="00A85BFB" w:rsidRDefault="00A85BFB" w:rsidP="00A85BFB">
      <w:pPr>
        <w:spacing w:after="0" w:line="240" w:lineRule="auto"/>
        <w:ind w:left="720" w:hanging="720"/>
        <w:rPr>
          <w:rFonts w:ascii="Arial" w:hAnsi="Arial" w:cs="Arial"/>
        </w:rPr>
      </w:pPr>
    </w:p>
    <w:p w14:paraId="3EEC5A76" w14:textId="77777777" w:rsidR="00EA44E3" w:rsidRPr="00A85BFB" w:rsidRDefault="00000000" w:rsidP="00A85BFB">
      <w:pPr>
        <w:pStyle w:val="Heading2"/>
        <w:spacing w:before="0" w:line="240" w:lineRule="auto"/>
        <w:rPr>
          <w:rFonts w:ascii="Arial" w:hAnsi="Arial" w:cs="Arial"/>
        </w:rPr>
      </w:pPr>
      <w:r w:rsidRPr="00A85BFB">
        <w:rPr>
          <w:rFonts w:ascii="Arial" w:hAnsi="Arial" w:cs="Arial"/>
        </w:rPr>
        <w:t>3. Data Sharing</w:t>
      </w:r>
    </w:p>
    <w:p w14:paraId="27DC312C" w14:textId="77777777" w:rsidR="00A85BFB" w:rsidRDefault="00000000" w:rsidP="00A85BFB">
      <w:pPr>
        <w:spacing w:after="0" w:line="240" w:lineRule="auto"/>
        <w:rPr>
          <w:rFonts w:ascii="Arial" w:hAnsi="Arial" w:cs="Arial"/>
        </w:rPr>
      </w:pPr>
      <w:r w:rsidRPr="00A85BFB">
        <w:rPr>
          <w:rFonts w:ascii="Arial" w:hAnsi="Arial" w:cs="Arial"/>
        </w:rPr>
        <w:t>We may share data with:</w:t>
      </w:r>
      <w:r w:rsidRPr="00A85BFB">
        <w:rPr>
          <w:rFonts w:ascii="Arial" w:hAnsi="Arial" w:cs="Arial"/>
        </w:rPr>
        <w:br/>
      </w:r>
    </w:p>
    <w:p w14:paraId="00716BDC" w14:textId="77777777" w:rsidR="00A85BFB" w:rsidRDefault="00000000" w:rsidP="00A85BFB">
      <w:pPr>
        <w:spacing w:after="0" w:line="240" w:lineRule="auto"/>
        <w:ind w:left="720"/>
        <w:rPr>
          <w:rFonts w:ascii="Arial" w:hAnsi="Arial" w:cs="Arial"/>
        </w:rPr>
      </w:pPr>
      <w:r w:rsidRPr="00A85BFB">
        <w:rPr>
          <w:rFonts w:ascii="Arial" w:hAnsi="Arial" w:cs="Arial"/>
        </w:rPr>
        <w:t>- Service providers who assist in operating our Services under confidentiality agreements</w:t>
      </w:r>
      <w:r w:rsidRPr="00A85BFB">
        <w:rPr>
          <w:rFonts w:ascii="Arial" w:hAnsi="Arial" w:cs="Arial"/>
        </w:rPr>
        <w:br/>
        <w:t>- Clients who upload and manage their own candidate data within their accounts (including voluntary self-identification data if provided)</w:t>
      </w:r>
      <w:r w:rsidRPr="00A85BFB">
        <w:rPr>
          <w:rFonts w:ascii="Arial" w:hAnsi="Arial" w:cs="Arial"/>
        </w:rPr>
        <w:br/>
        <w:t>- Legal authorities if required by law or to protect our rights</w:t>
      </w:r>
      <w:r w:rsidRPr="00A85BFB">
        <w:rPr>
          <w:rFonts w:ascii="Arial" w:hAnsi="Arial" w:cs="Arial"/>
        </w:rPr>
        <w:br/>
      </w:r>
    </w:p>
    <w:p w14:paraId="0C57487F" w14:textId="555030EA" w:rsidR="00EA44E3" w:rsidRDefault="00000000" w:rsidP="00A85BFB">
      <w:pPr>
        <w:spacing w:after="0" w:line="240" w:lineRule="auto"/>
        <w:rPr>
          <w:rFonts w:ascii="Arial" w:hAnsi="Arial" w:cs="Arial"/>
        </w:rPr>
      </w:pPr>
      <w:r w:rsidRPr="00A85BFB">
        <w:rPr>
          <w:rFonts w:ascii="Arial" w:hAnsi="Arial" w:cs="Arial"/>
        </w:rPr>
        <w:t>We do not share applicant data between clients.</w:t>
      </w:r>
    </w:p>
    <w:p w14:paraId="2C3DFB70" w14:textId="77777777" w:rsidR="00A85BFB" w:rsidRDefault="00A85BFB" w:rsidP="00A85BFB">
      <w:pPr>
        <w:spacing w:after="0" w:line="240" w:lineRule="auto"/>
        <w:rPr>
          <w:rFonts w:ascii="Arial" w:hAnsi="Arial" w:cs="Arial"/>
        </w:rPr>
      </w:pPr>
    </w:p>
    <w:p w14:paraId="1A64FDC5" w14:textId="77777777" w:rsidR="00A85BFB" w:rsidRDefault="00A85BFB" w:rsidP="00A85BFB">
      <w:pPr>
        <w:spacing w:after="0" w:line="240" w:lineRule="auto"/>
        <w:rPr>
          <w:rFonts w:ascii="Arial" w:hAnsi="Arial" w:cs="Arial"/>
        </w:rPr>
      </w:pPr>
    </w:p>
    <w:p w14:paraId="4D1C218F" w14:textId="77777777" w:rsidR="00A85BFB" w:rsidRPr="00A85BFB" w:rsidRDefault="00A85BFB" w:rsidP="00A85BFB">
      <w:pPr>
        <w:spacing w:after="0" w:line="240" w:lineRule="auto"/>
        <w:rPr>
          <w:rFonts w:ascii="Arial" w:hAnsi="Arial" w:cs="Arial"/>
        </w:rPr>
      </w:pPr>
    </w:p>
    <w:p w14:paraId="0B84EBA2" w14:textId="77777777" w:rsidR="00EA44E3" w:rsidRPr="00A85BFB" w:rsidRDefault="00000000" w:rsidP="00A85BFB">
      <w:pPr>
        <w:pStyle w:val="Heading2"/>
        <w:spacing w:before="0" w:line="240" w:lineRule="auto"/>
        <w:rPr>
          <w:rFonts w:ascii="Arial" w:hAnsi="Arial" w:cs="Arial"/>
        </w:rPr>
      </w:pPr>
      <w:r w:rsidRPr="00A85BFB">
        <w:rPr>
          <w:rFonts w:ascii="Arial" w:hAnsi="Arial" w:cs="Arial"/>
        </w:rPr>
        <w:lastRenderedPageBreak/>
        <w:t>4. Data Security</w:t>
      </w:r>
    </w:p>
    <w:p w14:paraId="055061DF" w14:textId="77777777" w:rsidR="00EA44E3" w:rsidRDefault="00000000" w:rsidP="00A85BFB">
      <w:pPr>
        <w:spacing w:after="0" w:line="240" w:lineRule="auto"/>
        <w:rPr>
          <w:rFonts w:ascii="Arial" w:hAnsi="Arial" w:cs="Arial"/>
        </w:rPr>
      </w:pPr>
      <w:r w:rsidRPr="00A85BFB">
        <w:rPr>
          <w:rFonts w:ascii="Arial" w:hAnsi="Arial" w:cs="Arial"/>
        </w:rPr>
        <w:t>We use commercially reasonable measures to protect information from loss, misuse, and unauthorized access. No method of transmission or storage is 100% secure.</w:t>
      </w:r>
    </w:p>
    <w:p w14:paraId="7BC4093E" w14:textId="77777777" w:rsidR="00A85BFB" w:rsidRPr="00A85BFB" w:rsidRDefault="00A85BFB" w:rsidP="00A85BFB">
      <w:pPr>
        <w:spacing w:after="0" w:line="240" w:lineRule="auto"/>
        <w:rPr>
          <w:rFonts w:ascii="Arial" w:hAnsi="Arial" w:cs="Arial"/>
        </w:rPr>
      </w:pPr>
    </w:p>
    <w:p w14:paraId="77C76E71" w14:textId="77777777" w:rsidR="00EA44E3" w:rsidRPr="00A85BFB" w:rsidRDefault="00000000" w:rsidP="00A85BFB">
      <w:pPr>
        <w:pStyle w:val="Heading2"/>
        <w:spacing w:before="0" w:line="240" w:lineRule="auto"/>
        <w:rPr>
          <w:rFonts w:ascii="Arial" w:hAnsi="Arial" w:cs="Arial"/>
        </w:rPr>
      </w:pPr>
      <w:r w:rsidRPr="00A85BFB">
        <w:rPr>
          <w:rFonts w:ascii="Arial" w:hAnsi="Arial" w:cs="Arial"/>
        </w:rPr>
        <w:t>5. Data Retention</w:t>
      </w:r>
    </w:p>
    <w:p w14:paraId="38E4DB5D" w14:textId="77777777" w:rsidR="00EA44E3" w:rsidRDefault="00000000" w:rsidP="00A85BFB">
      <w:pPr>
        <w:spacing w:after="0" w:line="240" w:lineRule="auto"/>
        <w:rPr>
          <w:rFonts w:ascii="Arial" w:hAnsi="Arial" w:cs="Arial"/>
        </w:rPr>
      </w:pPr>
      <w:r w:rsidRPr="00A85BFB">
        <w:rPr>
          <w:rFonts w:ascii="Arial" w:hAnsi="Arial" w:cs="Arial"/>
        </w:rPr>
        <w:t>We retain information for as long as necessary to provide the Services or as required by law. Uploaded applicant data, including voluntary self-identification data, may be deleted at the request of the client or candidate, subject to verification.</w:t>
      </w:r>
    </w:p>
    <w:p w14:paraId="5CD6C675" w14:textId="77777777" w:rsidR="00A85BFB" w:rsidRPr="00A85BFB" w:rsidRDefault="00A85BFB" w:rsidP="00A85BFB">
      <w:pPr>
        <w:spacing w:after="0" w:line="240" w:lineRule="auto"/>
        <w:rPr>
          <w:rFonts w:ascii="Arial" w:hAnsi="Arial" w:cs="Arial"/>
        </w:rPr>
      </w:pPr>
    </w:p>
    <w:p w14:paraId="3EC0516E" w14:textId="77777777" w:rsidR="00EA44E3" w:rsidRPr="00A85BFB" w:rsidRDefault="00000000" w:rsidP="00A85BFB">
      <w:pPr>
        <w:pStyle w:val="Heading2"/>
        <w:spacing w:before="0" w:line="240" w:lineRule="auto"/>
        <w:rPr>
          <w:rFonts w:ascii="Arial" w:hAnsi="Arial" w:cs="Arial"/>
        </w:rPr>
      </w:pPr>
      <w:r w:rsidRPr="00A85BFB">
        <w:rPr>
          <w:rFonts w:ascii="Arial" w:hAnsi="Arial" w:cs="Arial"/>
        </w:rPr>
        <w:t>6. Your Rights</w:t>
      </w:r>
    </w:p>
    <w:p w14:paraId="298A0E98" w14:textId="108A6E30" w:rsidR="00A85BFB" w:rsidRDefault="00000000" w:rsidP="00A85BFB">
      <w:pPr>
        <w:spacing w:after="0" w:line="240" w:lineRule="auto"/>
        <w:rPr>
          <w:rFonts w:ascii="Arial" w:hAnsi="Arial" w:cs="Arial"/>
        </w:rPr>
      </w:pPr>
      <w:r w:rsidRPr="00A85BFB">
        <w:rPr>
          <w:rFonts w:ascii="Arial" w:hAnsi="Arial" w:cs="Arial"/>
        </w:rPr>
        <w:t>Depending on your jurisdiction, you may have rights to:</w:t>
      </w:r>
    </w:p>
    <w:p w14:paraId="4BBCF674" w14:textId="77777777" w:rsidR="00A85BFB" w:rsidRDefault="00000000" w:rsidP="00A85BFB">
      <w:pPr>
        <w:spacing w:after="0" w:line="240" w:lineRule="auto"/>
        <w:ind w:left="720"/>
        <w:rPr>
          <w:rFonts w:ascii="Arial" w:hAnsi="Arial" w:cs="Arial"/>
        </w:rPr>
      </w:pPr>
      <w:r w:rsidRPr="00A85BFB">
        <w:rPr>
          <w:rFonts w:ascii="Arial" w:hAnsi="Arial" w:cs="Arial"/>
        </w:rPr>
        <w:t>- Access, correct, or delete your data</w:t>
      </w:r>
      <w:r w:rsidRPr="00A85BFB">
        <w:rPr>
          <w:rFonts w:ascii="Arial" w:hAnsi="Arial" w:cs="Arial"/>
        </w:rPr>
        <w:br/>
        <w:t>- Object to or restrict certain processing</w:t>
      </w:r>
      <w:r w:rsidRPr="00A85BFB">
        <w:rPr>
          <w:rFonts w:ascii="Arial" w:hAnsi="Arial" w:cs="Arial"/>
        </w:rPr>
        <w:br/>
        <w:t>- Request a copy of your data</w:t>
      </w:r>
    </w:p>
    <w:p w14:paraId="76CDEE20" w14:textId="77777777" w:rsidR="00A85BFB" w:rsidRDefault="00A85BFB" w:rsidP="00A85BFB">
      <w:pPr>
        <w:spacing w:after="0" w:line="240" w:lineRule="auto"/>
        <w:ind w:left="720"/>
        <w:rPr>
          <w:rFonts w:ascii="Arial" w:hAnsi="Arial" w:cs="Arial"/>
        </w:rPr>
      </w:pPr>
    </w:p>
    <w:p w14:paraId="7300D036" w14:textId="2B47A692" w:rsidR="00EA44E3" w:rsidRDefault="00000000" w:rsidP="00A85BFB">
      <w:pPr>
        <w:spacing w:after="0" w:line="240" w:lineRule="auto"/>
        <w:ind w:left="720" w:hanging="720"/>
        <w:rPr>
          <w:rFonts w:ascii="Arial" w:hAnsi="Arial" w:cs="Arial"/>
        </w:rPr>
      </w:pPr>
      <w:r w:rsidRPr="00A85BFB">
        <w:rPr>
          <w:rFonts w:ascii="Arial" w:hAnsi="Arial" w:cs="Arial"/>
        </w:rPr>
        <w:t xml:space="preserve">Requests can be sent to </w:t>
      </w:r>
      <w:hyperlink r:id="rId6" w:history="1">
        <w:r w:rsidR="00A85BFB" w:rsidRPr="00764555">
          <w:rPr>
            <w:rStyle w:val="Hyperlink"/>
            <w:rFonts w:ascii="Arial" w:hAnsi="Arial" w:cs="Arial"/>
          </w:rPr>
          <w:t>privacy@alterasf.com</w:t>
        </w:r>
      </w:hyperlink>
      <w:r w:rsidRPr="00A85BFB">
        <w:rPr>
          <w:rFonts w:ascii="Arial" w:hAnsi="Arial" w:cs="Arial"/>
        </w:rPr>
        <w:t>.</w:t>
      </w:r>
    </w:p>
    <w:p w14:paraId="28028ADA" w14:textId="77777777" w:rsidR="00A85BFB" w:rsidRPr="00A85BFB" w:rsidRDefault="00A85BFB" w:rsidP="00A85BFB">
      <w:pPr>
        <w:spacing w:after="0" w:line="240" w:lineRule="auto"/>
        <w:ind w:left="720"/>
        <w:rPr>
          <w:rFonts w:ascii="Arial" w:hAnsi="Arial" w:cs="Arial"/>
        </w:rPr>
      </w:pPr>
    </w:p>
    <w:p w14:paraId="01408D00" w14:textId="77777777" w:rsidR="00EA44E3" w:rsidRPr="00A85BFB" w:rsidRDefault="00000000" w:rsidP="00A85BFB">
      <w:pPr>
        <w:pStyle w:val="Heading2"/>
        <w:spacing w:before="0" w:line="240" w:lineRule="auto"/>
        <w:rPr>
          <w:rFonts w:ascii="Arial" w:hAnsi="Arial" w:cs="Arial"/>
        </w:rPr>
      </w:pPr>
      <w:r w:rsidRPr="00A85BFB">
        <w:rPr>
          <w:rFonts w:ascii="Arial" w:hAnsi="Arial" w:cs="Arial"/>
        </w:rPr>
        <w:t>7. Cookies and Tracking</w:t>
      </w:r>
    </w:p>
    <w:p w14:paraId="246DE356" w14:textId="77777777" w:rsidR="00EA44E3" w:rsidRDefault="00000000" w:rsidP="00A85BFB">
      <w:pPr>
        <w:spacing w:after="0" w:line="240" w:lineRule="auto"/>
        <w:rPr>
          <w:rFonts w:ascii="Arial" w:hAnsi="Arial" w:cs="Arial"/>
        </w:rPr>
      </w:pPr>
      <w:r w:rsidRPr="00A85BFB">
        <w:rPr>
          <w:rFonts w:ascii="Arial" w:hAnsi="Arial" w:cs="Arial"/>
        </w:rPr>
        <w:t>We may use cookies or similar technologies to improve site functionality and analyze usage. You can adjust your browser settings to disable cookies, but some features may not work as intended.</w:t>
      </w:r>
    </w:p>
    <w:p w14:paraId="1820485A" w14:textId="77777777" w:rsidR="00A85BFB" w:rsidRPr="00A85BFB" w:rsidRDefault="00A85BFB" w:rsidP="00A85BFB">
      <w:pPr>
        <w:spacing w:after="0" w:line="240" w:lineRule="auto"/>
        <w:rPr>
          <w:rFonts w:ascii="Arial" w:hAnsi="Arial" w:cs="Arial"/>
        </w:rPr>
      </w:pPr>
    </w:p>
    <w:p w14:paraId="26B725C6" w14:textId="77777777" w:rsidR="00EA44E3" w:rsidRPr="00A85BFB" w:rsidRDefault="00000000" w:rsidP="00A85BFB">
      <w:pPr>
        <w:pStyle w:val="Heading2"/>
        <w:spacing w:before="0" w:line="240" w:lineRule="auto"/>
        <w:rPr>
          <w:rFonts w:ascii="Arial" w:hAnsi="Arial" w:cs="Arial"/>
        </w:rPr>
      </w:pPr>
      <w:r w:rsidRPr="00A85BFB">
        <w:rPr>
          <w:rFonts w:ascii="Arial" w:hAnsi="Arial" w:cs="Arial"/>
        </w:rPr>
        <w:t>8. Changes to This Policy</w:t>
      </w:r>
    </w:p>
    <w:p w14:paraId="5B30DF81" w14:textId="77777777" w:rsidR="00EA44E3" w:rsidRDefault="00000000" w:rsidP="00A85BFB">
      <w:pPr>
        <w:spacing w:after="0" w:line="240" w:lineRule="auto"/>
        <w:rPr>
          <w:rFonts w:ascii="Arial" w:hAnsi="Arial" w:cs="Arial"/>
        </w:rPr>
      </w:pPr>
      <w:r w:rsidRPr="00A85BFB">
        <w:rPr>
          <w:rFonts w:ascii="Arial" w:hAnsi="Arial" w:cs="Arial"/>
        </w:rPr>
        <w:t>We may update this Privacy Policy at any time by posting a revised version on our website. Continued use of the Services after changes means you accept the updated policy.</w:t>
      </w:r>
    </w:p>
    <w:p w14:paraId="57E9429E" w14:textId="77777777" w:rsidR="00A85BFB" w:rsidRPr="00A85BFB" w:rsidRDefault="00A85BFB" w:rsidP="00A85BFB">
      <w:pPr>
        <w:spacing w:after="0" w:line="240" w:lineRule="auto"/>
        <w:rPr>
          <w:rFonts w:ascii="Arial" w:hAnsi="Arial" w:cs="Arial"/>
        </w:rPr>
      </w:pPr>
    </w:p>
    <w:p w14:paraId="7CFB2D64" w14:textId="77777777" w:rsidR="00EA44E3" w:rsidRPr="00A85BFB" w:rsidRDefault="00000000" w:rsidP="00A85BFB">
      <w:pPr>
        <w:pStyle w:val="Heading2"/>
        <w:spacing w:before="0" w:line="240" w:lineRule="auto"/>
        <w:rPr>
          <w:rFonts w:ascii="Arial" w:hAnsi="Arial" w:cs="Arial"/>
        </w:rPr>
      </w:pPr>
      <w:r w:rsidRPr="00A85BFB">
        <w:rPr>
          <w:rFonts w:ascii="Arial" w:hAnsi="Arial" w:cs="Arial"/>
        </w:rPr>
        <w:t>Contact</w:t>
      </w:r>
    </w:p>
    <w:p w14:paraId="4B094F89" w14:textId="77777777" w:rsidR="00EA44E3" w:rsidRPr="00A85BFB" w:rsidRDefault="00000000" w:rsidP="00A85BFB">
      <w:pPr>
        <w:spacing w:after="0" w:line="240" w:lineRule="auto"/>
        <w:rPr>
          <w:rFonts w:ascii="Arial" w:hAnsi="Arial" w:cs="Arial"/>
        </w:rPr>
      </w:pPr>
      <w:r w:rsidRPr="00A85BFB">
        <w:rPr>
          <w:rFonts w:ascii="Arial" w:hAnsi="Arial" w:cs="Arial"/>
        </w:rPr>
        <w:t>Altera Strategy Foundry LLC</w:t>
      </w:r>
      <w:r w:rsidRPr="00A85BFB">
        <w:rPr>
          <w:rFonts w:ascii="Arial" w:hAnsi="Arial" w:cs="Arial"/>
        </w:rPr>
        <w:br/>
        <w:t>Email: privacy@alterasf.com</w:t>
      </w:r>
    </w:p>
    <w:sectPr w:rsidR="00EA44E3" w:rsidRPr="00A85B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2827276">
    <w:abstractNumId w:val="8"/>
  </w:num>
  <w:num w:numId="2" w16cid:durableId="1058472901">
    <w:abstractNumId w:val="6"/>
  </w:num>
  <w:num w:numId="3" w16cid:durableId="956372382">
    <w:abstractNumId w:val="5"/>
  </w:num>
  <w:num w:numId="4" w16cid:durableId="1496724630">
    <w:abstractNumId w:val="4"/>
  </w:num>
  <w:num w:numId="5" w16cid:durableId="52194860">
    <w:abstractNumId w:val="7"/>
  </w:num>
  <w:num w:numId="6" w16cid:durableId="182861241">
    <w:abstractNumId w:val="3"/>
  </w:num>
  <w:num w:numId="7" w16cid:durableId="1604919201">
    <w:abstractNumId w:val="2"/>
  </w:num>
  <w:num w:numId="8" w16cid:durableId="635377414">
    <w:abstractNumId w:val="1"/>
  </w:num>
  <w:num w:numId="9" w16cid:durableId="35554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171"/>
    <w:rsid w:val="0015074B"/>
    <w:rsid w:val="0029639D"/>
    <w:rsid w:val="00326F90"/>
    <w:rsid w:val="00A85BFB"/>
    <w:rsid w:val="00AA1D8D"/>
    <w:rsid w:val="00B47730"/>
    <w:rsid w:val="00CB0664"/>
    <w:rsid w:val="00EA44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65DD69"/>
  <w14:defaultImageDpi w14:val="300"/>
  <w15:docId w15:val="{12AFE022-0CD0-A446-9421-74329159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85BFB"/>
    <w:rPr>
      <w:color w:val="0000FF" w:themeColor="hyperlink"/>
      <w:u w:val="single"/>
    </w:rPr>
  </w:style>
  <w:style w:type="character" w:styleId="UnresolvedMention">
    <w:name w:val="Unresolved Mention"/>
    <w:basedOn w:val="DefaultParagraphFont"/>
    <w:uiPriority w:val="99"/>
    <w:semiHidden/>
    <w:unhideWhenUsed/>
    <w:rsid w:val="00A85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vacy@alterasf.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Eldred Lee</cp:lastModifiedBy>
  <cp:revision>2</cp:revision>
  <dcterms:created xsi:type="dcterms:W3CDTF">2013-12-23T23:15:00Z</dcterms:created>
  <dcterms:modified xsi:type="dcterms:W3CDTF">2025-08-12T06:53:00Z</dcterms:modified>
  <cp:category/>
</cp:coreProperties>
</file>