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Lab 10 - 4/3/2019</w:t>
      </w:r>
      <w:bookmarkStart w:id="0" w:name="_GoBack"/>
      <w:bookmarkEnd w:id="0"/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Start from the provided code: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Card.py : A complete version of the Card, Deck and Hand classes in this chapter.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PokerHand.py : An incomplete implementation of a class that represents a poker hand, and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some code that tests it.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If you run PokerHand.py, it deals seven 7-card poker hands and checks to see if any of them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contains a flush. </w:t>
      </w:r>
      <w:r>
        <w:rPr>
          <w:rFonts w:hint="default"/>
          <w:b/>
          <w:bCs/>
          <w:lang w:val="en-US"/>
        </w:rPr>
        <w:t>Read this code carefully before you go 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Add methods to PokerHand.py named has_pair, has_twopair, etc. that return True 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False according to whether or not the hand meets the relevant criteria. Your code should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work correctly for “hands” that contain any number of cards (although 5 and 7 are the most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common sizes).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PokerHand contains an incomplete method named classify that figures out the highest-value classification for a hand and sets the label attribute accordingly. It currently only checks for a flush, but it is here where you should add additional checks for all the hand rankings. A hand may have more than one possible label, but you should only assign it the highest possible ranking. For example, a 7-card hand might contain a flush and a pair; it should be labeled “flush”.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When you are convinced that your classification methods are working, the next step is to estimate the probabilities of the various hands. Write a function in PokerHand.py that shuffles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deck of cards, divides it into hands, classifies the hands, and counts the number of times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various classifications appear.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Print a table of the classifications and their probabilities. Run your program with larger and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larger numbers of hands until the output values converge to a reasonable degree of accuracy. Compare your results to the values at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"https://en.wikipedia.org/wiki/Poker_probability" \l "Frequency_of_7-card_poker_hands"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https://en.wikipedia.org/wiki/Poker_probability#Frequency_of_7-card_poker_hands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5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PalladioL-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2C0784"/>
    <w:multiLevelType w:val="singleLevel"/>
    <w:tmpl w:val="C92C078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F583A"/>
    <w:rsid w:val="481F583A"/>
    <w:rsid w:val="52AC39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customStyle="1" w:styleId="5">
    <w:name w:val="fontstyle01"/>
    <w:uiPriority w:val="0"/>
    <w:rPr>
      <w:rFonts w:ascii="F53" w:hAnsi="F53" w:eastAsia="F53" w:cs="F53"/>
      <w:color w:val="000000"/>
      <w:sz w:val="20"/>
      <w:szCs w:val="20"/>
    </w:rPr>
  </w:style>
  <w:style w:type="character" w:customStyle="1" w:styleId="6">
    <w:name w:val="fontstyle21"/>
    <w:uiPriority w:val="0"/>
    <w:rPr>
      <w:rFonts w:ascii="URWPalladioL-Ital" w:hAnsi="URWPalladioL-Ital" w:eastAsia="URWPalladioL-Ital" w:cs="URWPalladioL-Ital"/>
      <w:i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2019-03-27T01:48:00Z</dcterms:created>
  <dc:creator>c_mob</dc:creator>
  <cp:lastModifiedBy>c_mob</cp:lastModifiedBy>
  <dcterms:modified xsi:type="dcterms:W3CDTF">2019-04-03T23:02:01Z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