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help Joe convenient to find ideal partner (useful &amp; helpful to joe, efficient)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Access and Manipulate data without /permission (used for bad, harm others, unethical)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consequences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THesis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TOpic sent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Textual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Explanation must support thesis statement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What  does it teaches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Attitude towards creator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https://salt.arizona.edu/sites/salt.arizona.edu/files/tutoringfiles/handouts/Powerful%20Verbs%20for%20Essays.pdf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Word Choice - Word choices associated with technology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Tone Mood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Language - sentence structure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Mening nd how it contradic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alt.arizona.edu/sites/salt.arizona.edu/files/tutoringfiles/handouts/Powerful%20Verbs%20for%20Essay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