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[DOCUMENT TITLE]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4320"/>
          </w:tcPr>
          <w:p>
            <w:r>
              <w:t>UNCLASSIFIED // PROPRIETARY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[X.X]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Author:</w:t>
            </w:r>
          </w:p>
        </w:tc>
        <w:tc>
          <w:tcPr>
            <w:tcW w:type="dxa" w:w="4320"/>
          </w:tcPr>
          <w:p>
            <w:r>
              <w:t>[Author Name]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1. Section Heading</w:t>
      </w:r>
    </w:p>
    <w:p>
      <w:r>
        <w:t>[Section content goes here...]</w:t>
      </w:r>
    </w:p>
    <w:p/>
    <w:p>
      <w:pPr>
        <w:pStyle w:val="Heading2"/>
      </w:pPr>
      <w:r>
        <w:t>1.1 Subsection Heading</w:t>
      </w:r>
    </w:p>
    <w:p>
      <w:r>
        <w:t>[Subsection content goes here...]</w:t>
      </w:r>
    </w:p>
    <w:p/>
    <w:p>
      <w:pPr>
        <w:pStyle w:val="Heading1"/>
      </w:pPr>
      <w:r>
        <w:t>2. Section Heading</w:t>
      </w:r>
    </w:p>
    <w:p>
      <w:r>
        <w:t>[Section content goes here...]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9A25C"/>
        <w:sz w:val="16"/>
      </w:rPr>
      <w:t>────────────────────────────────────────────────────────────</w:t>
    </w:r>
  </w:p>
  <w:p>
    <w:pPr>
      <w:jc w:val="center"/>
    </w:pPr>
    <w:r>
      <w:rPr>
        <w:color w:val="1A2A3A"/>
        <w:sz w:val="18"/>
      </w:rPr>
      <w:t>JP Security  |  Maritime ISR &amp; Privateer Marque  |  UNCLASSIFIED //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371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p_security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3716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b/>
        <w:color w:val="1A2A3A"/>
        <w:sz w:val="28"/>
      </w:rPr>
      <w:t>JP SECURITY</w:t>
    </w:r>
  </w:p>
  <w:p>
    <w:pPr>
      <w:jc w:val="center"/>
    </w:pPr>
    <w:r>
      <w:rPr>
        <w:i/>
        <w:color w:val="C9A25C"/>
        <w:sz w:val="20"/>
      </w:rPr>
      <w:t>FORTIS ET FIDELIS</w:t>
    </w:r>
  </w:p>
  <w:p>
    <w:pPr>
      <w:jc w:val="center"/>
    </w:pPr>
    <w:r>
      <w:rPr>
        <w:color w:val="C9A25C"/>
        <w:sz w:val="16"/>
      </w:rPr>
      <w:t>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A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2A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