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34E4D" w14:textId="77777777" w:rsidR="004D2632" w:rsidRPr="0011341D" w:rsidRDefault="004D2632" w:rsidP="003D51C2">
      <w:pPr>
        <w:tabs>
          <w:tab w:val="right" w:pos="10440"/>
        </w:tabs>
        <w:spacing w:line="276" w:lineRule="auto"/>
        <w:rPr>
          <w:sz w:val="18"/>
          <w:szCs w:val="18"/>
          <w:lang w:val="es-US"/>
        </w:rPr>
      </w:pPr>
    </w:p>
    <w:p w14:paraId="676BFFC1" w14:textId="77777777" w:rsidR="003D51C2" w:rsidRDefault="003D51C2" w:rsidP="003D51C2">
      <w:pPr>
        <w:tabs>
          <w:tab w:val="right" w:pos="10440"/>
        </w:tabs>
        <w:spacing w:line="276" w:lineRule="auto"/>
        <w:rPr>
          <w:sz w:val="18"/>
          <w:szCs w:val="18"/>
          <w:lang w:val="es-US"/>
        </w:rPr>
      </w:pPr>
    </w:p>
    <w:p w14:paraId="2C720C91" w14:textId="47D592C2" w:rsidR="00E924FC" w:rsidRPr="0011341D" w:rsidRDefault="00E924FC" w:rsidP="003D51C2">
      <w:pPr>
        <w:tabs>
          <w:tab w:val="right" w:pos="10440"/>
        </w:tabs>
        <w:spacing w:line="276" w:lineRule="auto"/>
        <w:rPr>
          <w:sz w:val="18"/>
          <w:szCs w:val="18"/>
          <w:lang w:val="es-US"/>
        </w:rPr>
      </w:pPr>
      <w:r w:rsidRPr="0011341D">
        <w:rPr>
          <w:sz w:val="18"/>
          <w:szCs w:val="18"/>
          <w:lang w:val="es-US"/>
        </w:rPr>
        <w:t>Noah Donovan</w:t>
      </w:r>
      <w:r w:rsidR="003E253C" w:rsidRPr="0011341D">
        <w:rPr>
          <w:sz w:val="18"/>
          <w:szCs w:val="18"/>
          <w:lang w:val="es-US"/>
        </w:rPr>
        <w:t xml:space="preserve"> |</w:t>
      </w:r>
      <w:r w:rsidR="006974F5" w:rsidRPr="0011341D">
        <w:rPr>
          <w:sz w:val="18"/>
          <w:szCs w:val="18"/>
          <w:lang w:val="es-US"/>
        </w:rPr>
        <w:t xml:space="preserve"> New York City, N</w:t>
      </w:r>
      <w:r w:rsidR="003D4B3F" w:rsidRPr="0011341D">
        <w:rPr>
          <w:sz w:val="18"/>
          <w:szCs w:val="18"/>
          <w:lang w:val="es-US"/>
        </w:rPr>
        <w:t>ew York</w:t>
      </w:r>
      <w:r w:rsidR="006974F5" w:rsidRPr="0011341D">
        <w:rPr>
          <w:sz w:val="18"/>
          <w:szCs w:val="18"/>
          <w:lang w:val="es-US"/>
        </w:rPr>
        <w:t xml:space="preserve"> </w:t>
      </w:r>
      <w:r w:rsidR="004B2C86" w:rsidRPr="0011341D">
        <w:rPr>
          <w:sz w:val="18"/>
          <w:szCs w:val="18"/>
          <w:lang w:val="es-US"/>
        </w:rPr>
        <w:t xml:space="preserve">| (779) 205-5410 </w:t>
      </w:r>
      <w:r w:rsidR="006974F5" w:rsidRPr="0011341D">
        <w:rPr>
          <w:sz w:val="18"/>
          <w:szCs w:val="18"/>
          <w:lang w:val="es-US"/>
        </w:rPr>
        <w:t>|</w:t>
      </w:r>
      <w:r w:rsidR="003E253C" w:rsidRPr="0011341D">
        <w:rPr>
          <w:sz w:val="18"/>
          <w:szCs w:val="18"/>
          <w:lang w:val="es-US"/>
        </w:rPr>
        <w:t xml:space="preserve"> </w:t>
      </w:r>
      <w:r w:rsidRPr="0011341D">
        <w:rPr>
          <w:sz w:val="18"/>
          <w:szCs w:val="18"/>
          <w:lang w:val="es-US"/>
        </w:rPr>
        <w:t xml:space="preserve"> </w:t>
      </w:r>
      <w:hyperlink r:id="rId5" w:history="1">
        <w:r w:rsidR="00766E61" w:rsidRPr="0011341D">
          <w:rPr>
            <w:rStyle w:val="Hyperlink"/>
            <w:sz w:val="18"/>
            <w:szCs w:val="18"/>
            <w:lang w:val="es-US"/>
          </w:rPr>
          <w:t>nxd914@miami.edu</w:t>
        </w:r>
      </w:hyperlink>
      <w:r w:rsidR="003E253C" w:rsidRPr="0011341D">
        <w:rPr>
          <w:sz w:val="18"/>
          <w:szCs w:val="18"/>
          <w:lang w:val="es-US"/>
        </w:rPr>
        <w:t xml:space="preserve"> | </w:t>
      </w:r>
      <w:hyperlink r:id="rId6" w:history="1">
        <w:r w:rsidR="004B2C86" w:rsidRPr="0011341D">
          <w:rPr>
            <w:rStyle w:val="Hyperlink"/>
            <w:sz w:val="18"/>
            <w:szCs w:val="18"/>
          </w:rPr>
          <w:t>LinkedIn</w:t>
        </w:r>
      </w:hyperlink>
      <w:r w:rsidR="004B2C86" w:rsidRPr="0011341D">
        <w:rPr>
          <w:sz w:val="18"/>
          <w:szCs w:val="18"/>
        </w:rPr>
        <w:t xml:space="preserve"> </w:t>
      </w:r>
      <w:r w:rsidR="007C69C0" w:rsidRPr="0011341D">
        <w:rPr>
          <w:sz w:val="18"/>
          <w:szCs w:val="18"/>
        </w:rPr>
        <w:t xml:space="preserve">| </w:t>
      </w:r>
      <w:hyperlink r:id="rId7" w:history="1">
        <w:r w:rsidR="004B2C86" w:rsidRPr="0011341D">
          <w:rPr>
            <w:rStyle w:val="Hyperlink"/>
            <w:sz w:val="18"/>
            <w:szCs w:val="18"/>
          </w:rPr>
          <w:t>GitHub</w:t>
        </w:r>
      </w:hyperlink>
    </w:p>
    <w:p w14:paraId="5D57AE88" w14:textId="77777777" w:rsidR="009D5167" w:rsidRPr="0011341D" w:rsidRDefault="009D5167" w:rsidP="003D51C2">
      <w:pPr>
        <w:tabs>
          <w:tab w:val="right" w:pos="10440"/>
        </w:tabs>
        <w:spacing w:line="276" w:lineRule="auto"/>
        <w:rPr>
          <w:sz w:val="18"/>
          <w:szCs w:val="18"/>
          <w:lang w:val="es-US"/>
        </w:rPr>
      </w:pPr>
    </w:p>
    <w:p w14:paraId="2E58D8FD" w14:textId="77777777" w:rsidR="00E924FC" w:rsidRPr="0011341D" w:rsidRDefault="00E924FC" w:rsidP="003D51C2">
      <w:pPr>
        <w:pBdr>
          <w:bottom w:val="single" w:sz="4" w:space="1" w:color="auto"/>
        </w:pBdr>
        <w:tabs>
          <w:tab w:val="right" w:pos="10440"/>
        </w:tabs>
        <w:spacing w:line="276" w:lineRule="auto"/>
        <w:rPr>
          <w:b/>
          <w:bCs/>
          <w:sz w:val="18"/>
          <w:szCs w:val="18"/>
        </w:rPr>
      </w:pPr>
      <w:r w:rsidRPr="0011341D">
        <w:rPr>
          <w:b/>
          <w:bCs/>
          <w:sz w:val="18"/>
          <w:szCs w:val="18"/>
        </w:rPr>
        <w:t>EDUCATION</w:t>
      </w:r>
    </w:p>
    <w:p w14:paraId="25E58329" w14:textId="77777777" w:rsidR="009D5167" w:rsidRPr="0011341D" w:rsidRDefault="009D5167" w:rsidP="003D51C2">
      <w:pPr>
        <w:tabs>
          <w:tab w:val="right" w:pos="10440"/>
        </w:tabs>
        <w:spacing w:line="276" w:lineRule="auto"/>
        <w:rPr>
          <w:b/>
          <w:sz w:val="18"/>
          <w:szCs w:val="18"/>
        </w:rPr>
      </w:pPr>
    </w:p>
    <w:p w14:paraId="2189323C" w14:textId="5F79BC61" w:rsidR="00E924FC" w:rsidRPr="0011341D" w:rsidRDefault="00E924FC" w:rsidP="003D51C2">
      <w:pPr>
        <w:tabs>
          <w:tab w:val="right" w:pos="10440"/>
        </w:tabs>
        <w:spacing w:line="276" w:lineRule="auto"/>
        <w:rPr>
          <w:b/>
          <w:sz w:val="18"/>
          <w:szCs w:val="18"/>
        </w:rPr>
      </w:pPr>
      <w:r w:rsidRPr="0011341D">
        <w:rPr>
          <w:b/>
          <w:sz w:val="18"/>
          <w:szCs w:val="18"/>
        </w:rPr>
        <w:t>University of Miami</w:t>
      </w:r>
      <w:r w:rsidR="000817DB" w:rsidRPr="0011341D">
        <w:rPr>
          <w:b/>
          <w:sz w:val="18"/>
          <w:szCs w:val="18"/>
        </w:rPr>
        <w:t>,</w:t>
      </w:r>
      <w:r w:rsidR="00A226AE" w:rsidRPr="0011341D">
        <w:rPr>
          <w:b/>
          <w:sz w:val="18"/>
          <w:szCs w:val="18"/>
        </w:rPr>
        <w:t xml:space="preserve"> </w:t>
      </w:r>
      <w:r w:rsidR="00E74719" w:rsidRPr="0011341D">
        <w:rPr>
          <w:b/>
          <w:sz w:val="18"/>
          <w:szCs w:val="18"/>
        </w:rPr>
        <w:t>Miami Herbert Business School</w:t>
      </w:r>
      <w:r w:rsidRPr="0011341D">
        <w:rPr>
          <w:b/>
          <w:sz w:val="18"/>
          <w:szCs w:val="18"/>
        </w:rPr>
        <w:t>, Coral Gables, FL</w:t>
      </w:r>
      <w:r w:rsidRPr="0011341D">
        <w:rPr>
          <w:b/>
          <w:sz w:val="18"/>
          <w:szCs w:val="18"/>
        </w:rPr>
        <w:tab/>
        <w:t>August 202</w:t>
      </w:r>
      <w:r w:rsidR="00AE5483" w:rsidRPr="0011341D">
        <w:rPr>
          <w:b/>
          <w:sz w:val="18"/>
          <w:szCs w:val="18"/>
        </w:rPr>
        <w:t>2</w:t>
      </w:r>
      <w:r w:rsidRPr="0011341D">
        <w:rPr>
          <w:b/>
          <w:sz w:val="18"/>
          <w:szCs w:val="18"/>
        </w:rPr>
        <w:t xml:space="preserve"> – May 202</w:t>
      </w:r>
      <w:r w:rsidR="005E6498" w:rsidRPr="0011341D">
        <w:rPr>
          <w:b/>
          <w:sz w:val="18"/>
          <w:szCs w:val="18"/>
        </w:rPr>
        <w:t>7</w:t>
      </w:r>
    </w:p>
    <w:p w14:paraId="2758F6D9" w14:textId="260CF347" w:rsidR="00E924FC" w:rsidRPr="0011341D" w:rsidRDefault="00E924FC" w:rsidP="003D51C2">
      <w:pPr>
        <w:tabs>
          <w:tab w:val="right" w:pos="10440"/>
        </w:tabs>
        <w:spacing w:line="276" w:lineRule="auto"/>
        <w:rPr>
          <w:sz w:val="18"/>
          <w:szCs w:val="18"/>
        </w:rPr>
      </w:pPr>
      <w:r w:rsidRPr="0011341D">
        <w:rPr>
          <w:sz w:val="18"/>
          <w:szCs w:val="18"/>
        </w:rPr>
        <w:t xml:space="preserve">Candidate for </w:t>
      </w:r>
      <w:r w:rsidR="00BE48FB" w:rsidRPr="0011341D">
        <w:rPr>
          <w:sz w:val="18"/>
          <w:szCs w:val="18"/>
        </w:rPr>
        <w:t>B</w:t>
      </w:r>
      <w:r w:rsidR="008916E7" w:rsidRPr="0011341D">
        <w:rPr>
          <w:sz w:val="18"/>
          <w:szCs w:val="18"/>
        </w:rPr>
        <w:t>.S.</w:t>
      </w:r>
      <w:r w:rsidR="00E74719" w:rsidRPr="0011341D">
        <w:rPr>
          <w:sz w:val="18"/>
          <w:szCs w:val="18"/>
        </w:rPr>
        <w:t>B.A</w:t>
      </w:r>
      <w:r w:rsidR="00BE48FB" w:rsidRPr="0011341D">
        <w:rPr>
          <w:sz w:val="18"/>
          <w:szCs w:val="18"/>
        </w:rPr>
        <w:t xml:space="preserve"> in </w:t>
      </w:r>
      <w:r w:rsidR="00E74719" w:rsidRPr="0011341D">
        <w:rPr>
          <w:sz w:val="18"/>
          <w:szCs w:val="18"/>
        </w:rPr>
        <w:t>Economics and Mathematics</w:t>
      </w:r>
    </w:p>
    <w:p w14:paraId="1B02AE83" w14:textId="77777777" w:rsidR="00E924FC" w:rsidRPr="0011341D" w:rsidRDefault="00E924FC" w:rsidP="003D51C2">
      <w:pPr>
        <w:tabs>
          <w:tab w:val="right" w:pos="10440"/>
        </w:tabs>
        <w:spacing w:line="276" w:lineRule="auto"/>
        <w:rPr>
          <w:sz w:val="18"/>
          <w:szCs w:val="18"/>
        </w:rPr>
      </w:pPr>
      <w:r w:rsidRPr="0011341D">
        <w:rPr>
          <w:sz w:val="18"/>
          <w:szCs w:val="18"/>
        </w:rPr>
        <w:t>GPA: 4.0/4.0</w:t>
      </w:r>
    </w:p>
    <w:p w14:paraId="63A35761" w14:textId="625F5E22" w:rsidR="004C747B" w:rsidRPr="0011341D" w:rsidRDefault="00FF3AB3" w:rsidP="003D51C2">
      <w:pPr>
        <w:pBdr>
          <w:bottom w:val="single" w:sz="4" w:space="1" w:color="auto"/>
        </w:pBdr>
        <w:tabs>
          <w:tab w:val="right" w:pos="10440"/>
        </w:tabs>
        <w:spacing w:line="276" w:lineRule="auto"/>
        <w:rPr>
          <w:sz w:val="18"/>
          <w:szCs w:val="18"/>
        </w:rPr>
      </w:pPr>
      <w:r w:rsidRPr="0011341D">
        <w:rPr>
          <w:rStyle w:val="Strong"/>
          <w:b w:val="0"/>
          <w:bCs w:val="0"/>
          <w:sz w:val="18"/>
          <w:szCs w:val="18"/>
        </w:rPr>
        <w:t>Honors &amp; Distinctions</w:t>
      </w:r>
      <w:r w:rsidRPr="0011341D">
        <w:rPr>
          <w:rStyle w:val="Strong"/>
          <w:sz w:val="18"/>
          <w:szCs w:val="18"/>
        </w:rPr>
        <w:t>:</w:t>
      </w:r>
      <w:r w:rsidRPr="0011341D">
        <w:rPr>
          <w:sz w:val="18"/>
          <w:szCs w:val="18"/>
        </w:rPr>
        <w:t xml:space="preserve"> </w:t>
      </w:r>
      <w:r w:rsidR="004D2632" w:rsidRPr="0011341D">
        <w:rPr>
          <w:sz w:val="18"/>
          <w:szCs w:val="18"/>
        </w:rPr>
        <w:t>Foote Fellows Honors Program | Departmental Honors in Mathematics | Prism Honors Program | Scholars of Finance | National Society of Leadership and Success | President’s Honor Roll All Semesters</w:t>
      </w:r>
    </w:p>
    <w:p w14:paraId="078D9F05" w14:textId="24048706" w:rsidR="004D2632" w:rsidRPr="0011341D" w:rsidRDefault="004D2632" w:rsidP="003D51C2">
      <w:pPr>
        <w:pBdr>
          <w:bottom w:val="single" w:sz="4" w:space="1" w:color="auto"/>
        </w:pBdr>
        <w:tabs>
          <w:tab w:val="right" w:pos="10440"/>
        </w:tabs>
        <w:spacing w:line="276" w:lineRule="auto"/>
        <w:rPr>
          <w:sz w:val="18"/>
          <w:szCs w:val="18"/>
        </w:rPr>
      </w:pPr>
      <w:r w:rsidRPr="0011341D">
        <w:rPr>
          <w:sz w:val="18"/>
          <w:szCs w:val="18"/>
        </w:rPr>
        <w:t>Research Interests: Quantitative Finance | Stochastic Modeling | Optimization | Applied Mathematics | Probability Theory | Machine Learning | Statistical Inference | Computational Methods</w:t>
      </w:r>
    </w:p>
    <w:p w14:paraId="61E5C04F" w14:textId="77777777" w:rsidR="004D2632" w:rsidRPr="0011341D" w:rsidRDefault="004D2632" w:rsidP="003D51C2">
      <w:pPr>
        <w:pBdr>
          <w:bottom w:val="single" w:sz="4" w:space="1" w:color="auto"/>
        </w:pBdr>
        <w:tabs>
          <w:tab w:val="right" w:pos="10440"/>
        </w:tabs>
        <w:spacing w:line="276" w:lineRule="auto"/>
        <w:rPr>
          <w:i/>
          <w:iCs/>
          <w:sz w:val="18"/>
          <w:szCs w:val="18"/>
        </w:rPr>
      </w:pPr>
    </w:p>
    <w:p w14:paraId="6E2F3EF7" w14:textId="3DB59C6E" w:rsidR="006347A2" w:rsidRPr="0011341D" w:rsidRDefault="00E924FC" w:rsidP="003D51C2">
      <w:pPr>
        <w:pBdr>
          <w:bottom w:val="single" w:sz="4" w:space="1" w:color="auto"/>
        </w:pBdr>
        <w:tabs>
          <w:tab w:val="right" w:pos="10440"/>
        </w:tabs>
        <w:spacing w:line="276" w:lineRule="auto"/>
        <w:rPr>
          <w:b/>
          <w:bCs/>
          <w:sz w:val="18"/>
          <w:szCs w:val="18"/>
        </w:rPr>
      </w:pPr>
      <w:r w:rsidRPr="0011341D">
        <w:rPr>
          <w:b/>
          <w:bCs/>
          <w:sz w:val="18"/>
          <w:szCs w:val="18"/>
        </w:rPr>
        <w:t>PROFESSIONAL EXPERIENCE</w:t>
      </w:r>
    </w:p>
    <w:p w14:paraId="005FA41A" w14:textId="77777777" w:rsidR="009D5167" w:rsidRPr="0011341D" w:rsidRDefault="009D5167" w:rsidP="003D51C2">
      <w:pPr>
        <w:tabs>
          <w:tab w:val="right" w:pos="10440"/>
        </w:tabs>
        <w:spacing w:line="276" w:lineRule="auto"/>
        <w:rPr>
          <w:bCs/>
          <w:i/>
          <w:iCs/>
          <w:sz w:val="18"/>
          <w:szCs w:val="18"/>
        </w:rPr>
      </w:pPr>
    </w:p>
    <w:p w14:paraId="38068A14" w14:textId="32EEF4A4" w:rsidR="00A44651" w:rsidRPr="0011341D" w:rsidRDefault="0011341D" w:rsidP="003D51C2">
      <w:pPr>
        <w:tabs>
          <w:tab w:val="right" w:pos="10440"/>
        </w:tabs>
        <w:spacing w:line="276" w:lineRule="auto"/>
        <w:rPr>
          <w:bCs/>
          <w:sz w:val="18"/>
          <w:szCs w:val="18"/>
        </w:rPr>
      </w:pPr>
      <w:r w:rsidRPr="0011341D">
        <w:rPr>
          <w:bCs/>
          <w:i/>
          <w:iCs/>
          <w:sz w:val="18"/>
          <w:szCs w:val="18"/>
        </w:rPr>
        <w:t xml:space="preserve">American Tenet, </w:t>
      </w:r>
      <w:r w:rsidRPr="0011341D">
        <w:rPr>
          <w:bCs/>
          <w:sz w:val="18"/>
          <w:szCs w:val="18"/>
        </w:rPr>
        <w:t>New York City, New York</w:t>
      </w:r>
    </w:p>
    <w:p w14:paraId="6D635DBB" w14:textId="77777777" w:rsidR="0011341D" w:rsidRDefault="008D6B30" w:rsidP="003D51C2">
      <w:pPr>
        <w:tabs>
          <w:tab w:val="right" w:pos="10440"/>
        </w:tabs>
        <w:spacing w:line="276" w:lineRule="auto"/>
        <w:rPr>
          <w:b/>
          <w:sz w:val="18"/>
          <w:szCs w:val="18"/>
        </w:rPr>
      </w:pPr>
      <w:r w:rsidRPr="0011341D">
        <w:rPr>
          <w:b/>
          <w:sz w:val="18"/>
          <w:szCs w:val="18"/>
        </w:rPr>
        <w:t xml:space="preserve">Quantitative </w:t>
      </w:r>
      <w:r w:rsidR="0011341D" w:rsidRPr="0011341D">
        <w:rPr>
          <w:b/>
          <w:sz w:val="18"/>
          <w:szCs w:val="18"/>
        </w:rPr>
        <w:t>Finance</w:t>
      </w:r>
      <w:r w:rsidRPr="0011341D">
        <w:rPr>
          <w:b/>
          <w:sz w:val="18"/>
          <w:szCs w:val="18"/>
        </w:rPr>
        <w:t xml:space="preserve"> Intern</w:t>
      </w:r>
      <w:r w:rsidR="00A44651" w:rsidRPr="0011341D">
        <w:rPr>
          <w:b/>
          <w:i/>
          <w:sz w:val="18"/>
          <w:szCs w:val="18"/>
        </w:rPr>
        <w:tab/>
      </w:r>
      <w:r w:rsidR="00A44651" w:rsidRPr="0011341D">
        <w:rPr>
          <w:b/>
          <w:sz w:val="18"/>
          <w:szCs w:val="18"/>
        </w:rPr>
        <w:t>June 2025 – August 2025</w:t>
      </w:r>
    </w:p>
    <w:p w14:paraId="1E58E8AD" w14:textId="53E2F19D" w:rsidR="0011341D" w:rsidRPr="003D51C2" w:rsidRDefault="0011341D" w:rsidP="003D51C2">
      <w:pPr>
        <w:pStyle w:val="ListParagraph"/>
        <w:numPr>
          <w:ilvl w:val="0"/>
          <w:numId w:val="25"/>
        </w:numPr>
        <w:spacing w:line="276" w:lineRule="auto"/>
        <w:rPr>
          <w:sz w:val="18"/>
          <w:szCs w:val="18"/>
        </w:rPr>
      </w:pPr>
      <w:r w:rsidRPr="003D51C2">
        <w:rPr>
          <w:sz w:val="18"/>
          <w:szCs w:val="18"/>
        </w:rPr>
        <w:t>Designed and implemented tracking systems for project expenditures across engineering and R&amp;D initiatives, applying data-driven methods to identify cost deviations and optimize budget allocation.</w:t>
      </w:r>
    </w:p>
    <w:p w14:paraId="46669F48" w14:textId="77777777" w:rsidR="0011341D" w:rsidRPr="003D51C2" w:rsidRDefault="0011341D" w:rsidP="003D51C2">
      <w:pPr>
        <w:pStyle w:val="ListParagraph"/>
        <w:numPr>
          <w:ilvl w:val="0"/>
          <w:numId w:val="25"/>
        </w:numPr>
        <w:spacing w:line="276" w:lineRule="auto"/>
        <w:rPr>
          <w:sz w:val="18"/>
          <w:szCs w:val="18"/>
        </w:rPr>
      </w:pPr>
      <w:r w:rsidRPr="003D51C2">
        <w:rPr>
          <w:sz w:val="18"/>
          <w:szCs w:val="18"/>
        </w:rPr>
        <w:t>Built dynamic financial dashboards to visualize cost trends and support real-time forecasting, incorporating principles of statistical inference and time series analysis.</w:t>
      </w:r>
    </w:p>
    <w:p w14:paraId="73C11F9E" w14:textId="2C9A4333" w:rsidR="003D51C2" w:rsidRDefault="0011341D" w:rsidP="003D51C2">
      <w:pPr>
        <w:pStyle w:val="ListParagraph"/>
        <w:numPr>
          <w:ilvl w:val="0"/>
          <w:numId w:val="25"/>
        </w:numPr>
        <w:spacing w:line="276" w:lineRule="auto"/>
        <w:rPr>
          <w:sz w:val="18"/>
          <w:szCs w:val="18"/>
        </w:rPr>
      </w:pPr>
      <w:r w:rsidRPr="003D51C2">
        <w:rPr>
          <w:sz w:val="18"/>
          <w:szCs w:val="18"/>
        </w:rPr>
        <w:t>Collaborated directly with the CFO and technical teams to integrate financial oversight into fast-moving prototyping workflows, bridging quantitative analysis with operational execution.</w:t>
      </w:r>
    </w:p>
    <w:p w14:paraId="5FD69FD7" w14:textId="77777777" w:rsidR="003D51C2" w:rsidRPr="003D51C2" w:rsidRDefault="003D51C2" w:rsidP="003D51C2">
      <w:pPr>
        <w:pStyle w:val="ListParagraph"/>
        <w:spacing w:line="276" w:lineRule="auto"/>
        <w:rPr>
          <w:sz w:val="18"/>
          <w:szCs w:val="18"/>
        </w:rPr>
      </w:pPr>
    </w:p>
    <w:p w14:paraId="4EEBFD09" w14:textId="2615831F" w:rsidR="00B63800" w:rsidRPr="0011341D" w:rsidRDefault="00B63800" w:rsidP="003D51C2">
      <w:pPr>
        <w:tabs>
          <w:tab w:val="right" w:pos="10440"/>
        </w:tabs>
        <w:spacing w:line="276" w:lineRule="auto"/>
        <w:rPr>
          <w:bCs/>
          <w:sz w:val="18"/>
          <w:szCs w:val="18"/>
        </w:rPr>
      </w:pPr>
      <w:r w:rsidRPr="0011341D">
        <w:rPr>
          <w:bCs/>
          <w:i/>
          <w:iCs/>
          <w:sz w:val="18"/>
          <w:szCs w:val="18"/>
        </w:rPr>
        <w:t>State Street Properties,</w:t>
      </w:r>
      <w:r w:rsidRPr="0011341D">
        <w:rPr>
          <w:bCs/>
          <w:sz w:val="18"/>
          <w:szCs w:val="18"/>
        </w:rPr>
        <w:t xml:space="preserve"> Chicago</w:t>
      </w:r>
      <w:r w:rsidR="0066656D" w:rsidRPr="0011341D">
        <w:rPr>
          <w:bCs/>
          <w:sz w:val="18"/>
          <w:szCs w:val="18"/>
        </w:rPr>
        <w:t>,</w:t>
      </w:r>
      <w:r w:rsidRPr="0011341D">
        <w:rPr>
          <w:bCs/>
          <w:sz w:val="18"/>
          <w:szCs w:val="18"/>
        </w:rPr>
        <w:t xml:space="preserve"> Illinois</w:t>
      </w:r>
    </w:p>
    <w:p w14:paraId="6846ACAD" w14:textId="19BC5599" w:rsidR="00BE0607" w:rsidRPr="0011341D" w:rsidRDefault="00B63800" w:rsidP="003D51C2">
      <w:pPr>
        <w:tabs>
          <w:tab w:val="right" w:pos="10440"/>
        </w:tabs>
        <w:spacing w:line="276" w:lineRule="auto"/>
        <w:rPr>
          <w:b/>
          <w:sz w:val="18"/>
          <w:szCs w:val="18"/>
        </w:rPr>
      </w:pPr>
      <w:r w:rsidRPr="0011341D">
        <w:rPr>
          <w:b/>
          <w:iCs/>
          <w:sz w:val="18"/>
          <w:szCs w:val="18"/>
        </w:rPr>
        <w:t xml:space="preserve">Real Estate </w:t>
      </w:r>
      <w:r w:rsidR="008145FF" w:rsidRPr="0011341D">
        <w:rPr>
          <w:b/>
          <w:iCs/>
          <w:sz w:val="18"/>
          <w:szCs w:val="18"/>
        </w:rPr>
        <w:t xml:space="preserve">Investment </w:t>
      </w:r>
      <w:r w:rsidRPr="0011341D">
        <w:rPr>
          <w:b/>
          <w:iCs/>
          <w:sz w:val="18"/>
          <w:szCs w:val="18"/>
        </w:rPr>
        <w:t>Intern</w:t>
      </w:r>
      <w:r w:rsidRPr="0011341D">
        <w:rPr>
          <w:b/>
          <w:i/>
          <w:sz w:val="18"/>
          <w:szCs w:val="18"/>
        </w:rPr>
        <w:tab/>
      </w:r>
      <w:r w:rsidRPr="0011341D">
        <w:rPr>
          <w:b/>
          <w:sz w:val="18"/>
          <w:szCs w:val="18"/>
        </w:rPr>
        <w:t xml:space="preserve">May 2025 – </w:t>
      </w:r>
      <w:r w:rsidR="00A44651" w:rsidRPr="0011341D">
        <w:rPr>
          <w:b/>
          <w:sz w:val="18"/>
          <w:szCs w:val="18"/>
        </w:rPr>
        <w:t>June</w:t>
      </w:r>
      <w:r w:rsidRPr="0011341D">
        <w:rPr>
          <w:b/>
          <w:sz w:val="18"/>
          <w:szCs w:val="18"/>
        </w:rPr>
        <w:t xml:space="preserve"> 2025</w:t>
      </w:r>
    </w:p>
    <w:p w14:paraId="4799ECD7" w14:textId="6EF650E1" w:rsidR="00765846" w:rsidRPr="0011341D" w:rsidRDefault="00765846" w:rsidP="003D51C2">
      <w:pPr>
        <w:pStyle w:val="ListParagraph"/>
        <w:numPr>
          <w:ilvl w:val="0"/>
          <w:numId w:val="8"/>
        </w:numPr>
        <w:spacing w:line="276" w:lineRule="auto"/>
        <w:rPr>
          <w:bCs/>
          <w:sz w:val="18"/>
          <w:szCs w:val="18"/>
        </w:rPr>
      </w:pPr>
      <w:r w:rsidRPr="0011341D">
        <w:rPr>
          <w:rStyle w:val="Strong"/>
          <w:b w:val="0"/>
          <w:sz w:val="18"/>
          <w:szCs w:val="18"/>
        </w:rPr>
        <w:t>Conducted financial analysis</w:t>
      </w:r>
      <w:r w:rsidRPr="0011341D">
        <w:rPr>
          <w:bCs/>
          <w:sz w:val="18"/>
          <w:szCs w:val="18"/>
        </w:rPr>
        <w:t xml:space="preserve"> on commercial real estate investments, using </w:t>
      </w:r>
      <w:r w:rsidRPr="0011341D">
        <w:rPr>
          <w:rStyle w:val="Strong"/>
          <w:b w:val="0"/>
          <w:sz w:val="18"/>
          <w:szCs w:val="18"/>
        </w:rPr>
        <w:t>DCF models</w:t>
      </w:r>
      <w:r w:rsidRPr="0011341D">
        <w:rPr>
          <w:bCs/>
          <w:sz w:val="18"/>
          <w:szCs w:val="18"/>
        </w:rPr>
        <w:t xml:space="preserve">, </w:t>
      </w:r>
      <w:r w:rsidRPr="0011341D">
        <w:rPr>
          <w:rStyle w:val="Strong"/>
          <w:b w:val="0"/>
          <w:sz w:val="18"/>
          <w:szCs w:val="18"/>
        </w:rPr>
        <w:t>cap rate valuations</w:t>
      </w:r>
      <w:r w:rsidRPr="0011341D">
        <w:rPr>
          <w:bCs/>
          <w:sz w:val="18"/>
          <w:szCs w:val="18"/>
        </w:rPr>
        <w:t xml:space="preserve">, and </w:t>
      </w:r>
      <w:r w:rsidRPr="0011341D">
        <w:rPr>
          <w:rStyle w:val="Strong"/>
          <w:b w:val="0"/>
          <w:sz w:val="18"/>
          <w:szCs w:val="18"/>
        </w:rPr>
        <w:t>market comparables</w:t>
      </w:r>
      <w:r w:rsidRPr="0011341D">
        <w:rPr>
          <w:bCs/>
          <w:sz w:val="18"/>
          <w:szCs w:val="18"/>
        </w:rPr>
        <w:t xml:space="preserve"> to assess ROI and risk.</w:t>
      </w:r>
    </w:p>
    <w:p w14:paraId="59839C99" w14:textId="069A86E3" w:rsidR="00BE0607" w:rsidRPr="0011341D" w:rsidRDefault="00BE0607" w:rsidP="003D51C2">
      <w:pPr>
        <w:pStyle w:val="ListParagraph"/>
        <w:numPr>
          <w:ilvl w:val="0"/>
          <w:numId w:val="8"/>
        </w:numPr>
        <w:spacing w:line="276" w:lineRule="auto"/>
        <w:rPr>
          <w:bCs/>
          <w:sz w:val="18"/>
          <w:szCs w:val="18"/>
        </w:rPr>
      </w:pPr>
      <w:r w:rsidRPr="0011341D">
        <w:rPr>
          <w:bCs/>
          <w:sz w:val="18"/>
          <w:szCs w:val="18"/>
        </w:rPr>
        <w:t>Developed financial models, including discounted cash flow and cap rate calculations, to determine property investment viability.</w:t>
      </w:r>
    </w:p>
    <w:p w14:paraId="15E1D7DC" w14:textId="35C768DB" w:rsidR="00B63800" w:rsidRPr="0011341D" w:rsidRDefault="00BE0607" w:rsidP="003D51C2">
      <w:pPr>
        <w:pStyle w:val="ListParagraph"/>
        <w:numPr>
          <w:ilvl w:val="0"/>
          <w:numId w:val="8"/>
        </w:numPr>
        <w:spacing w:line="276" w:lineRule="auto"/>
        <w:rPr>
          <w:bCs/>
          <w:sz w:val="18"/>
          <w:szCs w:val="18"/>
        </w:rPr>
      </w:pPr>
      <w:r w:rsidRPr="0011341D">
        <w:rPr>
          <w:bCs/>
          <w:sz w:val="18"/>
          <w:szCs w:val="18"/>
        </w:rPr>
        <w:t>Supported due diligence processes for commercial real estate acquisitions, reviewing financial statements, lease structures, and historical performance.</w:t>
      </w:r>
    </w:p>
    <w:p w14:paraId="19F1C21C" w14:textId="77777777" w:rsidR="00BE0607" w:rsidRPr="0011341D" w:rsidRDefault="00BE0607" w:rsidP="003D51C2">
      <w:pPr>
        <w:pStyle w:val="ListParagraph"/>
        <w:spacing w:line="276" w:lineRule="auto"/>
        <w:rPr>
          <w:bCs/>
          <w:sz w:val="18"/>
          <w:szCs w:val="18"/>
        </w:rPr>
      </w:pPr>
    </w:p>
    <w:p w14:paraId="684DB5C4" w14:textId="3BDE7F82" w:rsidR="006347A2" w:rsidRPr="0011341D" w:rsidRDefault="006347A2" w:rsidP="003D51C2">
      <w:pPr>
        <w:tabs>
          <w:tab w:val="right" w:pos="10440"/>
        </w:tabs>
        <w:spacing w:line="276" w:lineRule="auto"/>
        <w:rPr>
          <w:bCs/>
          <w:sz w:val="18"/>
          <w:szCs w:val="18"/>
        </w:rPr>
      </w:pPr>
      <w:r w:rsidRPr="0011341D">
        <w:rPr>
          <w:bCs/>
          <w:i/>
          <w:iCs/>
          <w:sz w:val="18"/>
          <w:szCs w:val="18"/>
        </w:rPr>
        <w:t>City of Miami Beach,</w:t>
      </w:r>
      <w:r w:rsidRPr="0011341D">
        <w:rPr>
          <w:bCs/>
          <w:sz w:val="18"/>
          <w:szCs w:val="18"/>
        </w:rPr>
        <w:t xml:space="preserve"> Miami Beach, Florida</w:t>
      </w:r>
    </w:p>
    <w:p w14:paraId="0843056F" w14:textId="1693518A" w:rsidR="006347A2" w:rsidRPr="0011341D" w:rsidRDefault="002B2DDC" w:rsidP="003D51C2">
      <w:pPr>
        <w:tabs>
          <w:tab w:val="right" w:pos="10440"/>
        </w:tabs>
        <w:spacing w:line="276" w:lineRule="auto"/>
        <w:rPr>
          <w:b/>
          <w:sz w:val="18"/>
          <w:szCs w:val="18"/>
        </w:rPr>
      </w:pPr>
      <w:r w:rsidRPr="0011341D">
        <w:rPr>
          <w:b/>
          <w:iCs/>
          <w:sz w:val="18"/>
          <w:szCs w:val="18"/>
        </w:rPr>
        <w:t xml:space="preserve">Government </w:t>
      </w:r>
      <w:r w:rsidR="006347A2" w:rsidRPr="0011341D">
        <w:rPr>
          <w:b/>
          <w:iCs/>
          <w:sz w:val="18"/>
          <w:szCs w:val="18"/>
        </w:rPr>
        <w:t>Finance Intern</w:t>
      </w:r>
      <w:r w:rsidR="006347A2" w:rsidRPr="0011341D">
        <w:rPr>
          <w:b/>
          <w:i/>
          <w:sz w:val="18"/>
          <w:szCs w:val="18"/>
        </w:rPr>
        <w:tab/>
      </w:r>
      <w:r w:rsidR="006347A2" w:rsidRPr="0011341D">
        <w:rPr>
          <w:b/>
          <w:sz w:val="18"/>
          <w:szCs w:val="18"/>
        </w:rPr>
        <w:t>January 2025 – May 2025</w:t>
      </w:r>
    </w:p>
    <w:p w14:paraId="27B9C046" w14:textId="77777777" w:rsidR="00765846" w:rsidRPr="0011341D" w:rsidRDefault="00765846" w:rsidP="003D51C2">
      <w:pPr>
        <w:numPr>
          <w:ilvl w:val="0"/>
          <w:numId w:val="2"/>
        </w:numPr>
        <w:tabs>
          <w:tab w:val="right" w:pos="10440"/>
        </w:tabs>
        <w:spacing w:line="276" w:lineRule="auto"/>
        <w:rPr>
          <w:bCs/>
          <w:sz w:val="18"/>
          <w:szCs w:val="18"/>
        </w:rPr>
      </w:pPr>
      <w:r w:rsidRPr="0011341D">
        <w:rPr>
          <w:bCs/>
          <w:sz w:val="18"/>
          <w:szCs w:val="18"/>
        </w:rPr>
        <w:t>Led the preparation of financial reports, including budget forecasts and projections for major city infrastructure projects.</w:t>
      </w:r>
    </w:p>
    <w:p w14:paraId="70275612" w14:textId="77777777" w:rsidR="00765846" w:rsidRPr="0011341D" w:rsidRDefault="00765846" w:rsidP="003D51C2">
      <w:pPr>
        <w:numPr>
          <w:ilvl w:val="0"/>
          <w:numId w:val="2"/>
        </w:numPr>
        <w:tabs>
          <w:tab w:val="right" w:pos="10440"/>
        </w:tabs>
        <w:spacing w:line="276" w:lineRule="auto"/>
        <w:rPr>
          <w:bCs/>
          <w:sz w:val="18"/>
          <w:szCs w:val="18"/>
        </w:rPr>
      </w:pPr>
      <w:r w:rsidRPr="0011341D">
        <w:rPr>
          <w:bCs/>
          <w:sz w:val="18"/>
          <w:szCs w:val="18"/>
        </w:rPr>
        <w:t>Conducted cost-benefit analysis and provided data-driven insights that improved the city’s fiscal planning and resource allocation.</w:t>
      </w:r>
    </w:p>
    <w:p w14:paraId="6C50E4D1" w14:textId="609FDE7D" w:rsidR="00616D68" w:rsidRPr="0011341D" w:rsidRDefault="00765846" w:rsidP="003D51C2">
      <w:pPr>
        <w:numPr>
          <w:ilvl w:val="0"/>
          <w:numId w:val="2"/>
        </w:numPr>
        <w:tabs>
          <w:tab w:val="right" w:pos="10440"/>
        </w:tabs>
        <w:spacing w:line="276" w:lineRule="auto"/>
        <w:rPr>
          <w:bCs/>
          <w:sz w:val="18"/>
          <w:szCs w:val="18"/>
        </w:rPr>
      </w:pPr>
      <w:r w:rsidRPr="0011341D">
        <w:rPr>
          <w:bCs/>
          <w:sz w:val="18"/>
          <w:szCs w:val="18"/>
        </w:rPr>
        <w:t>Assisted in the refinement of capital expenditure models, supporting long-term financial strategies for municipal projects.</w:t>
      </w:r>
    </w:p>
    <w:p w14:paraId="729F6A9B" w14:textId="77777777" w:rsidR="00765846" w:rsidRPr="0011341D" w:rsidRDefault="00765846" w:rsidP="003D51C2">
      <w:pPr>
        <w:tabs>
          <w:tab w:val="right" w:pos="10440"/>
        </w:tabs>
        <w:spacing w:line="276" w:lineRule="auto"/>
        <w:rPr>
          <w:bCs/>
          <w:sz w:val="18"/>
          <w:szCs w:val="18"/>
        </w:rPr>
      </w:pPr>
    </w:p>
    <w:p w14:paraId="6E3A8A61" w14:textId="1DCBD6B2" w:rsidR="00E924FC" w:rsidRPr="0011341D" w:rsidRDefault="00B63800" w:rsidP="003D51C2">
      <w:pPr>
        <w:tabs>
          <w:tab w:val="right" w:pos="10440"/>
        </w:tabs>
        <w:spacing w:line="276" w:lineRule="auto"/>
        <w:rPr>
          <w:bCs/>
          <w:sz w:val="18"/>
          <w:szCs w:val="18"/>
        </w:rPr>
      </w:pPr>
      <w:r w:rsidRPr="0011341D">
        <w:rPr>
          <w:bCs/>
          <w:i/>
          <w:iCs/>
          <w:sz w:val="18"/>
          <w:szCs w:val="18"/>
        </w:rPr>
        <w:t>Chicago Cubs</w:t>
      </w:r>
      <w:r w:rsidR="00E924FC" w:rsidRPr="0011341D">
        <w:rPr>
          <w:bCs/>
          <w:i/>
          <w:iCs/>
          <w:sz w:val="18"/>
          <w:szCs w:val="18"/>
        </w:rPr>
        <w:t>,</w:t>
      </w:r>
      <w:r w:rsidR="00E924FC" w:rsidRPr="0011341D">
        <w:rPr>
          <w:bCs/>
          <w:sz w:val="18"/>
          <w:szCs w:val="18"/>
        </w:rPr>
        <w:t xml:space="preserve"> Chicago, Illinois</w:t>
      </w:r>
    </w:p>
    <w:p w14:paraId="56DB8AEC" w14:textId="3DD10868" w:rsidR="00E924FC" w:rsidRPr="0011341D" w:rsidRDefault="006347A2" w:rsidP="003D51C2">
      <w:pPr>
        <w:tabs>
          <w:tab w:val="right" w:pos="10440"/>
        </w:tabs>
        <w:spacing w:line="276" w:lineRule="auto"/>
        <w:rPr>
          <w:b/>
          <w:sz w:val="18"/>
          <w:szCs w:val="18"/>
        </w:rPr>
      </w:pPr>
      <w:r w:rsidRPr="0011341D">
        <w:rPr>
          <w:b/>
          <w:iCs/>
          <w:sz w:val="18"/>
          <w:szCs w:val="18"/>
        </w:rPr>
        <w:t xml:space="preserve">Financial Accounting </w:t>
      </w:r>
      <w:r w:rsidR="00E924FC" w:rsidRPr="0011341D">
        <w:rPr>
          <w:b/>
          <w:iCs/>
          <w:sz w:val="18"/>
          <w:szCs w:val="18"/>
        </w:rPr>
        <w:t>Intern</w:t>
      </w:r>
      <w:r w:rsidR="00E924FC" w:rsidRPr="0011341D">
        <w:rPr>
          <w:b/>
          <w:i/>
          <w:sz w:val="18"/>
          <w:szCs w:val="18"/>
        </w:rPr>
        <w:t xml:space="preserve"> </w:t>
      </w:r>
      <w:r w:rsidR="00E924FC" w:rsidRPr="0011341D">
        <w:rPr>
          <w:b/>
          <w:i/>
          <w:sz w:val="18"/>
          <w:szCs w:val="18"/>
        </w:rPr>
        <w:tab/>
      </w:r>
      <w:r w:rsidR="00E924FC" w:rsidRPr="0011341D">
        <w:rPr>
          <w:b/>
          <w:sz w:val="18"/>
          <w:szCs w:val="18"/>
        </w:rPr>
        <w:t xml:space="preserve">May 2024 – </w:t>
      </w:r>
      <w:r w:rsidRPr="0011341D">
        <w:rPr>
          <w:b/>
          <w:sz w:val="18"/>
          <w:szCs w:val="18"/>
        </w:rPr>
        <w:t>August</w:t>
      </w:r>
      <w:r w:rsidR="00B40695" w:rsidRPr="0011341D">
        <w:rPr>
          <w:b/>
          <w:sz w:val="18"/>
          <w:szCs w:val="18"/>
        </w:rPr>
        <w:t xml:space="preserve"> 2024</w:t>
      </w:r>
    </w:p>
    <w:p w14:paraId="60C5164C" w14:textId="09DD060F" w:rsidR="00765846" w:rsidRPr="0011341D" w:rsidRDefault="00A173C6" w:rsidP="003D51C2">
      <w:pPr>
        <w:pStyle w:val="ListParagraph"/>
        <w:numPr>
          <w:ilvl w:val="0"/>
          <w:numId w:val="1"/>
        </w:numPr>
        <w:tabs>
          <w:tab w:val="right" w:pos="10440"/>
        </w:tabs>
        <w:spacing w:line="276" w:lineRule="auto"/>
        <w:rPr>
          <w:bCs/>
          <w:sz w:val="18"/>
          <w:szCs w:val="18"/>
        </w:rPr>
      </w:pPr>
      <w:r w:rsidRPr="0011341D">
        <w:rPr>
          <w:bCs/>
          <w:sz w:val="18"/>
          <w:szCs w:val="18"/>
        </w:rPr>
        <w:t>Streamlined</w:t>
      </w:r>
      <w:r w:rsidR="00765846" w:rsidRPr="0011341D">
        <w:rPr>
          <w:bCs/>
          <w:sz w:val="18"/>
          <w:szCs w:val="18"/>
        </w:rPr>
        <w:t xml:space="preserve"> day-to-day financial operations, including processing accounts receivable and performing financial reconciliations.</w:t>
      </w:r>
    </w:p>
    <w:p w14:paraId="1DEF59D3" w14:textId="77777777" w:rsidR="00765846" w:rsidRPr="0011341D" w:rsidRDefault="00765846" w:rsidP="003D51C2">
      <w:pPr>
        <w:pStyle w:val="ListParagraph"/>
        <w:numPr>
          <w:ilvl w:val="0"/>
          <w:numId w:val="1"/>
        </w:numPr>
        <w:tabs>
          <w:tab w:val="right" w:pos="10440"/>
        </w:tabs>
        <w:spacing w:line="276" w:lineRule="auto"/>
        <w:rPr>
          <w:bCs/>
          <w:sz w:val="18"/>
          <w:szCs w:val="18"/>
        </w:rPr>
      </w:pPr>
      <w:r w:rsidRPr="0011341D">
        <w:rPr>
          <w:bCs/>
          <w:sz w:val="18"/>
          <w:szCs w:val="18"/>
        </w:rPr>
        <w:t>Developed financial reports and forecasts for revenue streams from ticket sales, sponsorships, and merchandise.</w:t>
      </w:r>
    </w:p>
    <w:p w14:paraId="2B5B2A44" w14:textId="41A4E379" w:rsidR="00765846" w:rsidRPr="0011341D" w:rsidRDefault="00765846" w:rsidP="003D51C2">
      <w:pPr>
        <w:pStyle w:val="ListParagraph"/>
        <w:numPr>
          <w:ilvl w:val="0"/>
          <w:numId w:val="1"/>
        </w:numPr>
        <w:tabs>
          <w:tab w:val="right" w:pos="10440"/>
        </w:tabs>
        <w:spacing w:line="276" w:lineRule="auto"/>
        <w:rPr>
          <w:bCs/>
          <w:sz w:val="18"/>
          <w:szCs w:val="18"/>
        </w:rPr>
      </w:pPr>
      <w:r w:rsidRPr="0011341D">
        <w:rPr>
          <w:bCs/>
          <w:sz w:val="18"/>
          <w:szCs w:val="18"/>
        </w:rPr>
        <w:t>Built financial models to assess revenue trends, helping identify cost-saving opportunities and optimize operational efficiency.</w:t>
      </w:r>
    </w:p>
    <w:p w14:paraId="6B30DB51" w14:textId="77777777" w:rsidR="00F66885" w:rsidRPr="0011341D" w:rsidRDefault="00F66885" w:rsidP="003D51C2">
      <w:pPr>
        <w:pStyle w:val="ListParagraph"/>
        <w:tabs>
          <w:tab w:val="right" w:pos="10440"/>
        </w:tabs>
        <w:spacing w:line="276" w:lineRule="auto"/>
        <w:rPr>
          <w:bCs/>
          <w:sz w:val="18"/>
          <w:szCs w:val="18"/>
        </w:rPr>
      </w:pPr>
    </w:p>
    <w:p w14:paraId="5AC82DF9" w14:textId="77777777" w:rsidR="00E924FC" w:rsidRPr="0011341D" w:rsidRDefault="00E924FC" w:rsidP="003D51C2">
      <w:pPr>
        <w:tabs>
          <w:tab w:val="right" w:pos="10440"/>
        </w:tabs>
        <w:spacing w:line="276" w:lineRule="auto"/>
        <w:rPr>
          <w:bCs/>
          <w:sz w:val="18"/>
          <w:szCs w:val="18"/>
        </w:rPr>
      </w:pPr>
      <w:r w:rsidRPr="0011341D">
        <w:rPr>
          <w:bCs/>
          <w:i/>
          <w:iCs/>
          <w:sz w:val="18"/>
          <w:szCs w:val="18"/>
        </w:rPr>
        <w:t>Miller Cooper &amp; Co., Ltd</w:t>
      </w:r>
      <w:r w:rsidRPr="0011341D">
        <w:rPr>
          <w:bCs/>
          <w:sz w:val="18"/>
          <w:szCs w:val="18"/>
        </w:rPr>
        <w:t>. Chicago, Illinois</w:t>
      </w:r>
    </w:p>
    <w:p w14:paraId="4C98A1A4" w14:textId="3B5D76ED" w:rsidR="00E924FC" w:rsidRPr="0011341D" w:rsidRDefault="00756296" w:rsidP="003D51C2">
      <w:pPr>
        <w:tabs>
          <w:tab w:val="right" w:pos="10440"/>
        </w:tabs>
        <w:spacing w:line="276" w:lineRule="auto"/>
        <w:rPr>
          <w:b/>
          <w:sz w:val="18"/>
          <w:szCs w:val="18"/>
        </w:rPr>
      </w:pPr>
      <w:r w:rsidRPr="0011341D">
        <w:rPr>
          <w:b/>
          <w:iCs/>
          <w:sz w:val="18"/>
          <w:szCs w:val="18"/>
        </w:rPr>
        <w:t>Corporate Tax</w:t>
      </w:r>
      <w:r w:rsidR="00E924FC" w:rsidRPr="0011341D">
        <w:rPr>
          <w:b/>
          <w:iCs/>
          <w:sz w:val="18"/>
          <w:szCs w:val="18"/>
        </w:rPr>
        <w:t xml:space="preserve"> Intern</w:t>
      </w:r>
      <w:r w:rsidR="00E924FC" w:rsidRPr="0011341D">
        <w:rPr>
          <w:b/>
          <w:i/>
          <w:sz w:val="18"/>
          <w:szCs w:val="18"/>
        </w:rPr>
        <w:tab/>
      </w:r>
      <w:r w:rsidR="006347A2" w:rsidRPr="0011341D">
        <w:rPr>
          <w:b/>
          <w:sz w:val="18"/>
          <w:szCs w:val="18"/>
        </w:rPr>
        <w:t xml:space="preserve">May </w:t>
      </w:r>
      <w:r w:rsidR="00E924FC" w:rsidRPr="0011341D">
        <w:rPr>
          <w:b/>
          <w:sz w:val="18"/>
          <w:szCs w:val="18"/>
        </w:rPr>
        <w:t xml:space="preserve">2023 – </w:t>
      </w:r>
      <w:r w:rsidR="006347A2" w:rsidRPr="0011341D">
        <w:rPr>
          <w:b/>
          <w:sz w:val="18"/>
          <w:szCs w:val="18"/>
        </w:rPr>
        <w:t>August</w:t>
      </w:r>
      <w:r w:rsidR="00E924FC" w:rsidRPr="0011341D">
        <w:rPr>
          <w:b/>
          <w:sz w:val="18"/>
          <w:szCs w:val="18"/>
        </w:rPr>
        <w:t xml:space="preserve"> 202</w:t>
      </w:r>
      <w:r w:rsidR="00BD46E8" w:rsidRPr="0011341D">
        <w:rPr>
          <w:b/>
          <w:sz w:val="18"/>
          <w:szCs w:val="18"/>
        </w:rPr>
        <w:t>3</w:t>
      </w:r>
    </w:p>
    <w:p w14:paraId="22DF21A4" w14:textId="75DB846F" w:rsidR="00F66885" w:rsidRPr="0011341D" w:rsidRDefault="00F66885" w:rsidP="003D51C2">
      <w:pPr>
        <w:pStyle w:val="ListParagraph"/>
        <w:numPr>
          <w:ilvl w:val="0"/>
          <w:numId w:val="9"/>
        </w:numPr>
        <w:spacing w:line="276" w:lineRule="auto"/>
        <w:rPr>
          <w:bCs/>
          <w:sz w:val="18"/>
          <w:szCs w:val="18"/>
        </w:rPr>
      </w:pPr>
      <w:r w:rsidRPr="0011341D">
        <w:rPr>
          <w:bCs/>
          <w:sz w:val="18"/>
          <w:szCs w:val="18"/>
        </w:rPr>
        <w:t>Conducted audit and tax analysis for corporate clients across multiple sectors, helping identify discrepancies and ensure tax compliance.</w:t>
      </w:r>
    </w:p>
    <w:p w14:paraId="651A5BBB" w14:textId="78CC5664" w:rsidR="00F66885" w:rsidRPr="0011341D" w:rsidRDefault="00F66885" w:rsidP="003D51C2">
      <w:pPr>
        <w:pStyle w:val="ListParagraph"/>
        <w:numPr>
          <w:ilvl w:val="0"/>
          <w:numId w:val="9"/>
        </w:numPr>
        <w:spacing w:line="276" w:lineRule="auto"/>
        <w:rPr>
          <w:bCs/>
          <w:sz w:val="18"/>
          <w:szCs w:val="18"/>
        </w:rPr>
      </w:pPr>
      <w:r w:rsidRPr="0011341D">
        <w:rPr>
          <w:bCs/>
          <w:sz w:val="18"/>
          <w:szCs w:val="18"/>
        </w:rPr>
        <w:t>Prepared detailed financial projections and tax planning strategies, improving financial reporting and helping clients optimize their tax positions.</w:t>
      </w:r>
    </w:p>
    <w:p w14:paraId="2B9D976B" w14:textId="515B4C41" w:rsidR="003F67D2" w:rsidRPr="0011341D" w:rsidRDefault="00F66885" w:rsidP="003D51C2">
      <w:pPr>
        <w:pStyle w:val="ListParagraph"/>
        <w:numPr>
          <w:ilvl w:val="0"/>
          <w:numId w:val="9"/>
        </w:numPr>
        <w:tabs>
          <w:tab w:val="right" w:pos="10440"/>
        </w:tabs>
        <w:spacing w:line="276" w:lineRule="auto"/>
        <w:rPr>
          <w:rFonts w:eastAsiaTheme="minorHAnsi"/>
          <w:bCs/>
          <w:sz w:val="18"/>
          <w:szCs w:val="18"/>
        </w:rPr>
      </w:pPr>
      <w:r w:rsidRPr="0011341D">
        <w:rPr>
          <w:bCs/>
          <w:sz w:val="18"/>
          <w:szCs w:val="18"/>
        </w:rPr>
        <w:t>Reviewed financial statements for clients in real estate and tech industries, identifying potential tax-saving strategies</w:t>
      </w:r>
    </w:p>
    <w:p w14:paraId="2FD648E0" w14:textId="77777777" w:rsidR="00605967" w:rsidRPr="0011341D" w:rsidRDefault="00605967" w:rsidP="003D51C2">
      <w:pPr>
        <w:pStyle w:val="ListParagraph"/>
        <w:tabs>
          <w:tab w:val="right" w:pos="10440"/>
        </w:tabs>
        <w:spacing w:line="276" w:lineRule="auto"/>
        <w:rPr>
          <w:rFonts w:eastAsiaTheme="minorHAnsi"/>
          <w:bCs/>
          <w:sz w:val="18"/>
          <w:szCs w:val="18"/>
        </w:rPr>
      </w:pPr>
    </w:p>
    <w:p w14:paraId="629146D2" w14:textId="77777777" w:rsidR="003F67D2" w:rsidRPr="0011341D" w:rsidRDefault="003F67D2" w:rsidP="003D51C2">
      <w:pPr>
        <w:pStyle w:val="ListParagraph"/>
        <w:tabs>
          <w:tab w:val="right" w:pos="10440"/>
        </w:tabs>
        <w:spacing w:line="276" w:lineRule="auto"/>
        <w:rPr>
          <w:bCs/>
          <w:sz w:val="18"/>
          <w:szCs w:val="18"/>
        </w:rPr>
      </w:pPr>
    </w:p>
    <w:p w14:paraId="42CE825C" w14:textId="78ACE9C9" w:rsidR="00E924FC" w:rsidRPr="0011341D" w:rsidRDefault="00E924FC" w:rsidP="003D51C2">
      <w:pPr>
        <w:pBdr>
          <w:bottom w:val="single" w:sz="4" w:space="1" w:color="auto"/>
        </w:pBdr>
        <w:tabs>
          <w:tab w:val="right" w:pos="10440"/>
        </w:tabs>
        <w:spacing w:line="276" w:lineRule="auto"/>
        <w:rPr>
          <w:b/>
          <w:bCs/>
          <w:sz w:val="18"/>
          <w:szCs w:val="18"/>
        </w:rPr>
      </w:pPr>
      <w:r w:rsidRPr="0011341D">
        <w:rPr>
          <w:b/>
          <w:bCs/>
          <w:sz w:val="18"/>
          <w:szCs w:val="18"/>
        </w:rPr>
        <w:t xml:space="preserve">SKILLS &amp; </w:t>
      </w:r>
      <w:r w:rsidR="007C200B" w:rsidRPr="0011341D">
        <w:rPr>
          <w:b/>
          <w:bCs/>
          <w:sz w:val="18"/>
          <w:szCs w:val="18"/>
        </w:rPr>
        <w:t>CERTIFICATIONS</w:t>
      </w:r>
    </w:p>
    <w:p w14:paraId="2F5B4540" w14:textId="77777777" w:rsidR="009D5167" w:rsidRPr="0011341D" w:rsidRDefault="009D5167" w:rsidP="003D51C2">
      <w:pPr>
        <w:tabs>
          <w:tab w:val="right" w:pos="10440"/>
        </w:tabs>
        <w:spacing w:line="276" w:lineRule="auto"/>
        <w:rPr>
          <w:iCs/>
          <w:sz w:val="18"/>
          <w:szCs w:val="18"/>
        </w:rPr>
      </w:pPr>
    </w:p>
    <w:p w14:paraId="61795D9A" w14:textId="746D1118" w:rsidR="00A173C6" w:rsidRPr="0011341D" w:rsidRDefault="00ED1E7A" w:rsidP="003D51C2">
      <w:pPr>
        <w:spacing w:line="276" w:lineRule="auto"/>
        <w:rPr>
          <w:sz w:val="18"/>
          <w:szCs w:val="18"/>
        </w:rPr>
      </w:pPr>
      <w:r w:rsidRPr="0011341D">
        <w:rPr>
          <w:sz w:val="18"/>
          <w:szCs w:val="18"/>
        </w:rPr>
        <w:t>Mathematical &amp; Statistical Skills: Stochastic Processes | Convex Optimization | Numerical Methods | Time Series Analysis | Statistical Inference</w:t>
      </w:r>
      <w:r w:rsidRPr="0011341D">
        <w:rPr>
          <w:sz w:val="18"/>
          <w:szCs w:val="18"/>
        </w:rPr>
        <w:br/>
        <w:t>Programming: Python | MATLAB | C++ | R</w:t>
      </w:r>
      <w:r w:rsidRPr="0011341D">
        <w:rPr>
          <w:sz w:val="18"/>
          <w:szCs w:val="18"/>
        </w:rPr>
        <w:br/>
        <w:t>Machine Learning: Supervised &amp; Unsupervised Learning | Neural Networks</w:t>
      </w:r>
      <w:r w:rsidRPr="0011341D">
        <w:rPr>
          <w:sz w:val="18"/>
          <w:szCs w:val="18"/>
        </w:rPr>
        <w:br/>
        <w:t>Finance: Portfolio Optimization | Risk Management | Derivatives Pricing | Monte Carlo Simulation</w:t>
      </w:r>
      <w:r w:rsidRPr="0011341D">
        <w:rPr>
          <w:sz w:val="18"/>
          <w:szCs w:val="18"/>
        </w:rPr>
        <w:br/>
        <w:t>Certifications: CFA Level I | FMVA | Python for Financial Analysis | Advanced Excel for Financial Modeling</w:t>
      </w:r>
    </w:p>
    <w:sectPr w:rsidR="00A173C6" w:rsidRPr="0011341D" w:rsidSect="004D263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2630"/>
    <w:multiLevelType w:val="multilevel"/>
    <w:tmpl w:val="907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32AB"/>
    <w:multiLevelType w:val="hybridMultilevel"/>
    <w:tmpl w:val="6166EB7A"/>
    <w:lvl w:ilvl="0" w:tplc="86F4C7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7195"/>
    <w:multiLevelType w:val="hybridMultilevel"/>
    <w:tmpl w:val="D634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72D6"/>
    <w:multiLevelType w:val="hybridMultilevel"/>
    <w:tmpl w:val="7462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6730E"/>
    <w:multiLevelType w:val="hybridMultilevel"/>
    <w:tmpl w:val="864C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2886"/>
    <w:multiLevelType w:val="hybridMultilevel"/>
    <w:tmpl w:val="962C936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5532D96"/>
    <w:multiLevelType w:val="multilevel"/>
    <w:tmpl w:val="0C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76C0F"/>
    <w:multiLevelType w:val="hybridMultilevel"/>
    <w:tmpl w:val="6FFE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4C9A"/>
    <w:multiLevelType w:val="hybridMultilevel"/>
    <w:tmpl w:val="B0F432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25245"/>
    <w:multiLevelType w:val="hybridMultilevel"/>
    <w:tmpl w:val="B554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D5A9C"/>
    <w:multiLevelType w:val="hybridMultilevel"/>
    <w:tmpl w:val="C394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5699B"/>
    <w:multiLevelType w:val="hybridMultilevel"/>
    <w:tmpl w:val="4D1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74B5E"/>
    <w:multiLevelType w:val="hybridMultilevel"/>
    <w:tmpl w:val="48BE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82E6E"/>
    <w:multiLevelType w:val="hybridMultilevel"/>
    <w:tmpl w:val="F1866414"/>
    <w:lvl w:ilvl="0" w:tplc="11E4B8C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DA39DE"/>
    <w:multiLevelType w:val="hybridMultilevel"/>
    <w:tmpl w:val="209C4CAA"/>
    <w:lvl w:ilvl="0" w:tplc="5B7C387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14667"/>
    <w:multiLevelType w:val="hybridMultilevel"/>
    <w:tmpl w:val="27F6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D33B7"/>
    <w:multiLevelType w:val="hybridMultilevel"/>
    <w:tmpl w:val="863C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D366C"/>
    <w:multiLevelType w:val="multilevel"/>
    <w:tmpl w:val="38FE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55CFC"/>
    <w:multiLevelType w:val="hybridMultilevel"/>
    <w:tmpl w:val="FA52B2C4"/>
    <w:lvl w:ilvl="0" w:tplc="11E4B8C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816C9"/>
    <w:multiLevelType w:val="multilevel"/>
    <w:tmpl w:val="A96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11A53"/>
    <w:multiLevelType w:val="hybridMultilevel"/>
    <w:tmpl w:val="C804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8469B"/>
    <w:multiLevelType w:val="multilevel"/>
    <w:tmpl w:val="D3F0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158C1"/>
    <w:multiLevelType w:val="hybridMultilevel"/>
    <w:tmpl w:val="E5826A3A"/>
    <w:lvl w:ilvl="0" w:tplc="BC8E49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7411F"/>
    <w:multiLevelType w:val="hybridMultilevel"/>
    <w:tmpl w:val="242A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57A2A"/>
    <w:multiLevelType w:val="hybridMultilevel"/>
    <w:tmpl w:val="01A8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400499">
    <w:abstractNumId w:val="4"/>
  </w:num>
  <w:num w:numId="2" w16cid:durableId="9987155">
    <w:abstractNumId w:val="21"/>
  </w:num>
  <w:num w:numId="3" w16cid:durableId="342584893">
    <w:abstractNumId w:val="6"/>
  </w:num>
  <w:num w:numId="4" w16cid:durableId="1694262330">
    <w:abstractNumId w:val="15"/>
  </w:num>
  <w:num w:numId="5" w16cid:durableId="1413233887">
    <w:abstractNumId w:val="18"/>
  </w:num>
  <w:num w:numId="6" w16cid:durableId="225260678">
    <w:abstractNumId w:val="13"/>
  </w:num>
  <w:num w:numId="7" w16cid:durableId="1949192025">
    <w:abstractNumId w:val="8"/>
  </w:num>
  <w:num w:numId="8" w16cid:durableId="1609652572">
    <w:abstractNumId w:val="24"/>
  </w:num>
  <w:num w:numId="9" w16cid:durableId="681473749">
    <w:abstractNumId w:val="9"/>
  </w:num>
  <w:num w:numId="10" w16cid:durableId="1158958540">
    <w:abstractNumId w:val="19"/>
  </w:num>
  <w:num w:numId="11" w16cid:durableId="1890605035">
    <w:abstractNumId w:val="0"/>
  </w:num>
  <w:num w:numId="12" w16cid:durableId="1840922572">
    <w:abstractNumId w:val="17"/>
  </w:num>
  <w:num w:numId="13" w16cid:durableId="800273041">
    <w:abstractNumId w:val="3"/>
  </w:num>
  <w:num w:numId="14" w16cid:durableId="38749213">
    <w:abstractNumId w:val="1"/>
  </w:num>
  <w:num w:numId="15" w16cid:durableId="557327820">
    <w:abstractNumId w:val="16"/>
  </w:num>
  <w:num w:numId="16" w16cid:durableId="1855217974">
    <w:abstractNumId w:val="7"/>
  </w:num>
  <w:num w:numId="17" w16cid:durableId="1978141030">
    <w:abstractNumId w:val="10"/>
  </w:num>
  <w:num w:numId="18" w16cid:durableId="1564441175">
    <w:abstractNumId w:val="14"/>
  </w:num>
  <w:num w:numId="19" w16cid:durableId="727068519">
    <w:abstractNumId w:val="2"/>
  </w:num>
  <w:num w:numId="20" w16cid:durableId="1031539943">
    <w:abstractNumId w:val="5"/>
  </w:num>
  <w:num w:numId="21" w16cid:durableId="225263502">
    <w:abstractNumId w:val="23"/>
  </w:num>
  <w:num w:numId="22" w16cid:durableId="746539734">
    <w:abstractNumId w:val="11"/>
  </w:num>
  <w:num w:numId="23" w16cid:durableId="283120486">
    <w:abstractNumId w:val="22"/>
  </w:num>
  <w:num w:numId="24" w16cid:durableId="648482535">
    <w:abstractNumId w:val="20"/>
  </w:num>
  <w:num w:numId="25" w16cid:durableId="2427652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FC"/>
    <w:rsid w:val="00004585"/>
    <w:rsid w:val="000817DB"/>
    <w:rsid w:val="000A1F85"/>
    <w:rsid w:val="000F56CE"/>
    <w:rsid w:val="0010186E"/>
    <w:rsid w:val="0011341D"/>
    <w:rsid w:val="0017362E"/>
    <w:rsid w:val="001877EF"/>
    <w:rsid w:val="001C19AE"/>
    <w:rsid w:val="0022355C"/>
    <w:rsid w:val="002534D8"/>
    <w:rsid w:val="002B2DDC"/>
    <w:rsid w:val="002B42A0"/>
    <w:rsid w:val="00322162"/>
    <w:rsid w:val="003253DA"/>
    <w:rsid w:val="00342260"/>
    <w:rsid w:val="003D4B3F"/>
    <w:rsid w:val="003D51C2"/>
    <w:rsid w:val="003E253C"/>
    <w:rsid w:val="003F67D2"/>
    <w:rsid w:val="00422BBC"/>
    <w:rsid w:val="00447B3D"/>
    <w:rsid w:val="00451FD7"/>
    <w:rsid w:val="004B2C86"/>
    <w:rsid w:val="004C747B"/>
    <w:rsid w:val="004D2632"/>
    <w:rsid w:val="00506155"/>
    <w:rsid w:val="005B3F8C"/>
    <w:rsid w:val="005E6498"/>
    <w:rsid w:val="00601880"/>
    <w:rsid w:val="00605967"/>
    <w:rsid w:val="00616D68"/>
    <w:rsid w:val="006347A2"/>
    <w:rsid w:val="00636CCF"/>
    <w:rsid w:val="0065340F"/>
    <w:rsid w:val="0066656D"/>
    <w:rsid w:val="006974F5"/>
    <w:rsid w:val="006B6821"/>
    <w:rsid w:val="006F6BE2"/>
    <w:rsid w:val="00721680"/>
    <w:rsid w:val="007274AA"/>
    <w:rsid w:val="0074779E"/>
    <w:rsid w:val="00756296"/>
    <w:rsid w:val="00765846"/>
    <w:rsid w:val="00766E61"/>
    <w:rsid w:val="00784631"/>
    <w:rsid w:val="007A6A78"/>
    <w:rsid w:val="007C200B"/>
    <w:rsid w:val="007C6936"/>
    <w:rsid w:val="007C69C0"/>
    <w:rsid w:val="007E6323"/>
    <w:rsid w:val="008145FF"/>
    <w:rsid w:val="008418A3"/>
    <w:rsid w:val="00842EF7"/>
    <w:rsid w:val="00847D04"/>
    <w:rsid w:val="0085627E"/>
    <w:rsid w:val="008568FE"/>
    <w:rsid w:val="00884A9F"/>
    <w:rsid w:val="008916E7"/>
    <w:rsid w:val="008963D2"/>
    <w:rsid w:val="008D6B30"/>
    <w:rsid w:val="008F0DB6"/>
    <w:rsid w:val="008F6132"/>
    <w:rsid w:val="009168AA"/>
    <w:rsid w:val="00973BD6"/>
    <w:rsid w:val="009B07BD"/>
    <w:rsid w:val="009C2017"/>
    <w:rsid w:val="009D5167"/>
    <w:rsid w:val="009E241D"/>
    <w:rsid w:val="00A10521"/>
    <w:rsid w:val="00A173C6"/>
    <w:rsid w:val="00A226AE"/>
    <w:rsid w:val="00A44651"/>
    <w:rsid w:val="00A6076A"/>
    <w:rsid w:val="00A72C41"/>
    <w:rsid w:val="00AC57F9"/>
    <w:rsid w:val="00AD5A77"/>
    <w:rsid w:val="00AD7423"/>
    <w:rsid w:val="00AE5483"/>
    <w:rsid w:val="00B10A64"/>
    <w:rsid w:val="00B346CE"/>
    <w:rsid w:val="00B364B0"/>
    <w:rsid w:val="00B40695"/>
    <w:rsid w:val="00B478A5"/>
    <w:rsid w:val="00B63800"/>
    <w:rsid w:val="00B8215B"/>
    <w:rsid w:val="00B846E9"/>
    <w:rsid w:val="00BA52C8"/>
    <w:rsid w:val="00BB0DEA"/>
    <w:rsid w:val="00BD298E"/>
    <w:rsid w:val="00BD46E8"/>
    <w:rsid w:val="00BE0607"/>
    <w:rsid w:val="00BE48FB"/>
    <w:rsid w:val="00C00162"/>
    <w:rsid w:val="00C064E0"/>
    <w:rsid w:val="00CB5401"/>
    <w:rsid w:val="00CC57AB"/>
    <w:rsid w:val="00D04326"/>
    <w:rsid w:val="00D1603F"/>
    <w:rsid w:val="00D748C7"/>
    <w:rsid w:val="00D86634"/>
    <w:rsid w:val="00E06F46"/>
    <w:rsid w:val="00E33CD5"/>
    <w:rsid w:val="00E54245"/>
    <w:rsid w:val="00E62560"/>
    <w:rsid w:val="00E66DCE"/>
    <w:rsid w:val="00E74719"/>
    <w:rsid w:val="00E924FC"/>
    <w:rsid w:val="00E97D6A"/>
    <w:rsid w:val="00EA02A7"/>
    <w:rsid w:val="00EC6643"/>
    <w:rsid w:val="00EC77B5"/>
    <w:rsid w:val="00ED1E7A"/>
    <w:rsid w:val="00ED282A"/>
    <w:rsid w:val="00F66885"/>
    <w:rsid w:val="00F70962"/>
    <w:rsid w:val="00F72429"/>
    <w:rsid w:val="00F82D17"/>
    <w:rsid w:val="00F91EB7"/>
    <w:rsid w:val="00FE4A4A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9D06"/>
  <w15:chartTrackingRefBased/>
  <w15:docId w15:val="{D3FC790E-D9AB-4E6A-8632-4DEE4E5A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C57F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4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58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57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57F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17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3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44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xd9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mdd" TargetMode="External"/><Relationship Id="rId5" Type="http://schemas.openxmlformats.org/officeDocument/2006/relationships/hyperlink" Target="mailto:nxd914@miami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Orland Park Library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Donovan, Noah</dc:creator>
  <cp:keywords/>
  <dc:description/>
  <cp:lastModifiedBy>Donovan, Noah</cp:lastModifiedBy>
  <cp:revision>2</cp:revision>
  <cp:lastPrinted>2024-12-13T01:07:00Z</cp:lastPrinted>
  <dcterms:created xsi:type="dcterms:W3CDTF">2025-06-02T15:00:00Z</dcterms:created>
  <dcterms:modified xsi:type="dcterms:W3CDTF">2025-06-02T15:00:00Z</dcterms:modified>
</cp:coreProperties>
</file>