
<file path=[Content_Types].xml><?xml version="1.0" encoding="utf-8"?>
<Types xmlns="http://schemas.openxmlformats.org/package/2006/content-types">
  <Default Extension="png" ContentType="image/png"/>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header8.xml" ContentType="application/vnd.openxmlformats-officedocument.wordprocessingml.header+xml"/>
  <Override PartName="/word/footer7.xml" ContentType="application/vnd.openxmlformats-officedocument.wordprocessingml.footer+xml"/>
  <Override PartName="/word/header9.xml" ContentType="application/vnd.openxmlformats-officedocument.wordprocessingml.header+xml"/>
  <Override PartName="/word/footer8.xml" ContentType="application/vnd.openxmlformats-officedocument.wordprocessingml.footer+xml"/>
  <Override PartName="/word/header10.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pPr w:vertAnchor="text" w:horzAnchor="page" w:tblpX="2961" w:tblpY="3001"/>
        <w:tblOverlap w:val="never"/>
        <w:tblW w:w="7900" w:type="dxa"/>
        <w:tblBorders>
          <w:top w:val="single" w:sz="2" w:space="0" w:color="005042"/>
          <w:left w:val="single" w:sz="2" w:space="0" w:color="005042"/>
          <w:bottom w:val="single" w:sz="2" w:space="0" w:color="005042"/>
          <w:right w:val="single" w:sz="2" w:space="0" w:color="005042"/>
          <w:insideH w:val="single" w:sz="2" w:space="0" w:color="005042"/>
          <w:insideV w:val="single" w:sz="2" w:space="0" w:color="005042"/>
        </w:tblBorders>
        <w:tblLayout w:type="fixed"/>
        <w:tblCellMar>
          <w:top w:w="20" w:type="dxa"/>
          <w:left w:w="40" w:type="dxa"/>
          <w:right w:w="80" w:type="dxa"/>
        </w:tblCellMar>
        <w:tblLook w:val="0000" w:firstRow="0" w:lastRow="0" w:firstColumn="0" w:lastColumn="0" w:noHBand="0" w:noVBand="0"/>
      </w:tblPr>
      <w:tblGrid>
        <w:gridCol w:w="1900"/>
        <w:gridCol w:w="6000"/>
      </w:tblGrid>
      <w:tr w:rsidR="008E3D4C" w:rsidTr="005F69EB">
        <w:trPr>
          <w:cantSplit/>
        </w:trPr>
        <w:tc>
          <w:tcPr>
            <w:tcW w:w="7900" w:type="dxa"/>
            <w:gridSpan w:val="2"/>
            <w:tcBorders>
              <w:top w:val="nil"/>
              <w:left w:val="nil"/>
              <w:right w:val="nil"/>
            </w:tcBorders>
            <w:shd w:val="clear" w:color="auto" w:fill="auto"/>
            <w:tcMar>
              <w:top w:w="20" w:type="dxa"/>
              <w:left w:w="0" w:type="dxa"/>
              <w:bottom w:w="20" w:type="dxa"/>
              <w:right w:w="0" w:type="dxa"/>
            </w:tcMar>
          </w:tcPr>
          <w:p w:rsidR="008E3D4C" w:rsidRDefault="008E3D4C" w:rsidP="00FC0B66">
            <w:pPr>
              <w:pStyle w:val="Tabletitleunnumbered"/>
            </w:pPr>
            <w:r>
              <w:t>Document information</w:t>
            </w:r>
          </w:p>
        </w:tc>
      </w:tr>
      <w:tr w:rsidR="008E3D4C" w:rsidTr="005F69EB">
        <w:trPr>
          <w:cantSplit/>
        </w:trPr>
        <w:tc>
          <w:tcPr>
            <w:tcW w:w="1900" w:type="dxa"/>
            <w:shd w:val="clear" w:color="auto" w:fill="E6EDEC"/>
          </w:tcPr>
          <w:p w:rsidR="008E3D4C" w:rsidRDefault="008E3D4C" w:rsidP="00FC0B66">
            <w:pPr>
              <w:pStyle w:val="Tablehead"/>
            </w:pPr>
            <w:r>
              <w:t>Info</w:t>
            </w:r>
          </w:p>
        </w:tc>
        <w:tc>
          <w:tcPr>
            <w:tcW w:w="6000" w:type="dxa"/>
            <w:shd w:val="clear" w:color="auto" w:fill="E6EDEC"/>
          </w:tcPr>
          <w:p w:rsidR="008E3D4C" w:rsidRDefault="008E3D4C" w:rsidP="00FC0B66">
            <w:pPr>
              <w:pStyle w:val="Tablehead"/>
            </w:pPr>
            <w:r>
              <w:t>Content</w:t>
            </w:r>
          </w:p>
        </w:tc>
      </w:tr>
      <w:tr w:rsidR="008E3D4C" w:rsidTr="005F69EB">
        <w:trPr>
          <w:cantSplit/>
        </w:trPr>
        <w:tc>
          <w:tcPr>
            <w:tcW w:w="1900" w:type="dxa"/>
          </w:tcPr>
          <w:p w:rsidR="008E3D4C" w:rsidRDefault="008E3D4C" w:rsidP="00FC0B66">
            <w:pPr>
              <w:pStyle w:val="Tablehead"/>
            </w:pPr>
            <w:r>
              <w:t>Keywords</w:t>
            </w:r>
          </w:p>
        </w:tc>
        <w:tc>
          <w:tcPr>
            <w:tcW w:w="6000" w:type="dxa"/>
          </w:tcPr>
          <w:p w:rsidR="008E3D4C" w:rsidRDefault="008F3E5D" w:rsidP="00FC0B66">
            <w:pPr>
              <w:pStyle w:val="Tablebody"/>
            </w:pPr>
            <w:r>
              <w:t>ISSDK, Sensors, Sensor Data Analytics, Anomaly Detection</w:t>
            </w:r>
          </w:p>
        </w:tc>
      </w:tr>
      <w:tr w:rsidR="008E3D4C" w:rsidTr="005F69EB">
        <w:trPr>
          <w:cantSplit/>
        </w:trPr>
        <w:tc>
          <w:tcPr>
            <w:tcW w:w="1900" w:type="dxa"/>
          </w:tcPr>
          <w:p w:rsidR="008E3D4C" w:rsidRDefault="008E3D4C" w:rsidP="00FC0B66">
            <w:pPr>
              <w:pStyle w:val="Tablehead"/>
            </w:pPr>
            <w:r>
              <w:t>Abstract</w:t>
            </w:r>
          </w:p>
        </w:tc>
        <w:tc>
          <w:tcPr>
            <w:tcW w:w="6000" w:type="dxa"/>
          </w:tcPr>
          <w:p w:rsidR="008E3D4C" w:rsidRDefault="008F3E5D" w:rsidP="00FC0B66">
            <w:pPr>
              <w:pStyle w:val="Tablebody"/>
            </w:pPr>
            <w:r w:rsidRPr="00125AD8">
              <w:t xml:space="preserve">Provides full details on the </w:t>
            </w:r>
            <w:r>
              <w:t xml:space="preserve">capabilities, </w:t>
            </w:r>
            <w:r w:rsidRPr="00125AD8">
              <w:t>structure</w:t>
            </w:r>
            <w:r>
              <w:t xml:space="preserve"> and use of the an</w:t>
            </w:r>
            <w:r w:rsidR="002245C6">
              <w:t>omaly detection toolbox.</w:t>
            </w:r>
          </w:p>
        </w:tc>
      </w:tr>
    </w:tbl>
    <w:p w:rsidR="00D862B0" w:rsidRPr="00397160" w:rsidRDefault="00D862B0" w:rsidP="00FC0B66">
      <w:pPr>
        <w:pStyle w:val="Body"/>
        <w:sectPr w:rsidR="00D862B0" w:rsidRPr="00397160" w:rsidSect="00426B3A">
          <w:headerReference w:type="default" r:id="rId8"/>
          <w:headerReference w:type="first" r:id="rId9"/>
          <w:footerReference w:type="first" r:id="rId10"/>
          <w:pgSz w:w="11900" w:h="15860" w:code="1"/>
          <w:pgMar w:top="2800" w:right="1000" w:bottom="2060" w:left="1000" w:header="0" w:footer="0" w:gutter="0"/>
          <w:cols w:space="720"/>
          <w:titlePg/>
          <w:docGrid w:linePitch="360"/>
        </w:sectPr>
      </w:pPr>
    </w:p>
    <w:tbl>
      <w:tblPr>
        <w:tblW w:w="7540" w:type="dxa"/>
        <w:tblBorders>
          <w:top w:val="single" w:sz="2" w:space="0" w:color="005042"/>
          <w:left w:val="single" w:sz="2" w:space="0" w:color="005042"/>
          <w:bottom w:val="single" w:sz="2" w:space="0" w:color="005042"/>
          <w:right w:val="single" w:sz="2" w:space="0" w:color="005042"/>
          <w:insideH w:val="single" w:sz="2" w:space="0" w:color="005042"/>
          <w:insideV w:val="single" w:sz="2" w:space="0" w:color="005042"/>
        </w:tblBorders>
        <w:tblLayout w:type="fixed"/>
        <w:tblCellMar>
          <w:top w:w="20" w:type="dxa"/>
          <w:left w:w="40" w:type="dxa"/>
          <w:right w:w="80" w:type="dxa"/>
        </w:tblCellMar>
        <w:tblLook w:val="0000" w:firstRow="0" w:lastRow="0" w:firstColumn="0" w:lastColumn="0" w:noHBand="0" w:noVBand="0"/>
      </w:tblPr>
      <w:tblGrid>
        <w:gridCol w:w="1000"/>
        <w:gridCol w:w="1500"/>
        <w:gridCol w:w="4988"/>
        <w:gridCol w:w="52"/>
      </w:tblGrid>
      <w:tr w:rsidR="002073EB" w:rsidTr="0061687E">
        <w:trPr>
          <w:gridAfter w:val="1"/>
          <w:wAfter w:w="52" w:type="dxa"/>
          <w:tblHeader/>
        </w:trPr>
        <w:tc>
          <w:tcPr>
            <w:tcW w:w="7488" w:type="dxa"/>
            <w:gridSpan w:val="3"/>
            <w:tcBorders>
              <w:top w:val="nil"/>
              <w:left w:val="nil"/>
              <w:right w:val="nil"/>
            </w:tcBorders>
            <w:shd w:val="clear" w:color="auto" w:fill="auto"/>
            <w:tcMar>
              <w:top w:w="20" w:type="dxa"/>
              <w:left w:w="0" w:type="dxa"/>
              <w:bottom w:w="20" w:type="dxa"/>
              <w:right w:w="0" w:type="dxa"/>
            </w:tcMar>
          </w:tcPr>
          <w:p w:rsidR="002073EB" w:rsidRDefault="0061687E" w:rsidP="00FC0B66">
            <w:pPr>
              <w:pStyle w:val="Tabletitleunnumbered"/>
            </w:pPr>
            <w:r>
              <w:lastRenderedPageBreak/>
              <w:t>Revision H</w:t>
            </w:r>
            <w:r w:rsidR="002073EB">
              <w:t>istory</w:t>
            </w:r>
          </w:p>
        </w:tc>
      </w:tr>
      <w:tr w:rsidR="002073EB" w:rsidTr="0061687E">
        <w:trPr>
          <w:tblHeader/>
        </w:trPr>
        <w:tc>
          <w:tcPr>
            <w:tcW w:w="1000" w:type="dxa"/>
            <w:shd w:val="clear" w:color="auto" w:fill="E6EDEC"/>
          </w:tcPr>
          <w:p w:rsidR="002073EB" w:rsidRDefault="002073EB" w:rsidP="00FC0B66">
            <w:pPr>
              <w:pStyle w:val="Tablehead"/>
            </w:pPr>
            <w:r>
              <w:t>Rev</w:t>
            </w:r>
          </w:p>
        </w:tc>
        <w:tc>
          <w:tcPr>
            <w:tcW w:w="1500" w:type="dxa"/>
            <w:shd w:val="clear" w:color="auto" w:fill="E6EDEC"/>
          </w:tcPr>
          <w:p w:rsidR="002073EB" w:rsidRDefault="002073EB" w:rsidP="00FC0B66">
            <w:pPr>
              <w:pStyle w:val="Tablehead"/>
            </w:pPr>
            <w:r>
              <w:t>Date</w:t>
            </w:r>
          </w:p>
        </w:tc>
        <w:tc>
          <w:tcPr>
            <w:tcW w:w="5040" w:type="dxa"/>
            <w:gridSpan w:val="2"/>
            <w:shd w:val="clear" w:color="auto" w:fill="E6EDEC"/>
          </w:tcPr>
          <w:p w:rsidR="002073EB" w:rsidRDefault="002073EB" w:rsidP="00FC0B66">
            <w:pPr>
              <w:pStyle w:val="Tablehead"/>
            </w:pPr>
            <w:r>
              <w:t>Description</w:t>
            </w:r>
          </w:p>
        </w:tc>
      </w:tr>
      <w:tr w:rsidR="00621C01" w:rsidTr="0061687E">
        <w:tc>
          <w:tcPr>
            <w:tcW w:w="1000" w:type="dxa"/>
          </w:tcPr>
          <w:p w:rsidR="00621C01" w:rsidRDefault="00621C01" w:rsidP="00FC0B66">
            <w:pPr>
              <w:pStyle w:val="Tablebody"/>
            </w:pPr>
            <w:r>
              <w:t>&lt;</w:t>
            </w:r>
            <w:r w:rsidR="008F3E5D">
              <w:t>0.1</w:t>
            </w:r>
            <w:r>
              <w:t>&gt;</w:t>
            </w:r>
          </w:p>
        </w:tc>
        <w:tc>
          <w:tcPr>
            <w:tcW w:w="1500" w:type="dxa"/>
          </w:tcPr>
          <w:p w:rsidR="00621C01" w:rsidRDefault="008F3E5D" w:rsidP="00FC0B66">
            <w:pPr>
              <w:pStyle w:val="Tablebody"/>
            </w:pPr>
            <w:r>
              <w:t>2016</w:t>
            </w:r>
            <w:r w:rsidR="00F547C4">
              <w:t>-</w:t>
            </w:r>
            <w:r>
              <w:t>09</w:t>
            </w:r>
            <w:r w:rsidR="00F547C4">
              <w:t>-</w:t>
            </w:r>
            <w:r>
              <w:t>0</w:t>
            </w:r>
            <w:r w:rsidR="00B57E67">
              <w:t>9</w:t>
            </w:r>
          </w:p>
        </w:tc>
        <w:tc>
          <w:tcPr>
            <w:tcW w:w="5040" w:type="dxa"/>
            <w:gridSpan w:val="2"/>
          </w:tcPr>
          <w:p w:rsidR="00621C01" w:rsidRDefault="008F3E5D" w:rsidP="00FC0B66">
            <w:pPr>
              <w:pStyle w:val="Tablebody"/>
            </w:pPr>
            <w:r>
              <w:t>Initial concept level version of the document.  Published prior to development of the features described herein, for the purposes of obtaining user feedback.  Please send comments to mike.stanley@nxp.com.</w:t>
            </w:r>
          </w:p>
        </w:tc>
      </w:tr>
      <w:tr w:rsidR="00621C01" w:rsidTr="0061687E">
        <w:tc>
          <w:tcPr>
            <w:tcW w:w="1000" w:type="dxa"/>
          </w:tcPr>
          <w:p w:rsidR="00621C01" w:rsidRDefault="00F547C4" w:rsidP="00FC0B66">
            <w:pPr>
              <w:pStyle w:val="Tablebody"/>
            </w:pPr>
            <w:r>
              <w:t>&lt;0.2&gt;</w:t>
            </w:r>
          </w:p>
        </w:tc>
        <w:tc>
          <w:tcPr>
            <w:tcW w:w="1500" w:type="dxa"/>
          </w:tcPr>
          <w:p w:rsidR="00621C01" w:rsidRDefault="00F547C4" w:rsidP="00FC0B66">
            <w:pPr>
              <w:pStyle w:val="Tablebody"/>
            </w:pPr>
            <w:r>
              <w:t>2016-09-1</w:t>
            </w:r>
            <w:r w:rsidR="00FC6B13">
              <w:t>4</w:t>
            </w:r>
          </w:p>
        </w:tc>
        <w:tc>
          <w:tcPr>
            <w:tcW w:w="5040" w:type="dxa"/>
            <w:gridSpan w:val="2"/>
          </w:tcPr>
          <w:p w:rsidR="00621C01" w:rsidRDefault="00F547C4" w:rsidP="00FC0B66">
            <w:pPr>
              <w:pStyle w:val="Tablebody"/>
            </w:pPr>
            <w:r>
              <w:t>Added screen cartoons and command interface</w:t>
            </w:r>
            <w:r w:rsidR="00AC1AF2">
              <w:t>.  Added “NXP Internal Notes” section to provide context and product limitations.  Removed magnetometers from consideration.  Added information w/r to embedded architecture.</w:t>
            </w:r>
          </w:p>
        </w:tc>
      </w:tr>
      <w:tr w:rsidR="00AE20F1" w:rsidTr="0061687E">
        <w:tc>
          <w:tcPr>
            <w:tcW w:w="1000" w:type="dxa"/>
          </w:tcPr>
          <w:p w:rsidR="00AE20F1" w:rsidRDefault="00AE20F1" w:rsidP="00FC0B66">
            <w:pPr>
              <w:pStyle w:val="Tablebody"/>
            </w:pPr>
            <w:r>
              <w:t>&lt;0.3&gt;</w:t>
            </w:r>
          </w:p>
        </w:tc>
        <w:tc>
          <w:tcPr>
            <w:tcW w:w="1500" w:type="dxa"/>
          </w:tcPr>
          <w:p w:rsidR="00AE20F1" w:rsidRDefault="00AE20F1" w:rsidP="00FC0B66">
            <w:pPr>
              <w:pStyle w:val="Tablebody"/>
            </w:pPr>
            <w:r>
              <w:t>2016-09-15</w:t>
            </w:r>
          </w:p>
        </w:tc>
        <w:tc>
          <w:tcPr>
            <w:tcW w:w="5040" w:type="dxa"/>
            <w:gridSpan w:val="2"/>
          </w:tcPr>
          <w:p w:rsidR="00AE20F1" w:rsidRDefault="00AE20F1" w:rsidP="00FC0B66">
            <w:pPr>
              <w:pStyle w:val="Tablebody"/>
            </w:pPr>
            <w:r>
              <w:t>Updated features tab.</w:t>
            </w:r>
          </w:p>
        </w:tc>
      </w:tr>
      <w:tr w:rsidR="00247209" w:rsidTr="0061687E">
        <w:tc>
          <w:tcPr>
            <w:tcW w:w="1000" w:type="dxa"/>
          </w:tcPr>
          <w:p w:rsidR="00247209" w:rsidRDefault="00247209" w:rsidP="00FC0B66">
            <w:pPr>
              <w:pStyle w:val="Tablebody"/>
            </w:pPr>
            <w:r>
              <w:t>&lt;0.4&gt;</w:t>
            </w:r>
          </w:p>
        </w:tc>
        <w:tc>
          <w:tcPr>
            <w:tcW w:w="1500" w:type="dxa"/>
          </w:tcPr>
          <w:p w:rsidR="00247209" w:rsidRDefault="00542E69" w:rsidP="00FC0B66">
            <w:pPr>
              <w:pStyle w:val="Tablebody"/>
            </w:pPr>
            <w:r>
              <w:t>2017</w:t>
            </w:r>
            <w:r w:rsidR="00964341">
              <w:t>-</w:t>
            </w:r>
            <w:r w:rsidR="00247209">
              <w:t>01-16</w:t>
            </w:r>
          </w:p>
        </w:tc>
        <w:tc>
          <w:tcPr>
            <w:tcW w:w="5040" w:type="dxa"/>
            <w:gridSpan w:val="2"/>
          </w:tcPr>
          <w:p w:rsidR="00247209" w:rsidRDefault="00247209" w:rsidP="00FC0B66">
            <w:pPr>
              <w:pStyle w:val="Tablebody"/>
            </w:pPr>
            <w:r>
              <w:t>Updated figures for main tab, features tab and GMM tab.  Added binary packet definitions for the above.</w:t>
            </w:r>
          </w:p>
        </w:tc>
      </w:tr>
      <w:tr w:rsidR="00964341" w:rsidTr="0061687E">
        <w:tc>
          <w:tcPr>
            <w:tcW w:w="1000" w:type="dxa"/>
          </w:tcPr>
          <w:p w:rsidR="00964341" w:rsidRDefault="00964341" w:rsidP="00FC0B66">
            <w:pPr>
              <w:pStyle w:val="Tablebody"/>
            </w:pPr>
            <w:r>
              <w:t>&lt;0.5&gt;</w:t>
            </w:r>
          </w:p>
        </w:tc>
        <w:tc>
          <w:tcPr>
            <w:tcW w:w="1500" w:type="dxa"/>
          </w:tcPr>
          <w:p w:rsidR="00964341" w:rsidRDefault="00542E69" w:rsidP="00FC0B66">
            <w:pPr>
              <w:pStyle w:val="Tablebody"/>
            </w:pPr>
            <w:r>
              <w:t>2017</w:t>
            </w:r>
            <w:r w:rsidR="00964341">
              <w:t>-02-27</w:t>
            </w:r>
          </w:p>
        </w:tc>
        <w:tc>
          <w:tcPr>
            <w:tcW w:w="5040" w:type="dxa"/>
            <w:gridSpan w:val="2"/>
          </w:tcPr>
          <w:p w:rsidR="00964341" w:rsidRDefault="00964341" w:rsidP="00FC0B66">
            <w:pPr>
              <w:pStyle w:val="Tablebody"/>
            </w:pPr>
            <w:r>
              <w:t>Updated serial packet protocol and broke it out into a separate chapter.  Updated figures, TOC, etc.</w:t>
            </w:r>
          </w:p>
        </w:tc>
      </w:tr>
      <w:tr w:rsidR="00542E69" w:rsidTr="0061687E">
        <w:tc>
          <w:tcPr>
            <w:tcW w:w="1000" w:type="dxa"/>
          </w:tcPr>
          <w:p w:rsidR="00542E69" w:rsidRDefault="00542E69" w:rsidP="00FC0B66">
            <w:pPr>
              <w:pStyle w:val="Tablebody"/>
            </w:pPr>
            <w:r>
              <w:t>&lt;0.6&gt;</w:t>
            </w:r>
          </w:p>
        </w:tc>
        <w:tc>
          <w:tcPr>
            <w:tcW w:w="1500" w:type="dxa"/>
          </w:tcPr>
          <w:p w:rsidR="00542E69" w:rsidRDefault="00542E69" w:rsidP="00FC0B66">
            <w:pPr>
              <w:pStyle w:val="Tablebody"/>
            </w:pPr>
            <w:r>
              <w:t>2017-04-04</w:t>
            </w:r>
          </w:p>
        </w:tc>
        <w:tc>
          <w:tcPr>
            <w:tcW w:w="5040" w:type="dxa"/>
            <w:gridSpan w:val="2"/>
          </w:tcPr>
          <w:p w:rsidR="00542E69" w:rsidRDefault="00542E69" w:rsidP="00FC0B66">
            <w:pPr>
              <w:pStyle w:val="Tablebody"/>
            </w:pPr>
            <w:r>
              <w:t>Added details of controls on each screen, updated all screen shots, added Ensemble models</w:t>
            </w:r>
          </w:p>
        </w:tc>
      </w:tr>
    </w:tbl>
    <w:p w:rsidR="00562F42" w:rsidRPr="00621C01" w:rsidRDefault="00562F42" w:rsidP="00FC0B66">
      <w:pPr>
        <w:pStyle w:val="Body"/>
        <w:sectPr w:rsidR="00562F42" w:rsidRPr="00621C01" w:rsidSect="00426B3A">
          <w:headerReference w:type="default" r:id="rId11"/>
          <w:footerReference w:type="default" r:id="rId12"/>
          <w:pgSz w:w="11900" w:h="15860" w:code="1"/>
          <w:pgMar w:top="1900" w:right="1000" w:bottom="1060" w:left="3000" w:header="0" w:footer="774" w:gutter="0"/>
          <w:cols w:space="720"/>
          <w:docGrid w:linePitch="360"/>
        </w:sectPr>
      </w:pPr>
    </w:p>
    <w:p w:rsidR="0061687E" w:rsidRPr="0061687E" w:rsidRDefault="0061687E" w:rsidP="00FC0B66">
      <w:pPr>
        <w:pStyle w:val="Body"/>
      </w:pPr>
      <w:r w:rsidRPr="0061687E">
        <w:lastRenderedPageBreak/>
        <w:t>The Table of Contents and Index are at the end of this document.</w:t>
      </w:r>
    </w:p>
    <w:p w:rsidR="002073EB" w:rsidRPr="00D27D2B" w:rsidRDefault="00B46280" w:rsidP="00FC0B66">
      <w:pPr>
        <w:pStyle w:val="Heading1"/>
      </w:pPr>
      <w:bookmarkStart w:id="0" w:name="_Toc479951341"/>
      <w:r w:rsidRPr="00D27D2B">
        <w:t>Overview</w:t>
      </w:r>
      <w:bookmarkEnd w:id="0"/>
    </w:p>
    <w:p w:rsidR="00CF459C" w:rsidRDefault="00CF459C" w:rsidP="00FC0B66">
      <w:pPr>
        <w:pStyle w:val="Heading2"/>
      </w:pPr>
      <w:bookmarkStart w:id="1" w:name="_Toc479951342"/>
      <w:r>
        <w:t>NXP Internal Notes</w:t>
      </w:r>
      <w:bookmarkEnd w:id="1"/>
    </w:p>
    <w:p w:rsidR="00D94C41" w:rsidRPr="00CF459C" w:rsidRDefault="00D94C41" w:rsidP="00FC0B66">
      <w:pPr>
        <w:pStyle w:val="Body"/>
      </w:pPr>
      <w:r w:rsidRPr="00CF459C">
        <w:t>This is a predevelopment version of the user guide for the anomaly detection toolbox.  As of this writing, NONE of the components described herein should be assumed to exist.  This version of the document is intended to act as a requirements specification to drive development of the toolbox.</w:t>
      </w:r>
    </w:p>
    <w:p w:rsidR="002A2078" w:rsidRPr="00CF459C" w:rsidRDefault="002A2078" w:rsidP="00FC0B66">
      <w:pPr>
        <w:pStyle w:val="Body"/>
      </w:pPr>
      <w:r w:rsidRPr="00CF459C">
        <w:t>This version of the toolkit does not address the problem of concept drift.  This will be addressed in a second pass of the toolkit.</w:t>
      </w:r>
    </w:p>
    <w:p w:rsidR="00CF459C" w:rsidRPr="00CF459C" w:rsidRDefault="00CF459C" w:rsidP="00FC0B66">
      <w:pPr>
        <w:pStyle w:val="Body"/>
      </w:pPr>
      <w:r w:rsidRPr="00CF459C">
        <w:t>The toolkit has a number of assumptions built into it.  These generally limit the scope and make the implementation more tractable from both developer and use perspectives.  These limitations are:</w:t>
      </w:r>
    </w:p>
    <w:p w:rsidR="00CF459C" w:rsidRPr="00F2141D" w:rsidRDefault="00CF459C" w:rsidP="00FC0B66">
      <w:pPr>
        <w:pStyle w:val="Body"/>
      </w:pPr>
      <w:r w:rsidRPr="00F2141D">
        <w:t>Primary components of the toolkit are embedded application and associated Windows-based GUI.  Embedding machine learning (ML) right into the embedded application allows us to add value to NXP devices.</w:t>
      </w:r>
    </w:p>
    <w:p w:rsidR="00CF459C" w:rsidRPr="00F2141D" w:rsidRDefault="00CF459C" w:rsidP="00FC0B66">
      <w:pPr>
        <w:pStyle w:val="Body"/>
      </w:pPr>
      <w:r w:rsidRPr="00F2141D">
        <w:t xml:space="preserve">The user is restricted to one development board – Trying to generalize a higher level ML model within the embedded app </w:t>
      </w:r>
      <w:r w:rsidR="00171E41" w:rsidRPr="00F2141D">
        <w:t>is considered unfeasible for the universe of applications</w:t>
      </w:r>
      <w:r w:rsidRPr="00F2141D">
        <w:t>.</w:t>
      </w:r>
      <w:r w:rsidR="00171E41" w:rsidRPr="00F2141D">
        <w:t xml:space="preserve">  This restriction allows major simplifications in both embedded and GUI implementations.</w:t>
      </w:r>
    </w:p>
    <w:p w:rsidR="00171E41" w:rsidRPr="00F2141D" w:rsidRDefault="00171E41" w:rsidP="00FC0B66">
      <w:pPr>
        <w:pStyle w:val="Body"/>
      </w:pPr>
      <w:r w:rsidRPr="00F2141D">
        <w:t>We reject the use of</w:t>
      </w:r>
      <w:r w:rsidR="00CF459C" w:rsidRPr="00F2141D">
        <w:t xml:space="preserve"> continuous magnetic calibration (as done in the sensor fusion products) </w:t>
      </w:r>
      <w:r w:rsidRPr="00F2141D">
        <w:t xml:space="preserve">because it </w:t>
      </w:r>
      <w:r w:rsidR="00CF459C" w:rsidRPr="00F2141D">
        <w:t xml:space="preserve">can introduce artificial discontinuities </w:t>
      </w:r>
      <w:r w:rsidRPr="00F2141D">
        <w:t>when the model is updated.  We therefore also reject the use of magnetic sensors as feature inputs.</w:t>
      </w:r>
    </w:p>
    <w:p w:rsidR="002073EB" w:rsidRDefault="00B46280" w:rsidP="00FC0B66">
      <w:pPr>
        <w:pStyle w:val="Heading2"/>
      </w:pPr>
      <w:bookmarkStart w:id="2" w:name="_Toc479951343"/>
      <w:r>
        <w:t>Introduction</w:t>
      </w:r>
      <w:bookmarkEnd w:id="2"/>
    </w:p>
    <w:p w:rsidR="000707E2" w:rsidRDefault="00B46280" w:rsidP="00FC0B66">
      <w:pPr>
        <w:pStyle w:val="Body"/>
      </w:pPr>
      <w:r>
        <w:t xml:space="preserve">Anomaly detection encompasses a set of </w:t>
      </w:r>
      <w:r w:rsidR="000707E2">
        <w:t xml:space="preserve">machine learning </w:t>
      </w:r>
      <w:r>
        <w:t xml:space="preserve">techniques used to flag when a system departs from normal </w:t>
      </w:r>
      <w:r w:rsidR="000707E2">
        <w:t xml:space="preserve">or expected </w:t>
      </w:r>
      <w:r>
        <w:t>behavior</w:t>
      </w:r>
      <w:r w:rsidR="000707E2">
        <w:t xml:space="preserve"> based upon features extracted from sensor data</w:t>
      </w:r>
      <w:r>
        <w:t xml:space="preserve">.  </w:t>
      </w:r>
    </w:p>
    <w:p w:rsidR="00B46280" w:rsidRDefault="000707E2" w:rsidP="00FC0B66">
      <w:pPr>
        <w:pStyle w:val="Body"/>
      </w:pPr>
      <w:r>
        <w:t>In the context of this document, we discuss a software toolbox</w:t>
      </w:r>
      <w:r w:rsidR="0017675B">
        <w:t xml:space="preserve"> targeted at NXP Kinetis MCUs</w:t>
      </w:r>
      <w:r>
        <w:t xml:space="preserve"> with the following features and capabilities:</w:t>
      </w:r>
    </w:p>
    <w:p w:rsidR="000707E2" w:rsidRDefault="000707E2" w:rsidP="00FC0B66">
      <w:pPr>
        <w:pStyle w:val="Unorderedlist"/>
      </w:pPr>
      <w:r>
        <w:t>Focus</w:t>
      </w:r>
      <w:r w:rsidR="00FC0B66">
        <w:t>es</w:t>
      </w:r>
      <w:r>
        <w:t xml:space="preserve"> on single-class anomaly detection.  There is no need to acquire data corresponding to abnormal states.</w:t>
      </w:r>
    </w:p>
    <w:p w:rsidR="000707E2" w:rsidRDefault="000707E2" w:rsidP="00FC0B66">
      <w:pPr>
        <w:pStyle w:val="Unorderedlist"/>
      </w:pPr>
      <w:r>
        <w:t>Utilizes minimally supervised machine learning techniques</w:t>
      </w:r>
      <w:r w:rsidR="00BF0E89">
        <w:rPr>
          <w:rStyle w:val="FootnoteReference"/>
        </w:rPr>
        <w:footnoteReference w:id="1"/>
      </w:r>
    </w:p>
    <w:p w:rsidR="000707E2" w:rsidRDefault="000707E2" w:rsidP="00FC0B66">
      <w:pPr>
        <w:pStyle w:val="UnorderedList-level2"/>
      </w:pPr>
      <w:r>
        <w:t>Gaussian Mixture Models</w:t>
      </w:r>
      <w:r w:rsidR="00A0299A">
        <w:t xml:space="preserve"> (GMMs)</w:t>
      </w:r>
    </w:p>
    <w:p w:rsidR="00A0299A" w:rsidRDefault="000707E2" w:rsidP="00FC0B66">
      <w:pPr>
        <w:pStyle w:val="UnorderedList-level2"/>
      </w:pPr>
      <w:r>
        <w:t>Single Class SVM</w:t>
      </w:r>
      <w:r w:rsidR="00A0299A">
        <w:t xml:space="preserve"> </w:t>
      </w:r>
    </w:p>
    <w:p w:rsidR="000707E2" w:rsidRDefault="000707E2" w:rsidP="00FC0B66">
      <w:pPr>
        <w:pStyle w:val="UnorderedList-level2"/>
      </w:pPr>
      <w:r>
        <w:t>Kernel variants of the above</w:t>
      </w:r>
    </w:p>
    <w:p w:rsidR="0017675B" w:rsidRDefault="0017675B" w:rsidP="00FC0B66">
      <w:pPr>
        <w:pStyle w:val="UnorderedList-level2"/>
      </w:pPr>
      <w:r>
        <w:t>Adaptive variants of the above</w:t>
      </w:r>
    </w:p>
    <w:p w:rsidR="00432875" w:rsidRDefault="00432875" w:rsidP="00FC0B66">
      <w:pPr>
        <w:pStyle w:val="Unorderedlist"/>
      </w:pPr>
      <w:r>
        <w:t>Embedded Components</w:t>
      </w:r>
      <w:r w:rsidR="00FC0B66">
        <w:t xml:space="preserve"> include:</w:t>
      </w:r>
    </w:p>
    <w:p w:rsidR="000707E2" w:rsidRDefault="002245C6" w:rsidP="00FC0B66">
      <w:pPr>
        <w:pStyle w:val="UnorderedList-level2"/>
      </w:pPr>
      <w:r>
        <w:t>Compatible with</w:t>
      </w:r>
      <w:r w:rsidR="000707E2">
        <w:t xml:space="preserve"> the NXP IoT Sensing Software Development Kit (ISSDK):</w:t>
      </w:r>
    </w:p>
    <w:p w:rsidR="0017675B" w:rsidRDefault="0017675B" w:rsidP="00FC0B66">
      <w:pPr>
        <w:pStyle w:val="UnorderedList-level2"/>
      </w:pPr>
      <w:r>
        <w:t>Embedded data logging functions</w:t>
      </w:r>
    </w:p>
    <w:p w:rsidR="00413B39" w:rsidRPr="00FC0B66" w:rsidRDefault="0017675B" w:rsidP="00FC0B66">
      <w:pPr>
        <w:pStyle w:val="UnorderedList-level2"/>
      </w:pPr>
      <w:r w:rsidRPr="00FC0B66">
        <w:lastRenderedPageBreak/>
        <w:t>raw data</w:t>
      </w:r>
    </w:p>
    <w:p w:rsidR="00413B39" w:rsidRPr="00FC0B66" w:rsidRDefault="0017675B" w:rsidP="00FC0B66">
      <w:pPr>
        <w:pStyle w:val="UnorderedList-level2"/>
      </w:pPr>
      <w:r w:rsidRPr="00FC0B66">
        <w:t>feature data</w:t>
      </w:r>
    </w:p>
    <w:p w:rsidR="00413B39" w:rsidRDefault="0017675B" w:rsidP="00FC0B66">
      <w:pPr>
        <w:pStyle w:val="UnorderedList-level2"/>
      </w:pPr>
      <w:r w:rsidRPr="00413B39">
        <w:t>In situ machine learning functions for the techniques listed abov</w:t>
      </w:r>
      <w:r w:rsidR="00FC0B66">
        <w:t>e</w:t>
      </w:r>
    </w:p>
    <w:p w:rsidR="0017675B" w:rsidRDefault="0017675B" w:rsidP="00FC0B66">
      <w:pPr>
        <w:pStyle w:val="Unorderedlist"/>
      </w:pPr>
      <w:r>
        <w:t>Graphical user interface for Windows</w:t>
      </w:r>
    </w:p>
    <w:p w:rsidR="0017675B" w:rsidRDefault="0017675B" w:rsidP="00FC0B66">
      <w:pPr>
        <w:pStyle w:val="UnorderedList-level2"/>
      </w:pPr>
      <w:r>
        <w:t>Data logging</w:t>
      </w:r>
    </w:p>
    <w:p w:rsidR="0017675B" w:rsidRDefault="0017675B" w:rsidP="00FC0B66">
      <w:pPr>
        <w:pStyle w:val="UnorderedList-level2"/>
      </w:pPr>
      <w:r>
        <w:t xml:space="preserve">Monitor &amp; </w:t>
      </w:r>
      <w:r w:rsidR="00D3764F">
        <w:t>g</w:t>
      </w:r>
      <w:r>
        <w:t xml:space="preserve">uide </w:t>
      </w:r>
      <w:r w:rsidR="00D3764F">
        <w:t>l</w:t>
      </w:r>
      <w:r>
        <w:t xml:space="preserve">earning </w:t>
      </w:r>
      <w:r w:rsidR="00D3764F">
        <w:t>p</w:t>
      </w:r>
      <w:r>
        <w:t>rocess</w:t>
      </w:r>
    </w:p>
    <w:p w:rsidR="0017675B" w:rsidRDefault="0017675B" w:rsidP="00FC0B66">
      <w:pPr>
        <w:pStyle w:val="UnorderedList-level2"/>
      </w:pPr>
      <w:r>
        <w:t>Monitor fielded model</w:t>
      </w:r>
      <w:r w:rsidR="00B57E67">
        <w:t>s</w:t>
      </w:r>
    </w:p>
    <w:p w:rsidR="00D3764F" w:rsidRDefault="00D3764F" w:rsidP="00FC0B66">
      <w:pPr>
        <w:pStyle w:val="UnorderedList-level2"/>
      </w:pPr>
      <w:r>
        <w:t>Report generation</w:t>
      </w:r>
    </w:p>
    <w:p w:rsidR="00432875" w:rsidRDefault="00432875" w:rsidP="00FC0B66">
      <w:pPr>
        <w:pStyle w:val="UnorderedList-level2"/>
      </w:pPr>
      <w:r>
        <w:t>Matlab enablement</w:t>
      </w:r>
      <w:r w:rsidR="00D3764F">
        <w:t xml:space="preserve"> includes functions:</w:t>
      </w:r>
    </w:p>
    <w:p w:rsidR="00432875" w:rsidRDefault="00D3764F" w:rsidP="00FC0B66">
      <w:pPr>
        <w:pStyle w:val="UnorderedList-level2"/>
      </w:pPr>
      <w:r>
        <w:t>to read data files generated by logging functions above</w:t>
      </w:r>
    </w:p>
    <w:p w:rsidR="00D3764F" w:rsidRDefault="00D3764F" w:rsidP="00FC0B66">
      <w:pPr>
        <w:pStyle w:val="UnorderedList-level2"/>
      </w:pPr>
      <w:r>
        <w:t>to replicate each of the anomaly detection techniques above</w:t>
      </w:r>
    </w:p>
    <w:p w:rsidR="00A0299A" w:rsidRDefault="00F86631" w:rsidP="00FC0B66">
      <w:pPr>
        <w:pStyle w:val="Body"/>
      </w:pPr>
      <w:r>
        <w:t>The toolkit supports models of a specific structure, which is:</w:t>
      </w:r>
    </w:p>
    <w:p w:rsidR="00F86631" w:rsidRPr="00F86631" w:rsidRDefault="00F86631" w:rsidP="00FC0B66">
      <w:pPr>
        <w:pStyle w:val="Body"/>
        <w:jc w:val="center"/>
      </w:pPr>
      <w:r w:rsidRPr="00F86631">
        <w:t>assert anomaly if at least m of n simple models asserts; m&lt;=n</w:t>
      </w:r>
    </w:p>
    <w:p w:rsidR="00F86631" w:rsidRDefault="00F86631" w:rsidP="00FC0B66">
      <w:pPr>
        <w:pStyle w:val="Body"/>
      </w:pPr>
      <w:r>
        <w:t>where each simple model is a function of at most two features extracted from the raw sensor data</w:t>
      </w:r>
      <w:r w:rsidR="00A764A9">
        <w:t>,</w:t>
      </w:r>
      <w:r>
        <w:t xml:space="preserve"> and m and n are user specified at model configuration time.</w:t>
      </w:r>
    </w:p>
    <w:p w:rsidR="00F86631" w:rsidRDefault="00F86631" w:rsidP="00FC0B66">
      <w:pPr>
        <w:pStyle w:val="Body"/>
      </w:pPr>
      <w:r>
        <w:t>The maximum value of “n” is a function of the amount of available RAM.</w:t>
      </w:r>
    </w:p>
    <w:p w:rsidR="002245C6" w:rsidRDefault="002245C6" w:rsidP="00FC0B66">
      <w:pPr>
        <w:pStyle w:val="Heading2"/>
      </w:pPr>
      <w:bookmarkStart w:id="3" w:name="_Toc479951344"/>
      <w:r>
        <w:t>Overview</w:t>
      </w:r>
      <w:bookmarkEnd w:id="3"/>
    </w:p>
    <w:p w:rsidR="002245C6" w:rsidRDefault="00E35FCF" w:rsidP="00FC0B66">
      <w:pPr>
        <w:pStyle w:val="Body"/>
      </w:pPr>
      <w:r>
        <w:fldChar w:fldCharType="begin"/>
      </w:r>
      <w:r w:rsidR="002C1178">
        <w:instrText xml:space="preserve"> REF _Ref460916142 \r \h </w:instrText>
      </w:r>
      <w:r>
        <w:fldChar w:fldCharType="separate"/>
      </w:r>
      <w:r w:rsidR="00AE43DA">
        <w:t>Figure 1</w:t>
      </w:r>
      <w:r>
        <w:fldChar w:fldCharType="end"/>
      </w:r>
      <w:r w:rsidR="002245C6">
        <w:t xml:space="preserve"> </w:t>
      </w:r>
      <w:r w:rsidR="00A764A9">
        <w:t>s</w:t>
      </w:r>
      <w:r w:rsidR="002245C6">
        <w:t xml:space="preserve">hows the major components in the </w:t>
      </w:r>
      <w:r w:rsidR="005F4C91">
        <w:t>work f</w:t>
      </w:r>
      <w:r w:rsidR="002245C6">
        <w:t>low.  These are:</w:t>
      </w:r>
    </w:p>
    <w:p w:rsidR="002245C6" w:rsidRPr="00FC0B66" w:rsidRDefault="008E3242" w:rsidP="00FC0B66">
      <w:pPr>
        <w:pStyle w:val="Orderedlist"/>
      </w:pPr>
      <w:r w:rsidRPr="00FC0B66">
        <w:t>Matlab, which</w:t>
      </w:r>
      <w:r w:rsidR="002245C6" w:rsidRPr="00FC0B66">
        <w:t xml:space="preserve"> can consume raw data files created by the data logging function of the </w:t>
      </w:r>
      <w:r w:rsidR="00ED1A4C" w:rsidRPr="00FC0B66">
        <w:t>toolbox</w:t>
      </w:r>
      <w:r w:rsidR="002245C6" w:rsidRPr="00FC0B66">
        <w:t xml:space="preserve"> GUI (2).</w:t>
      </w:r>
      <w:r w:rsidR="00B57E67" w:rsidRPr="00FC0B66">
        <w:t xml:space="preserve">  The use of Matlab is optional for this toolkit.</w:t>
      </w:r>
    </w:p>
    <w:p w:rsidR="002245C6" w:rsidRPr="00FC0B66" w:rsidRDefault="002245C6" w:rsidP="00FC0B66">
      <w:pPr>
        <w:pStyle w:val="Orderedlist"/>
      </w:pPr>
      <w:r w:rsidRPr="00FC0B66">
        <w:t xml:space="preserve">Windows-based control and visualization tool.  </w:t>
      </w:r>
    </w:p>
    <w:p w:rsidR="002245C6" w:rsidRPr="00FC0B66" w:rsidRDefault="002245C6" w:rsidP="00FC0B66">
      <w:pPr>
        <w:pStyle w:val="Orderedlist"/>
      </w:pPr>
      <w:r w:rsidRPr="00FC0B66">
        <w:t>FRDM-K66F Freedom board - the nominal hardware target.</w:t>
      </w:r>
    </w:p>
    <w:p w:rsidR="002245C6" w:rsidRPr="00FC0B66" w:rsidRDefault="002245C6" w:rsidP="00FC0B66">
      <w:pPr>
        <w:pStyle w:val="Orderedlist"/>
      </w:pPr>
      <w:r w:rsidRPr="00FC0B66">
        <w:t>Embedded Software Development Environment for compiling and installing configured models to the Freedom board</w:t>
      </w:r>
    </w:p>
    <w:p w:rsidR="00531A16" w:rsidRPr="00FC0B66" w:rsidRDefault="002245C6" w:rsidP="00FC0B66">
      <w:pPr>
        <w:pStyle w:val="Orderedlist"/>
      </w:pPr>
      <w:r w:rsidRPr="00FC0B66">
        <w:t>Model configuration file which represents a specific “hypothesis set” to be used for machine learning.</w:t>
      </w:r>
    </w:p>
    <w:p w:rsidR="002245C6" w:rsidRDefault="00531A16" w:rsidP="003069A5">
      <w:r>
        <w:rPr>
          <w:noProof/>
        </w:rPr>
        <w:lastRenderedPageBreak/>
        <w:drawing>
          <wp:inline distT="0" distB="0" distL="0" distR="0" wp14:anchorId="5E8E783C" wp14:editId="1AA78CDD">
            <wp:extent cx="3657600" cy="3035300"/>
            <wp:effectExtent l="0" t="0" r="0" b="0"/>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657600" cy="3035300"/>
                    </a:xfrm>
                    <a:prstGeom prst="rect">
                      <a:avLst/>
                    </a:prstGeom>
                    <a:noFill/>
                  </pic:spPr>
                </pic:pic>
              </a:graphicData>
            </a:graphic>
          </wp:inline>
        </w:drawing>
      </w:r>
    </w:p>
    <w:p w:rsidR="000D5080" w:rsidRPr="00010C0A" w:rsidRDefault="000D5080" w:rsidP="000D5080"/>
    <w:p w:rsidR="002245C6" w:rsidRPr="005D785F" w:rsidRDefault="002245C6" w:rsidP="00FC0B66">
      <w:pPr>
        <w:pStyle w:val="Figuretitle"/>
      </w:pPr>
      <w:bookmarkStart w:id="4" w:name="_Ref460916142"/>
      <w:bookmarkStart w:id="5" w:name="_Toc479951457"/>
      <w:r w:rsidRPr="005D785F">
        <w:t>Anomaly Detection Toolbox Work Flow</w:t>
      </w:r>
      <w:bookmarkEnd w:id="4"/>
      <w:bookmarkEnd w:id="5"/>
    </w:p>
    <w:p w:rsidR="005F4C91" w:rsidRDefault="005F4C91" w:rsidP="00FC0B66">
      <w:pPr>
        <w:pStyle w:val="Heading2"/>
      </w:pPr>
      <w:bookmarkStart w:id="6" w:name="_Ref461178792"/>
      <w:bookmarkStart w:id="7" w:name="_Toc479951345"/>
      <w:bookmarkStart w:id="8" w:name="_Toc252545526"/>
      <w:r>
        <w:t>Use Models</w:t>
      </w:r>
      <w:bookmarkEnd w:id="6"/>
      <w:bookmarkEnd w:id="7"/>
    </w:p>
    <w:p w:rsidR="005F4C91" w:rsidRDefault="005F4C91" w:rsidP="00FC0B66">
      <w:pPr>
        <w:pStyle w:val="Heading3"/>
      </w:pPr>
      <w:bookmarkStart w:id="9" w:name="_Toc479951346"/>
      <w:r>
        <w:t>Case 1: In Situ Learning</w:t>
      </w:r>
      <w:bookmarkEnd w:id="9"/>
    </w:p>
    <w:p w:rsidR="005F4C91" w:rsidRDefault="005F4C91" w:rsidP="00FC0B66">
      <w:pPr>
        <w:pStyle w:val="Body"/>
      </w:pPr>
      <w:r>
        <w:t>In this case, it is anticipated that</w:t>
      </w:r>
      <w:r w:rsidR="005A35BE">
        <w:t xml:space="preserve"> developers use the toolkit GUI on a few test units to determine</w:t>
      </w:r>
    </w:p>
    <w:p w:rsidR="005A35BE" w:rsidRDefault="005A35BE" w:rsidP="00FC0B66">
      <w:pPr>
        <w:pStyle w:val="Unorderedlist"/>
      </w:pPr>
      <w:r>
        <w:t>features required</w:t>
      </w:r>
    </w:p>
    <w:p w:rsidR="005A35BE" w:rsidRDefault="005A35BE" w:rsidP="00FC0B66">
      <w:pPr>
        <w:pStyle w:val="Unorderedlist"/>
      </w:pPr>
      <w:r>
        <w:t>models required</w:t>
      </w:r>
    </w:p>
    <w:p w:rsidR="005A35BE" w:rsidRDefault="005A35BE" w:rsidP="00FC0B66">
      <w:pPr>
        <w:pStyle w:val="Unorderedlist"/>
      </w:pPr>
      <w:r>
        <w:t>failure thresholds</w:t>
      </w:r>
    </w:p>
    <w:p w:rsidR="005A35BE" w:rsidRDefault="005A35BE" w:rsidP="00FC0B66">
      <w:pPr>
        <w:pStyle w:val="Body"/>
      </w:pPr>
      <w:r>
        <w:t>The toolkit then creates a model configuration file, which is used to modify the embedded components.  These can then be mass produced such that each manufactured device is capable of learning (using the now specified model type) as a function its unique environment.</w:t>
      </w:r>
    </w:p>
    <w:p w:rsidR="005A35BE" w:rsidRDefault="005A35BE" w:rsidP="00FC0B66">
      <w:pPr>
        <w:pStyle w:val="Body"/>
      </w:pPr>
      <w:r>
        <w:t>The key point here is that all feature extraction and learning algorithms reside on the embedded platform.  The GUI is only used to guide selection of learning algorithm parameters.</w:t>
      </w:r>
    </w:p>
    <w:p w:rsidR="005A35BE" w:rsidRDefault="005A35BE" w:rsidP="00FC0B66">
      <w:pPr>
        <w:pStyle w:val="Heading3"/>
      </w:pPr>
      <w:bookmarkStart w:id="10" w:name="_Toc479951347"/>
      <w:r>
        <w:t>Case 2: Learn once per product type</w:t>
      </w:r>
      <w:bookmarkEnd w:id="10"/>
    </w:p>
    <w:p w:rsidR="005A35BE" w:rsidRDefault="005A35BE" w:rsidP="00FC0B66">
      <w:pPr>
        <w:pStyle w:val="Body"/>
      </w:pPr>
      <w:r>
        <w:t xml:space="preserve">The initial phases of this use case are identical to those above.  The difference is that once an initial model is learned, that specific </w:t>
      </w:r>
      <w:r w:rsidR="000F596B">
        <w:t xml:space="preserve">learned </w:t>
      </w:r>
      <w:r>
        <w:t>model will be frozen for all time.  Fielded units would all include copies of the same learned model, but would not themselves have the ability to learn.</w:t>
      </w:r>
    </w:p>
    <w:p w:rsidR="005A35BE" w:rsidRPr="005A35BE" w:rsidRDefault="005A35BE" w:rsidP="00FC0B66">
      <w:pPr>
        <w:pStyle w:val="Body"/>
      </w:pPr>
      <w:r>
        <w:t>This use case applies when it has been proven that extracted features behave precisely the same across the population of mass produced devices.  In this case, it may be possible to utilize a less expensive MCU, since there is no need for in situ learning.</w:t>
      </w:r>
    </w:p>
    <w:p w:rsidR="00E272C3" w:rsidRDefault="00E272C3" w:rsidP="00FC0B66">
      <w:pPr>
        <w:pStyle w:val="Heading2"/>
      </w:pPr>
      <w:bookmarkStart w:id="11" w:name="_Toc479951348"/>
      <w:r>
        <w:lastRenderedPageBreak/>
        <w:t>Resources</w:t>
      </w:r>
      <w:bookmarkEnd w:id="11"/>
    </w:p>
    <w:p w:rsidR="00E272C3" w:rsidRDefault="00E272C3" w:rsidP="00FC0B66">
      <w:pPr>
        <w:pStyle w:val="Heading3"/>
      </w:pPr>
      <w:bookmarkStart w:id="12" w:name="_Toc479951349"/>
      <w:r>
        <w:t>Supporting Documentation</w:t>
      </w:r>
      <w:bookmarkEnd w:id="12"/>
    </w:p>
    <w:p w:rsidR="00F16485" w:rsidRPr="00F16485" w:rsidRDefault="00F16485" w:rsidP="00FC0B66">
      <w:pPr>
        <w:pStyle w:val="Body"/>
      </w:pPr>
      <w:r>
        <w:t>TBD</w:t>
      </w:r>
    </w:p>
    <w:p w:rsidR="00E272C3" w:rsidRDefault="00E272C3" w:rsidP="00FC0B66">
      <w:pPr>
        <w:pStyle w:val="Heading3"/>
      </w:pPr>
      <w:bookmarkStart w:id="13" w:name="_Toc479951350"/>
      <w:r>
        <w:t>Training</w:t>
      </w:r>
      <w:bookmarkEnd w:id="13"/>
    </w:p>
    <w:p w:rsidR="00F16485" w:rsidRDefault="004C20D4" w:rsidP="00FC0B66">
      <w:pPr>
        <w:pStyle w:val="Body"/>
      </w:pPr>
      <w:r>
        <w:t>An excellent graduate level (18 lectures) on machine learning is available from Caltech:</w:t>
      </w:r>
    </w:p>
    <w:p w:rsidR="004C20D4" w:rsidRDefault="00137424" w:rsidP="00FC0B66">
      <w:pPr>
        <w:pStyle w:val="Body"/>
      </w:pPr>
      <w:hyperlink r:id="rId14" w:history="1">
        <w:r w:rsidR="004C20D4" w:rsidRPr="004C20D4">
          <w:rPr>
            <w:rStyle w:val="Hyperlink"/>
          </w:rPr>
          <w:t>Learning from Data</w:t>
        </w:r>
      </w:hyperlink>
    </w:p>
    <w:p w:rsidR="004C20D4" w:rsidRDefault="004C20D4" w:rsidP="00FC0B66">
      <w:pPr>
        <w:pStyle w:val="Body"/>
      </w:pPr>
      <w:r>
        <w:t>Professor Yaser Abu-Mostafa</w:t>
      </w:r>
    </w:p>
    <w:p w:rsidR="004C20D4" w:rsidRPr="00F16485" w:rsidRDefault="004C20D4" w:rsidP="00FC0B66">
      <w:pPr>
        <w:pStyle w:val="Body"/>
      </w:pPr>
      <w:r>
        <w:t>The course covers basic theory behind machine learning and cover several of the techniques used within this toolbox.  The course is free and on-demand.</w:t>
      </w:r>
    </w:p>
    <w:p w:rsidR="00E272C3" w:rsidRDefault="00E272C3" w:rsidP="00FC0B66">
      <w:pPr>
        <w:pStyle w:val="Heading2"/>
      </w:pPr>
      <w:bookmarkStart w:id="14" w:name="_Toc479951351"/>
      <w:r>
        <w:t>Hardware</w:t>
      </w:r>
      <w:r w:rsidR="006C2B6E">
        <w:t xml:space="preserve"> &amp; Software</w:t>
      </w:r>
      <w:r>
        <w:t xml:space="preserve"> Requirements</w:t>
      </w:r>
      <w:bookmarkEnd w:id="14"/>
    </w:p>
    <w:p w:rsidR="00E272C3" w:rsidRDefault="00E272C3" w:rsidP="00FC0B66">
      <w:pPr>
        <w:pStyle w:val="Heading3"/>
      </w:pPr>
      <w:bookmarkStart w:id="15" w:name="_Toc479951352"/>
      <w:r>
        <w:t>MCU</w:t>
      </w:r>
      <w:bookmarkEnd w:id="15"/>
    </w:p>
    <w:p w:rsidR="00F16485" w:rsidRDefault="00F16485" w:rsidP="00FC0B66">
      <w:pPr>
        <w:pStyle w:val="Body"/>
      </w:pPr>
      <w:r>
        <w:t>Machine learning algorithms are computationally complex, and require significant amounts of RAM.   The following minimum requirements are assumed:</w:t>
      </w:r>
    </w:p>
    <w:p w:rsidR="00F16485" w:rsidRDefault="00F16485" w:rsidP="00FC0B66">
      <w:pPr>
        <w:pStyle w:val="Unorderedlist"/>
      </w:pPr>
      <w:r>
        <w:t>ARM</w:t>
      </w:r>
      <w:r w:rsidRPr="00F16485">
        <w:rPr>
          <w:vertAlign w:val="superscript"/>
        </w:rPr>
        <w:t>®</w:t>
      </w:r>
      <w:r>
        <w:t xml:space="preserve"> Cortex</w:t>
      </w:r>
      <w:r w:rsidRPr="00F16485">
        <w:rPr>
          <w:vertAlign w:val="superscript"/>
        </w:rPr>
        <w:t>®</w:t>
      </w:r>
      <w:r>
        <w:t>-M4F, 120MHz or greater</w:t>
      </w:r>
    </w:p>
    <w:p w:rsidR="00F16485" w:rsidRDefault="00F16485" w:rsidP="00FC0B66">
      <w:pPr>
        <w:pStyle w:val="Unorderedlist"/>
      </w:pPr>
      <w:r>
        <w:t>256KB RAM</w:t>
      </w:r>
    </w:p>
    <w:p w:rsidR="00F16485" w:rsidRPr="00F16485" w:rsidRDefault="00F16485" w:rsidP="00FC0B66">
      <w:pPr>
        <w:pStyle w:val="Unorderedlist"/>
      </w:pPr>
      <w:r>
        <w:t>1MB Flash Memory</w:t>
      </w:r>
    </w:p>
    <w:p w:rsidR="00E272C3" w:rsidRDefault="00E272C3" w:rsidP="00FC0B66">
      <w:pPr>
        <w:pStyle w:val="Heading3"/>
      </w:pPr>
      <w:bookmarkStart w:id="16" w:name="_Toc479951353"/>
      <w:r>
        <w:t>Sensors</w:t>
      </w:r>
      <w:bookmarkEnd w:id="16"/>
    </w:p>
    <w:p w:rsidR="003F1132" w:rsidRPr="003F1132" w:rsidRDefault="003F1132" w:rsidP="00FC0B66">
      <w:pPr>
        <w:pStyle w:val="Body"/>
      </w:pPr>
      <w:r>
        <w:t>The minimum complement of sensors required for use of this toolkit is a tri-axial accelerometer.</w:t>
      </w:r>
    </w:p>
    <w:p w:rsidR="00E272C3" w:rsidRDefault="00E272C3" w:rsidP="00FC0B66">
      <w:pPr>
        <w:pStyle w:val="Heading3"/>
      </w:pPr>
      <w:bookmarkStart w:id="17" w:name="_Toc479951354"/>
      <w:r>
        <w:t>Communications</w:t>
      </w:r>
      <w:bookmarkEnd w:id="17"/>
    </w:p>
    <w:p w:rsidR="003F1132" w:rsidRPr="003F1132" w:rsidRDefault="003F1132" w:rsidP="00FC0B66">
      <w:pPr>
        <w:pStyle w:val="Body"/>
      </w:pPr>
      <w:r>
        <w:t xml:space="preserve">The communications physical interface is abstracted such that it should be a </w:t>
      </w:r>
      <w:r w:rsidR="00FB30FA">
        <w:t>straightforward</w:t>
      </w:r>
      <w:r>
        <w:t xml:space="preserve"> task to create alternate implementations.  The initial release is based upon a simple UART-based serial interface.</w:t>
      </w:r>
    </w:p>
    <w:p w:rsidR="00E272C3" w:rsidRDefault="00E272C3" w:rsidP="00FC0B66">
      <w:pPr>
        <w:pStyle w:val="Heading3"/>
      </w:pPr>
      <w:bookmarkStart w:id="18" w:name="_Toc479951355"/>
      <w:r>
        <w:t>Software Requirements</w:t>
      </w:r>
      <w:bookmarkEnd w:id="18"/>
    </w:p>
    <w:p w:rsidR="00F16485" w:rsidRPr="00F16485" w:rsidRDefault="00F16485" w:rsidP="00FC0B66">
      <w:pPr>
        <w:pStyle w:val="Body"/>
      </w:pPr>
      <w:r>
        <w:t xml:space="preserve">The toolbox is written in standard C code.  Hardware interfaces are abstracted using the NXP Kinetis Software Development Kit (KSDK).  </w:t>
      </w:r>
    </w:p>
    <w:p w:rsidR="003F1132" w:rsidRDefault="00F16485" w:rsidP="00FC0B66">
      <w:pPr>
        <w:pStyle w:val="Body"/>
      </w:pPr>
      <w:r>
        <w:t>The library is designed to operate in both bare metal and RTOS environments.</w:t>
      </w:r>
    </w:p>
    <w:p w:rsidR="006C2B6E" w:rsidRDefault="006C2B6E" w:rsidP="00FC0B66">
      <w:pPr>
        <w:pStyle w:val="Body"/>
      </w:pPr>
      <w:r>
        <w:t xml:space="preserve">Windows 7 </w:t>
      </w:r>
      <w:r w:rsidR="00BA0973">
        <w:t>and 10 are supported PC operating systems.</w:t>
      </w:r>
    </w:p>
    <w:p w:rsidR="006C2B6E" w:rsidRDefault="006C2B6E" w:rsidP="00FC0B66">
      <w:pPr>
        <w:pStyle w:val="Heading3"/>
      </w:pPr>
      <w:bookmarkStart w:id="19" w:name="_Toc479951356"/>
      <w:r>
        <w:t>Recommended Platform</w:t>
      </w:r>
      <w:bookmarkEnd w:id="19"/>
    </w:p>
    <w:p w:rsidR="006C2B6E" w:rsidRDefault="006C2B6E" w:rsidP="00FC0B66">
      <w:pPr>
        <w:pStyle w:val="Body"/>
      </w:pPr>
      <w:r>
        <w:t>The IAR Embedded Workbench is the preferred tool of choice for the embedded portions of the workflow.</w:t>
      </w:r>
    </w:p>
    <w:p w:rsidR="00010C0A" w:rsidRDefault="008D05B9" w:rsidP="00FC0B66">
      <w:pPr>
        <w:pStyle w:val="Body"/>
      </w:pPr>
      <w:r>
        <w:t xml:space="preserve">The NXP </w:t>
      </w:r>
      <w:hyperlink r:id="rId15" w:history="1">
        <w:r w:rsidRPr="008D05B9">
          <w:rPr>
            <w:rStyle w:val="Hyperlink"/>
          </w:rPr>
          <w:t>FRDM-K66F Freedom Development Platform</w:t>
        </w:r>
      </w:hyperlink>
      <w:r>
        <w:t xml:space="preserve"> (shown below) is the recommended </w:t>
      </w:r>
      <w:r w:rsidR="002A343D">
        <w:t xml:space="preserve">hardware </w:t>
      </w:r>
      <w:r>
        <w:t>platform for initial development.</w:t>
      </w:r>
    </w:p>
    <w:p w:rsidR="00010C0A" w:rsidRDefault="00010C0A" w:rsidP="00FC0B66">
      <w:pPr>
        <w:pStyle w:val="Body"/>
      </w:pPr>
      <w:r>
        <w:rPr>
          <w:noProof/>
        </w:rPr>
        <w:lastRenderedPageBreak/>
        <w:drawing>
          <wp:inline distT="0" distB="0" distL="0" distR="0">
            <wp:extent cx="3429000" cy="1854200"/>
            <wp:effectExtent l="0" t="0" r="0" b="0"/>
            <wp:docPr id="18" name="Picture 8" descr="FRDM-K66F.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RDM-K66F.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429000" cy="1854200"/>
                    </a:xfrm>
                    <a:prstGeom prst="rect">
                      <a:avLst/>
                    </a:prstGeom>
                  </pic:spPr>
                </pic:pic>
              </a:graphicData>
            </a:graphic>
          </wp:inline>
        </w:drawing>
      </w:r>
    </w:p>
    <w:p w:rsidR="008D05B9" w:rsidRDefault="008D05B9" w:rsidP="00FC0B66">
      <w:pPr>
        <w:pStyle w:val="Figuretitle"/>
      </w:pPr>
      <w:bookmarkStart w:id="20" w:name="_Toc479951458"/>
      <w:r>
        <w:t>FRDM-K66F Freedom Development Platform</w:t>
      </w:r>
      <w:bookmarkEnd w:id="20"/>
    </w:p>
    <w:p w:rsidR="008D05B9" w:rsidRDefault="008D05B9" w:rsidP="00FC0B66">
      <w:pPr>
        <w:pStyle w:val="Body"/>
      </w:pPr>
      <w:r>
        <w:t>The FRDM-K66F meets all the requirements outlined above, including:</w:t>
      </w:r>
    </w:p>
    <w:p w:rsidR="008D05B9" w:rsidRDefault="008D05B9" w:rsidP="00A125AB">
      <w:pPr>
        <w:pStyle w:val="Unorderedlist"/>
      </w:pPr>
      <w:r>
        <w:t>ARM</w:t>
      </w:r>
      <w:r w:rsidRPr="00F16485">
        <w:rPr>
          <w:vertAlign w:val="superscript"/>
        </w:rPr>
        <w:t>®</w:t>
      </w:r>
      <w:r>
        <w:t xml:space="preserve"> Cortex</w:t>
      </w:r>
      <w:r w:rsidRPr="00F16485">
        <w:rPr>
          <w:vertAlign w:val="superscript"/>
        </w:rPr>
        <w:t>®</w:t>
      </w:r>
      <w:r>
        <w:t>-M4F, 120MHz or greater</w:t>
      </w:r>
    </w:p>
    <w:p w:rsidR="008D05B9" w:rsidRDefault="008D05B9" w:rsidP="00A125AB">
      <w:pPr>
        <w:pStyle w:val="Unorderedlist"/>
      </w:pPr>
      <w:r>
        <w:t>256KB RAM</w:t>
      </w:r>
    </w:p>
    <w:p w:rsidR="008D05B9" w:rsidRDefault="008D05B9" w:rsidP="00A125AB">
      <w:pPr>
        <w:pStyle w:val="Unorderedlist"/>
      </w:pPr>
      <w:r>
        <w:t>2MB Flash Memory</w:t>
      </w:r>
    </w:p>
    <w:p w:rsidR="008D05B9" w:rsidRDefault="008D05B9" w:rsidP="00A125AB">
      <w:pPr>
        <w:pStyle w:val="Unorderedlist"/>
      </w:pPr>
      <w:r>
        <w:t>onboard Ethernet port</w:t>
      </w:r>
    </w:p>
    <w:p w:rsidR="008D05B9" w:rsidRDefault="008D05B9" w:rsidP="00A125AB">
      <w:pPr>
        <w:pStyle w:val="Unorderedlist"/>
      </w:pPr>
      <w:r>
        <w:t>headers for 2.4GHz radio add-on modules</w:t>
      </w:r>
    </w:p>
    <w:p w:rsidR="008D05B9" w:rsidRDefault="008D05B9" w:rsidP="00A125AB">
      <w:pPr>
        <w:pStyle w:val="Unorderedlist"/>
      </w:pPr>
      <w:r>
        <w:t>OpenSDA v2.1 serial interface</w:t>
      </w:r>
    </w:p>
    <w:p w:rsidR="008D05B9" w:rsidRDefault="008D05B9" w:rsidP="00A125AB">
      <w:pPr>
        <w:pStyle w:val="Unorderedlist"/>
      </w:pPr>
      <w:r>
        <w:t>Micro SD card socket</w:t>
      </w:r>
    </w:p>
    <w:p w:rsidR="008D05B9" w:rsidRDefault="00B84933" w:rsidP="00A125AB">
      <w:pPr>
        <w:pStyle w:val="Unorderedlist"/>
      </w:pPr>
      <w:r>
        <w:t>FXOS8700CQ 6-axis accelerometer plus magnetometer</w:t>
      </w:r>
    </w:p>
    <w:p w:rsidR="00B84933" w:rsidRDefault="00B84933" w:rsidP="00A125AB">
      <w:pPr>
        <w:pStyle w:val="Unorderedlist"/>
      </w:pPr>
      <w:r>
        <w:t>FXAS21001 Gyroscope</w:t>
      </w:r>
    </w:p>
    <w:p w:rsidR="006C2B6E" w:rsidRPr="006C2B6E" w:rsidRDefault="00B84933" w:rsidP="00A125AB">
      <w:pPr>
        <w:pStyle w:val="Unorderedlist"/>
      </w:pPr>
      <w:r>
        <w:t>Digital MEMS microphone</w:t>
      </w:r>
    </w:p>
    <w:p w:rsidR="002073EB" w:rsidRDefault="00E272C3" w:rsidP="00FC0B66">
      <w:pPr>
        <w:pStyle w:val="Heading1"/>
      </w:pPr>
      <w:bookmarkStart w:id="21" w:name="_Toc479951357"/>
      <w:bookmarkEnd w:id="8"/>
      <w:r>
        <w:t>Machine Learning Background</w:t>
      </w:r>
      <w:bookmarkEnd w:id="21"/>
    </w:p>
    <w:p w:rsidR="00E272C3" w:rsidRDefault="00E272C3" w:rsidP="00FC0B66">
      <w:pPr>
        <w:pStyle w:val="Heading2"/>
      </w:pPr>
      <w:bookmarkStart w:id="22" w:name="_Toc479951358"/>
      <w:r>
        <w:t>Introduction</w:t>
      </w:r>
      <w:bookmarkEnd w:id="22"/>
    </w:p>
    <w:p w:rsidR="007F0517" w:rsidRPr="008B4EEA" w:rsidRDefault="007F0517" w:rsidP="00FC0B66">
      <w:pPr>
        <w:pStyle w:val="Body"/>
      </w:pPr>
      <w:r>
        <w:t xml:space="preserve">Machine learning is a very broad topic encompassing many different types of algorithms which attempt to learn patterns from data.  </w:t>
      </w:r>
    </w:p>
    <w:p w:rsidR="008B4EEA" w:rsidRDefault="007F0517" w:rsidP="00FC0B66">
      <w:pPr>
        <w:pStyle w:val="Body"/>
      </w:pPr>
      <w:r>
        <w:t xml:space="preserve">This section only provides enough background to help the novice place techniques supported </w:t>
      </w:r>
      <w:r w:rsidRPr="00817393">
        <w:t>by this toolbox</w:t>
      </w:r>
      <w:r>
        <w:t xml:space="preserve"> within the boarder context of “machine learning”.  Subsequent section</w:t>
      </w:r>
      <w:r w:rsidR="004F7F3B">
        <w:t xml:space="preserve">s will provide a brief summary </w:t>
      </w:r>
      <w:r>
        <w:t>of each topic, and then point the reader to more information online.</w:t>
      </w:r>
    </w:p>
    <w:p w:rsidR="00075C2E" w:rsidRDefault="00075C2E" w:rsidP="00FC0B66">
      <w:pPr>
        <w:pStyle w:val="Body"/>
      </w:pPr>
      <w:r>
        <w:t>If you are already knowledgeable on the topic, you can skip this section.</w:t>
      </w:r>
    </w:p>
    <w:p w:rsidR="002073EB" w:rsidRDefault="00E272C3" w:rsidP="00FC0B66">
      <w:pPr>
        <w:pStyle w:val="Heading2"/>
      </w:pPr>
      <w:bookmarkStart w:id="23" w:name="_Toc479951359"/>
      <w:r>
        <w:t>Supervised vs Unsupervised</w:t>
      </w:r>
      <w:bookmarkEnd w:id="23"/>
    </w:p>
    <w:p w:rsidR="007F0517" w:rsidRDefault="007F0517" w:rsidP="00FC0B66">
      <w:pPr>
        <w:pStyle w:val="Body"/>
      </w:pPr>
      <w:r>
        <w:t>ALL machine learning techniques require data from which they learn.  In an ideal world, each data element would be labeled with a tag or expected value.  Machine learning</w:t>
      </w:r>
      <w:r w:rsidR="00244AB8">
        <w:t xml:space="preserve"> </w:t>
      </w:r>
      <w:r>
        <w:t>algorithms then compute</w:t>
      </w:r>
      <w:r w:rsidR="000E0E8B">
        <w:t xml:space="preserve"> a function f() which predicts</w:t>
      </w:r>
      <w:r>
        <w:t>:</w:t>
      </w:r>
    </w:p>
    <w:p w:rsidR="007F0517" w:rsidRPr="008B4EEA" w:rsidRDefault="007F0517" w:rsidP="00FC0B66">
      <w:pPr>
        <w:pStyle w:val="Body"/>
      </w:pPr>
      <w:r>
        <w:t xml:space="preserve">expected value </w:t>
      </w:r>
      <w:r w:rsidR="000E0E8B">
        <w:t xml:space="preserve">or tag </w:t>
      </w:r>
      <w:r>
        <w:t xml:space="preserve">= </w:t>
      </w:r>
      <w:r w:rsidRPr="000E0E8B">
        <w:rPr>
          <w:sz w:val="24"/>
          <w:szCs w:val="24"/>
        </w:rPr>
        <w:t>f</w:t>
      </w:r>
      <w:r w:rsidR="000E0E8B">
        <w:t xml:space="preserve"> </w:t>
      </w:r>
      <w:r>
        <w:t>(input data)</w:t>
      </w:r>
    </w:p>
    <w:p w:rsidR="004F7F3B" w:rsidRDefault="004F7F3B" w:rsidP="00FC0B66">
      <w:pPr>
        <w:pStyle w:val="Body"/>
      </w:pPr>
      <w:r>
        <w:lastRenderedPageBreak/>
        <w:t xml:space="preserve">Linear regression is perhaps the best known example of this.  Given known input and </w:t>
      </w:r>
      <w:r w:rsidR="000E0E8B">
        <w:t xml:space="preserve">measured </w:t>
      </w:r>
      <w:r>
        <w:t>output values, statistical techniques are used to compute coefficients for the input to output transfer function.</w:t>
      </w:r>
    </w:p>
    <w:p w:rsidR="007F0517" w:rsidRDefault="004F7F3B" w:rsidP="00FC0B66">
      <w:pPr>
        <w:pStyle w:val="Body"/>
      </w:pPr>
      <w:r>
        <w:t xml:space="preserve">This is the best case scenario.  </w:t>
      </w:r>
      <w:r w:rsidR="000E0E8B">
        <w:t>I</w:t>
      </w:r>
      <w:r>
        <w:t>n many cases, we do not have access to known output values for use in training.  Consider the c</w:t>
      </w:r>
      <w:r w:rsidR="000E0E8B">
        <w:t>ase of condition monitoring of factory machinery.  We would like to differentiate between “optimal”, “pending failure” and “failure” states.  It will be unlikely that the factory operator will be willing to run a statistically significant number of machines to failure just so that you can take data for non-optimal operating states.</w:t>
      </w:r>
    </w:p>
    <w:p w:rsidR="00B57E67" w:rsidRDefault="000E0E8B" w:rsidP="00FC0B66">
      <w:pPr>
        <w:pStyle w:val="Body"/>
      </w:pPr>
      <w:r>
        <w:t>Unsupervised learning</w:t>
      </w:r>
      <w:r w:rsidR="00926E89">
        <w:rPr>
          <w:rStyle w:val="FootnoteReference"/>
        </w:rPr>
        <w:footnoteReference w:id="2"/>
      </w:r>
      <w:r w:rsidR="00926E89">
        <w:t xml:space="preserve"> does not require output values or tags in order to come up with a useful result.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153"/>
        <w:gridCol w:w="3963"/>
      </w:tblGrid>
      <w:tr w:rsidR="005A03B3" w:rsidTr="00C22062">
        <w:tc>
          <w:tcPr>
            <w:tcW w:w="4153" w:type="dxa"/>
          </w:tcPr>
          <w:p w:rsidR="005A03B3" w:rsidRDefault="005A03B3" w:rsidP="00FC0B66">
            <w:pPr>
              <w:pStyle w:val="Body"/>
            </w:pPr>
            <w:r w:rsidRPr="005A03B3">
              <w:rPr>
                <w:noProof/>
              </w:rPr>
              <w:drawing>
                <wp:anchor distT="0" distB="0" distL="114300" distR="114300" simplePos="0" relativeHeight="251665408" behindDoc="0" locked="0" layoutInCell="1" allowOverlap="1">
                  <wp:simplePos x="0" y="0"/>
                  <wp:positionH relativeFrom="column">
                    <wp:posOffset>-44450</wp:posOffset>
                  </wp:positionH>
                  <wp:positionV relativeFrom="paragraph">
                    <wp:posOffset>0</wp:posOffset>
                  </wp:positionV>
                  <wp:extent cx="2730500" cy="2057400"/>
                  <wp:effectExtent l="19050" t="0" r="0" b="0"/>
                  <wp:wrapTopAndBottom/>
                  <wp:docPr id="227" name="Picture 15"/>
                  <wp:cNvGraphicFramePr/>
                  <a:graphic xmlns:a="http://schemas.openxmlformats.org/drawingml/2006/main">
                    <a:graphicData uri="http://schemas.openxmlformats.org/drawingml/2006/picture">
                      <pic:pic xmlns:pic="http://schemas.openxmlformats.org/drawingml/2006/picture">
                        <pic:nvPicPr>
                          <pic:cNvPr id="4" name="Picture 3"/>
                          <pic:cNvPicPr>
                            <a:picLocks noChangeAspect="1"/>
                          </pic:cNvPicPr>
                        </pic:nvPicPr>
                        <pic:blipFill>
                          <a:blip r:embed="rId17" cstate="print"/>
                          <a:stretch>
                            <a:fillRect/>
                          </a:stretch>
                        </pic:blipFill>
                        <pic:spPr>
                          <a:xfrm>
                            <a:off x="0" y="0"/>
                            <a:ext cx="2730500" cy="2057400"/>
                          </a:xfrm>
                          <a:prstGeom prst="rect">
                            <a:avLst/>
                          </a:prstGeom>
                        </pic:spPr>
                      </pic:pic>
                    </a:graphicData>
                  </a:graphic>
                </wp:anchor>
              </w:drawing>
            </w:r>
          </w:p>
        </w:tc>
        <w:tc>
          <w:tcPr>
            <w:tcW w:w="3963" w:type="dxa"/>
          </w:tcPr>
          <w:p w:rsidR="005A03B3" w:rsidRDefault="005A03B3" w:rsidP="00FC0B66">
            <w:pPr>
              <w:pStyle w:val="Body"/>
            </w:pPr>
            <w:r w:rsidRPr="005A03B3">
              <w:rPr>
                <w:noProof/>
              </w:rPr>
              <w:drawing>
                <wp:anchor distT="0" distB="0" distL="114300" distR="114300" simplePos="0" relativeHeight="251660288" behindDoc="0" locked="0" layoutInCell="1" allowOverlap="1">
                  <wp:simplePos x="0" y="0"/>
                  <wp:positionH relativeFrom="page">
                    <wp:posOffset>-38100</wp:posOffset>
                  </wp:positionH>
                  <wp:positionV relativeFrom="page">
                    <wp:posOffset>95250</wp:posOffset>
                  </wp:positionV>
                  <wp:extent cx="2597150" cy="1905000"/>
                  <wp:effectExtent l="19050" t="0" r="0" b="0"/>
                  <wp:wrapTopAndBottom/>
                  <wp:docPr id="27" name="Picture 16"/>
                  <wp:cNvGraphicFramePr/>
                  <a:graphic xmlns:a="http://schemas.openxmlformats.org/drawingml/2006/main">
                    <a:graphicData uri="http://schemas.openxmlformats.org/drawingml/2006/picture">
                      <pic:pic xmlns:pic="http://schemas.openxmlformats.org/drawingml/2006/picture">
                        <pic:nvPicPr>
                          <pic:cNvPr id="5" name="Picture 4"/>
                          <pic:cNvPicPr>
                            <a:picLocks noChangeAspect="1"/>
                          </pic:cNvPicPr>
                        </pic:nvPicPr>
                        <pic:blipFill>
                          <a:blip r:embed="rId18" cstate="print"/>
                          <a:stretch>
                            <a:fillRect/>
                          </a:stretch>
                        </pic:blipFill>
                        <pic:spPr>
                          <a:xfrm>
                            <a:off x="0" y="0"/>
                            <a:ext cx="2597150" cy="1905000"/>
                          </a:xfrm>
                          <a:prstGeom prst="rect">
                            <a:avLst/>
                          </a:prstGeom>
                        </pic:spPr>
                      </pic:pic>
                    </a:graphicData>
                  </a:graphic>
                </wp:anchor>
              </w:drawing>
            </w:r>
          </w:p>
        </w:tc>
      </w:tr>
      <w:tr w:rsidR="005A03B3" w:rsidTr="00C22062">
        <w:tc>
          <w:tcPr>
            <w:tcW w:w="8116" w:type="dxa"/>
            <w:gridSpan w:val="2"/>
          </w:tcPr>
          <w:p w:rsidR="005A03B3" w:rsidRDefault="005A03B3" w:rsidP="00FC0B66">
            <w:pPr>
              <w:pStyle w:val="Figuretitle"/>
            </w:pPr>
            <w:bookmarkStart w:id="24" w:name="_Ref460941933"/>
            <w:bookmarkStart w:id="25" w:name="_Toc479951459"/>
            <w:r>
              <w:t>Unsupervised (left) vs Supervised (right) data</w:t>
            </w:r>
            <w:bookmarkEnd w:id="24"/>
            <w:bookmarkEnd w:id="25"/>
          </w:p>
          <w:p w:rsidR="005A03B3" w:rsidRPr="005A03B3" w:rsidRDefault="005A03B3" w:rsidP="00FC0B66">
            <w:pPr>
              <w:pStyle w:val="Body"/>
            </w:pPr>
          </w:p>
        </w:tc>
      </w:tr>
    </w:tbl>
    <w:p w:rsidR="00010C0A" w:rsidRDefault="00010C0A" w:rsidP="00FC0B66">
      <w:pPr>
        <w:pStyle w:val="Body"/>
      </w:pPr>
    </w:p>
    <w:p w:rsidR="00950B18" w:rsidRDefault="0026709C" w:rsidP="00FC0B66">
      <w:pPr>
        <w:pStyle w:val="Body"/>
      </w:pPr>
      <w:r>
        <w:t xml:space="preserve">The figure above illustrates the difference.  Although we can clearly see patterns in the data on the left, we have no idea what those patterns </w:t>
      </w:r>
      <w:r w:rsidR="00AC54A9">
        <w:t>imply.  Do we have three different states being displayed, or one or two multimodal states?  Tags in the supervised data (right) make it clear that we have data corresponding to three operating states.</w:t>
      </w:r>
    </w:p>
    <w:p w:rsidR="00583FA8" w:rsidRDefault="00583FA8" w:rsidP="00FC0B66">
      <w:pPr>
        <w:pStyle w:val="Body"/>
      </w:pPr>
      <w:r>
        <w:t>Not discussed here is “reinforcement learning”, which is somewhere between unsupervised and supervised learning.</w:t>
      </w:r>
      <w:r w:rsidR="00B57E67">
        <w:t xml:space="preserve">  The toolkit does not support this technique.</w:t>
      </w:r>
    </w:p>
    <w:p w:rsidR="00950B18" w:rsidRDefault="003E3799" w:rsidP="00FC0B66">
      <w:pPr>
        <w:pStyle w:val="Body"/>
      </w:pPr>
      <w:r>
        <w:t xml:space="preserve">See </w:t>
      </w:r>
      <w:hyperlink r:id="rId19" w:history="1">
        <w:r w:rsidRPr="00D70992">
          <w:rPr>
            <w:rStyle w:val="Hyperlink"/>
          </w:rPr>
          <w:t>https://en.wikipedia.org/wiki/Supervised_learning</w:t>
        </w:r>
      </w:hyperlink>
      <w:r>
        <w:t xml:space="preserve"> for additional background.</w:t>
      </w:r>
    </w:p>
    <w:p w:rsidR="00E272C3" w:rsidRDefault="00075C2E" w:rsidP="00FC0B66">
      <w:pPr>
        <w:pStyle w:val="Heading2"/>
      </w:pPr>
      <w:bookmarkStart w:id="26" w:name="_Toc479951360"/>
      <w:r>
        <w:t>Classification vs Regression</w:t>
      </w:r>
      <w:bookmarkEnd w:id="26"/>
    </w:p>
    <w:p w:rsidR="00075C2E" w:rsidRDefault="00075C2E" w:rsidP="00FC0B66">
      <w:pPr>
        <w:pStyle w:val="Body"/>
      </w:pPr>
      <w:r>
        <w:t>If you are computing a continuous function f() which returns a real number as a function of one or more real number inputs, you are performing regression.</w:t>
      </w:r>
    </w:p>
    <w:p w:rsidR="00075C2E" w:rsidRDefault="00075C2E" w:rsidP="00FC0B66">
      <w:pPr>
        <w:pStyle w:val="Body"/>
      </w:pPr>
      <w:r>
        <w:lastRenderedPageBreak/>
        <w:t>If your function f returns 1 of n enumerated types, you are performing classification.  Enumerated values might be: “red”, “green” and “blue” or “functional”, “failing” and “failed”.  Essentially, they can be any useful tags you like.</w:t>
      </w:r>
    </w:p>
    <w:p w:rsidR="00075C2E" w:rsidRDefault="00583FA8" w:rsidP="00FC0B66">
      <w:pPr>
        <w:pStyle w:val="Body"/>
      </w:pPr>
      <w:r>
        <w:t>Anomaly detection comes under the heading of classification.  You want to know if something is operating nominally or not.  Some techniques may also give you a probably associated with that determination.</w:t>
      </w:r>
    </w:p>
    <w:p w:rsidR="00583FA8" w:rsidRPr="00075C2E" w:rsidRDefault="00583FA8" w:rsidP="00FC0B66">
      <w:pPr>
        <w:pStyle w:val="Body"/>
      </w:pPr>
      <w:r>
        <w:t xml:space="preserve">See </w:t>
      </w:r>
      <w:hyperlink r:id="rId20" w:history="1">
        <w:r w:rsidRPr="00D70992">
          <w:rPr>
            <w:rStyle w:val="Hyperlink"/>
          </w:rPr>
          <w:t>https://en.wikipedia.org/wiki/Statistical_classification</w:t>
        </w:r>
      </w:hyperlink>
      <w:r>
        <w:t xml:space="preserve"> for additional background.</w:t>
      </w:r>
    </w:p>
    <w:p w:rsidR="00E272C3" w:rsidRDefault="00E272C3" w:rsidP="00FC0B66">
      <w:pPr>
        <w:pStyle w:val="Heading2"/>
      </w:pPr>
      <w:bookmarkStart w:id="27" w:name="_Toc479951361"/>
      <w:r>
        <w:t>Gaussian Mixture Models</w:t>
      </w:r>
      <w:bookmarkEnd w:id="27"/>
    </w:p>
    <w:p w:rsidR="00951A0D" w:rsidRDefault="0035328A" w:rsidP="00FC0B66">
      <w:pPr>
        <w:pStyle w:val="Body"/>
      </w:pPr>
      <w:r>
        <w:t>Gaussian mixture models, or GMMs, model your data as a summation of n-dimensional Gaussian distributions.  Each Gaussian is represented by a mean value and covariance matrix.</w:t>
      </w:r>
    </w:p>
    <w:p w:rsidR="00951A0D" w:rsidRDefault="00951A0D" w:rsidP="00FC0B66">
      <w:pPr>
        <w:pStyle w:val="Body"/>
      </w:pPr>
      <w:r>
        <w:t xml:space="preserve">The figure below shows a two-dimensional slice through the same data we used in </w:t>
      </w:r>
      <w:r w:rsidR="00E35FCF">
        <w:fldChar w:fldCharType="begin"/>
      </w:r>
      <w:r w:rsidR="002C1178">
        <w:instrText xml:space="preserve"> REF _Ref460941933 \r \h </w:instrText>
      </w:r>
      <w:r w:rsidR="00E35FCF">
        <w:fldChar w:fldCharType="separate"/>
      </w:r>
      <w:r w:rsidR="00AE43DA">
        <w:t>Figure 3</w:t>
      </w:r>
      <w:r w:rsidR="00E35FCF">
        <w:fldChar w:fldCharType="end"/>
      </w:r>
      <w:r>
        <w:t xml:space="preserve"> above.  This run ignored state tags from the input data set.  So we can’t tell from the figure whether we have:</w:t>
      </w:r>
    </w:p>
    <w:p w:rsidR="00951A0D" w:rsidRDefault="00951A0D" w:rsidP="00FC0B66">
      <w:pPr>
        <w:pStyle w:val="Body"/>
      </w:pPr>
      <w:r>
        <w:t>one tri-modal distribution; OR</w:t>
      </w:r>
    </w:p>
    <w:p w:rsidR="00951A0D" w:rsidRDefault="00951A0D" w:rsidP="00FC0B66">
      <w:pPr>
        <w:pStyle w:val="Body"/>
      </w:pPr>
      <w:r>
        <w:t>one single-mode and one two-mode distribution; OR</w:t>
      </w:r>
    </w:p>
    <w:p w:rsidR="00951A0D" w:rsidRDefault="00951A0D" w:rsidP="00FC0B66">
      <w:pPr>
        <w:pStyle w:val="Body"/>
      </w:pPr>
      <w:r>
        <w:t>three single mode distributions</w:t>
      </w:r>
    </w:p>
    <w:p w:rsidR="0097554A" w:rsidRDefault="0097554A" w:rsidP="00FC0B66">
      <w:pPr>
        <w:pStyle w:val="Body"/>
      </w:pPr>
      <w:r>
        <w:rPr>
          <w:noProof/>
        </w:rPr>
        <w:drawing>
          <wp:inline distT="0" distB="0" distL="0" distR="0" wp14:anchorId="43832C85" wp14:editId="1A4FCA14">
            <wp:extent cx="3456305" cy="2473325"/>
            <wp:effectExtent l="0" t="0" r="0" b="0"/>
            <wp:docPr id="226"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456305" cy="2473325"/>
                    </a:xfrm>
                    <a:prstGeom prst="rect">
                      <a:avLst/>
                    </a:prstGeom>
                    <a:noFill/>
                    <a:ln w="9525">
                      <a:noFill/>
                      <a:miter lim="800000"/>
                      <a:headEnd/>
                      <a:tailEnd/>
                    </a:ln>
                  </pic:spPr>
                </pic:pic>
              </a:graphicData>
            </a:graphic>
          </wp:inline>
        </w:drawing>
      </w:r>
    </w:p>
    <w:p w:rsidR="00951A0D" w:rsidRDefault="00951A0D" w:rsidP="00FC0B66">
      <w:pPr>
        <w:pStyle w:val="Figuretitle"/>
      </w:pPr>
      <w:bookmarkStart w:id="28" w:name="_Toc479951460"/>
      <w:r>
        <w:t>Example Gaussian Mixture Model</w:t>
      </w:r>
      <w:bookmarkEnd w:id="28"/>
    </w:p>
    <w:p w:rsidR="008D3065" w:rsidRDefault="008D3065" w:rsidP="00FC0B66">
      <w:pPr>
        <w:pStyle w:val="Body"/>
      </w:pPr>
      <w:r>
        <w:t>In anomaly detection, we treat all input data as coming from a single “known good” distribution.  Anything outside of the distribution is assumed “bad”.  For the case above, we would choose contour lines associated with some desired variance, and treat everything outside the contours as bad.</w:t>
      </w:r>
    </w:p>
    <w:p w:rsidR="00B57E67" w:rsidRDefault="00B57E67" w:rsidP="00FC0B66">
      <w:pPr>
        <w:pStyle w:val="Body"/>
      </w:pPr>
      <w:r>
        <w:t>Gaussian mixture models have the advantage that they are easy to understand.  Anyone who has taken a basics statistics course can easily grasp the essentials.</w:t>
      </w:r>
    </w:p>
    <w:p w:rsidR="00583FA8" w:rsidRPr="00583FA8" w:rsidRDefault="00583FA8" w:rsidP="00FC0B66">
      <w:pPr>
        <w:pStyle w:val="Body"/>
      </w:pPr>
      <w:r>
        <w:t xml:space="preserve">See </w:t>
      </w:r>
      <w:hyperlink r:id="rId22" w:history="1">
        <w:r w:rsidRPr="00D70992">
          <w:rPr>
            <w:rStyle w:val="Hyperlink"/>
          </w:rPr>
          <w:t>https://en.wikipedia.org/wiki/Mixture_model</w:t>
        </w:r>
      </w:hyperlink>
      <w:r>
        <w:t xml:space="preserve"> for additional background.</w:t>
      </w:r>
    </w:p>
    <w:p w:rsidR="00E272C3" w:rsidRDefault="00BF26B7" w:rsidP="00FC0B66">
      <w:pPr>
        <w:pStyle w:val="Heading2"/>
      </w:pPr>
      <w:bookmarkStart w:id="29" w:name="_Toc479951362"/>
      <w:r>
        <w:lastRenderedPageBreak/>
        <w:t>Support Vector Machines</w:t>
      </w:r>
      <w:bookmarkEnd w:id="29"/>
    </w:p>
    <w:p w:rsidR="00571B19" w:rsidRDefault="00614F67" w:rsidP="00FC0B66">
      <w:pPr>
        <w:pStyle w:val="Body"/>
        <w:rPr>
          <w:noProof/>
        </w:rPr>
      </w:pPr>
      <w:r>
        <w:t>Support Vector Machines, or SVMs, are a class of algorithms</w:t>
      </w:r>
      <w:r w:rsidR="00B57E67">
        <w:t xml:space="preserve"> which attempt to determine </w:t>
      </w:r>
      <w:r>
        <w:t xml:space="preserve">optimal </w:t>
      </w:r>
      <w:hyperlink r:id="rId23" w:history="1">
        <w:r w:rsidRPr="00614F67">
          <w:rPr>
            <w:rStyle w:val="Hyperlink"/>
          </w:rPr>
          <w:t>hyperplanes</w:t>
        </w:r>
      </w:hyperlink>
      <w:r>
        <w:t xml:space="preserve"> to separate multiple classes of data.  The algorithms only look at data points nearest neighboring data class clusters to perform the analysis.  These data points are referred to as “support vectors”.</w:t>
      </w:r>
      <w:r w:rsidR="00571B19" w:rsidRPr="00571B19">
        <w:rPr>
          <w:noProof/>
        </w:rPr>
        <w:t xml:space="preserve"> </w:t>
      </w:r>
    </w:p>
    <w:p w:rsidR="00571B19" w:rsidRDefault="0097554A" w:rsidP="00FC0B66">
      <w:pPr>
        <w:pStyle w:val="Body"/>
      </w:pPr>
      <w:r>
        <w:rPr>
          <w:noProof/>
        </w:rPr>
        <w:drawing>
          <wp:inline distT="0" distB="0" distL="0" distR="0" wp14:anchorId="3C801067" wp14:editId="18021880">
            <wp:extent cx="2844800" cy="2133600"/>
            <wp:effectExtent l="0" t="0" r="0" b="0"/>
            <wp:docPr id="9" name="Picture 17"/>
            <wp:cNvGraphicFramePr/>
            <a:graphic xmlns:a="http://schemas.openxmlformats.org/drawingml/2006/main">
              <a:graphicData uri="http://schemas.openxmlformats.org/drawingml/2006/picture">
                <pic:pic xmlns:pic="http://schemas.openxmlformats.org/drawingml/2006/picture">
                  <pic:nvPicPr>
                    <pic:cNvPr id="3" name="Picture 2"/>
                    <pic:cNvPicPr>
                      <a:picLocks noChangeAspect="1"/>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844800" cy="2133600"/>
                    </a:xfrm>
                    <a:prstGeom prst="rect">
                      <a:avLst/>
                    </a:prstGeom>
                  </pic:spPr>
                </pic:pic>
              </a:graphicData>
            </a:graphic>
          </wp:inline>
        </w:drawing>
      </w:r>
    </w:p>
    <w:p w:rsidR="00614F67" w:rsidRDefault="00614F67" w:rsidP="00FC0B66">
      <w:pPr>
        <w:pStyle w:val="Figuretitle"/>
      </w:pPr>
      <w:bookmarkStart w:id="30" w:name="_Toc479951461"/>
      <w:r>
        <w:t>A three state support vector machine</w:t>
      </w:r>
      <w:bookmarkEnd w:id="30"/>
    </w:p>
    <w:p w:rsidR="00BF26B7" w:rsidRDefault="00614F67" w:rsidP="00FC0B66">
      <w:pPr>
        <w:pStyle w:val="Body"/>
      </w:pPr>
      <w:r>
        <w:t>The example shown above is obviously an example of supervised learning.  For anomaly detection, there is a variant of the technique referred to as “one-class SVM”.</w:t>
      </w:r>
    </w:p>
    <w:p w:rsidR="005146E1" w:rsidRDefault="005146E1" w:rsidP="00FC0B66">
      <w:pPr>
        <w:pStyle w:val="Body"/>
      </w:pPr>
      <w:bookmarkStart w:id="31" w:name="_Ref461111612"/>
      <w:r>
        <w:rPr>
          <w:noProof/>
        </w:rPr>
        <w:drawing>
          <wp:inline distT="0" distB="0" distL="0" distR="0">
            <wp:extent cx="2838450" cy="2121535"/>
            <wp:effectExtent l="0" t="0" r="0" b="0"/>
            <wp:docPr id="1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2838450" cy="2121535"/>
                    </a:xfrm>
                    <a:prstGeom prst="rect">
                      <a:avLst/>
                    </a:prstGeom>
                    <a:noFill/>
                    <a:ln w="9525">
                      <a:noFill/>
                      <a:miter lim="800000"/>
                      <a:headEnd/>
                      <a:tailEnd/>
                    </a:ln>
                  </pic:spPr>
                </pic:pic>
              </a:graphicData>
            </a:graphic>
          </wp:inline>
        </w:drawing>
      </w:r>
    </w:p>
    <w:p w:rsidR="00745046" w:rsidRDefault="00B12544" w:rsidP="00FC0B66">
      <w:pPr>
        <w:pStyle w:val="Figuretitle"/>
      </w:pPr>
      <w:bookmarkStart w:id="32" w:name="_Toc479951462"/>
      <w:r>
        <w:t>One-Class SVM</w:t>
      </w:r>
      <w:bookmarkEnd w:id="31"/>
      <w:bookmarkEnd w:id="32"/>
    </w:p>
    <w:p w:rsidR="00B12544" w:rsidRDefault="00E35FCF" w:rsidP="00FC0B66">
      <w:pPr>
        <w:pStyle w:val="Body"/>
      </w:pPr>
      <w:r>
        <w:fldChar w:fldCharType="begin"/>
      </w:r>
      <w:r w:rsidR="002C1178">
        <w:instrText xml:space="preserve"> REF _Ref461111612 \r \h </w:instrText>
      </w:r>
      <w:r>
        <w:fldChar w:fldCharType="separate"/>
      </w:r>
      <w:r w:rsidR="00AE43DA">
        <w:t>0</w:t>
      </w:r>
      <w:r>
        <w:fldChar w:fldCharType="end"/>
      </w:r>
      <w:r w:rsidR="00B12544">
        <w:t xml:space="preserve"> utilizes the same data set as earlier examples, but in this case, we’ve artificially collapsed two states and used that as our “normal state” for the analysis.  By applying a radial basis kernel and casting the data into a higher dimension, the algorithm is able to do an exceptional job differentiating “normal” from “abnormal”.</w:t>
      </w:r>
    </w:p>
    <w:p w:rsidR="00B12544" w:rsidRDefault="00B12544" w:rsidP="00FC0B66">
      <w:pPr>
        <w:pStyle w:val="Body"/>
      </w:pPr>
      <w:r>
        <w:t xml:space="preserve">Note that the decision boundaries include a number of “normal data points”.  In practice, this is probably undesirable.  The algorithm has a number of knobs for us to play with to adjust just how closely the contour tracks the data.  We </w:t>
      </w:r>
      <w:r w:rsidR="00787515">
        <w:t>should</w:t>
      </w:r>
      <w:r>
        <w:t xml:space="preserve"> also </w:t>
      </w:r>
      <w:r w:rsidR="00787515">
        <w:t xml:space="preserve">be able to </w:t>
      </w:r>
      <w:r>
        <w:t xml:space="preserve">expand the contour </w:t>
      </w:r>
      <w:r w:rsidR="00787515">
        <w:t xml:space="preserve">by </w:t>
      </w:r>
      <w:r w:rsidR="00F97D0E">
        <w:t>the simple expedient of lowering the decision threshold slightly</w:t>
      </w:r>
      <w:r>
        <w:t>.</w:t>
      </w:r>
    </w:p>
    <w:p w:rsidR="005C4FE4" w:rsidRPr="00BF26B7" w:rsidRDefault="005C4FE4" w:rsidP="00FC0B66">
      <w:pPr>
        <w:pStyle w:val="Body"/>
      </w:pPr>
      <w:r>
        <w:lastRenderedPageBreak/>
        <w:t xml:space="preserve">See </w:t>
      </w:r>
      <w:hyperlink r:id="rId26" w:history="1">
        <w:r w:rsidRPr="00D70992">
          <w:rPr>
            <w:rStyle w:val="Hyperlink"/>
          </w:rPr>
          <w:t>https://en.wikipedia.org/wiki/Support_vector_machine</w:t>
        </w:r>
      </w:hyperlink>
      <w:r>
        <w:t xml:space="preserve"> for additional background.</w:t>
      </w:r>
    </w:p>
    <w:p w:rsidR="00E272C3" w:rsidRDefault="00E272C3" w:rsidP="00FC0B66">
      <w:pPr>
        <w:pStyle w:val="Heading2"/>
      </w:pPr>
      <w:bookmarkStart w:id="33" w:name="_Toc479951363"/>
      <w:r>
        <w:t>Kernels</w:t>
      </w:r>
      <w:bookmarkEnd w:id="33"/>
    </w:p>
    <w:p w:rsidR="005C29FF" w:rsidRDefault="005C29FF" w:rsidP="00FC0B66">
      <w:pPr>
        <w:pStyle w:val="Body"/>
      </w:pPr>
      <w:r>
        <w:t>Quoting Wikipedia:</w:t>
      </w:r>
    </w:p>
    <w:p w:rsidR="005C29FF" w:rsidRDefault="005C29FF" w:rsidP="00FC0B66">
      <w:pPr>
        <w:pStyle w:val="Body"/>
        <w:rPr>
          <w:shd w:val="clear" w:color="auto" w:fill="FFFFFF"/>
        </w:rPr>
      </w:pPr>
      <w:r w:rsidRPr="005C29FF">
        <w:rPr>
          <w:shd w:val="clear" w:color="auto" w:fill="FFFFFF"/>
        </w:rPr>
        <w:t>Kernel methods owe their name to the use of</w:t>
      </w:r>
      <w:r w:rsidRPr="005C29FF">
        <w:rPr>
          <w:rStyle w:val="apple-converted-space"/>
          <w:szCs w:val="13"/>
          <w:shd w:val="clear" w:color="auto" w:fill="FFFFFF"/>
        </w:rPr>
        <w:t> </w:t>
      </w:r>
      <w:hyperlink r:id="rId27" w:tooltip="Positive-definite kernel" w:history="1">
        <w:r w:rsidRPr="005C29FF">
          <w:rPr>
            <w:rStyle w:val="Hyperlink"/>
            <w:color w:val="auto"/>
            <w:szCs w:val="13"/>
            <w:u w:val="none"/>
            <w:shd w:val="clear" w:color="auto" w:fill="FFFFFF"/>
          </w:rPr>
          <w:t>kernel functions</w:t>
        </w:r>
      </w:hyperlink>
      <w:r w:rsidRPr="005C29FF">
        <w:rPr>
          <w:shd w:val="clear" w:color="auto" w:fill="FFFFFF"/>
        </w:rPr>
        <w:t>, which enable them to operate in a high-dimensional,</w:t>
      </w:r>
      <w:r w:rsidRPr="005C29FF">
        <w:rPr>
          <w:rStyle w:val="apple-converted-space"/>
          <w:szCs w:val="13"/>
          <w:shd w:val="clear" w:color="auto" w:fill="FFFFFF"/>
        </w:rPr>
        <w:t> </w:t>
      </w:r>
      <w:r w:rsidRPr="005C29FF">
        <w:rPr>
          <w:shd w:val="clear" w:color="auto" w:fill="FFFFFF"/>
        </w:rPr>
        <w:t>implicit</w:t>
      </w:r>
      <w:r w:rsidRPr="005C29FF">
        <w:rPr>
          <w:rStyle w:val="apple-converted-space"/>
          <w:szCs w:val="13"/>
          <w:shd w:val="clear" w:color="auto" w:fill="FFFFFF"/>
        </w:rPr>
        <w:t> </w:t>
      </w:r>
      <w:r w:rsidRPr="005C29FF">
        <w:rPr>
          <w:shd w:val="clear" w:color="auto" w:fill="FFFFFF"/>
        </w:rPr>
        <w:t>feature space without ever computing the coordinates of the data in that space, but rather by simply computing the</w:t>
      </w:r>
      <w:r w:rsidRPr="005C29FF">
        <w:rPr>
          <w:rStyle w:val="apple-converted-space"/>
          <w:szCs w:val="13"/>
          <w:shd w:val="clear" w:color="auto" w:fill="FFFFFF"/>
        </w:rPr>
        <w:t> </w:t>
      </w:r>
      <w:hyperlink r:id="rId28" w:tooltip="Inner product" w:history="1">
        <w:r w:rsidRPr="005C29FF">
          <w:rPr>
            <w:rStyle w:val="Hyperlink"/>
            <w:color w:val="auto"/>
            <w:szCs w:val="13"/>
            <w:u w:val="none"/>
            <w:shd w:val="clear" w:color="auto" w:fill="FFFFFF"/>
          </w:rPr>
          <w:t>inner products</w:t>
        </w:r>
      </w:hyperlink>
      <w:r w:rsidRPr="005C29FF">
        <w:rPr>
          <w:rStyle w:val="apple-converted-space"/>
          <w:szCs w:val="13"/>
          <w:shd w:val="clear" w:color="auto" w:fill="FFFFFF"/>
        </w:rPr>
        <w:t> </w:t>
      </w:r>
      <w:r w:rsidRPr="005C29FF">
        <w:rPr>
          <w:shd w:val="clear" w:color="auto" w:fill="FFFFFF"/>
        </w:rPr>
        <w:t>between the images of all pairs of data in the feature space. This operation is often computationally cheaper than the explicit computation of the coordinates. This approach is called the "kernel trick".</w:t>
      </w:r>
    </w:p>
    <w:p w:rsidR="00337F5E" w:rsidRPr="005C29FF" w:rsidRDefault="00337F5E" w:rsidP="00FC0B66">
      <w:pPr>
        <w:pStyle w:val="Body"/>
      </w:pPr>
      <w:r>
        <w:rPr>
          <w:shd w:val="clear" w:color="auto" w:fill="FFFFFF"/>
        </w:rPr>
        <w:t>The kernel trick can be applied to both GMM and SVM approaches, which are the focal point of this project.</w:t>
      </w:r>
    </w:p>
    <w:p w:rsidR="008B5EEF" w:rsidRDefault="00A91884" w:rsidP="00FC0B66">
      <w:pPr>
        <w:pStyle w:val="Body"/>
      </w:pPr>
      <w:r>
        <w:t xml:space="preserve">See </w:t>
      </w:r>
      <w:hyperlink r:id="rId29" w:history="1">
        <w:r w:rsidRPr="008C4650">
          <w:rPr>
            <w:rStyle w:val="Hyperlink"/>
          </w:rPr>
          <w:t>https://en.wikipedia.org/wiki/Kernel_method</w:t>
        </w:r>
      </w:hyperlink>
      <w:r>
        <w:t xml:space="preserve"> for additional background.</w:t>
      </w:r>
    </w:p>
    <w:p w:rsidR="00081855" w:rsidRPr="00081855" w:rsidRDefault="00081855" w:rsidP="00081855">
      <w:pPr>
        <w:keepNext/>
        <w:numPr>
          <w:ilvl w:val="1"/>
          <w:numId w:val="18"/>
        </w:numPr>
        <w:spacing w:before="220" w:after="240" w:line="280" w:lineRule="exact"/>
        <w:outlineLvl w:val="1"/>
        <w:rPr>
          <w:rFonts w:eastAsiaTheme="majorEastAsia"/>
          <w:b/>
          <w:bCs/>
          <w:iCs/>
          <w:color w:val="005042"/>
          <w:sz w:val="24"/>
          <w:szCs w:val="28"/>
        </w:rPr>
      </w:pPr>
      <w:r w:rsidRPr="00081855">
        <w:rPr>
          <w:rFonts w:eastAsiaTheme="majorEastAsia"/>
          <w:b/>
          <w:bCs/>
          <w:iCs/>
          <w:color w:val="005042"/>
          <w:sz w:val="24"/>
          <w:szCs w:val="28"/>
        </w:rPr>
        <w:t>Evaluating Performance</w:t>
      </w:r>
    </w:p>
    <w:p w:rsidR="00081855" w:rsidRPr="00081855" w:rsidRDefault="00081855" w:rsidP="00081855">
      <w:pPr>
        <w:spacing w:before="240" w:after="120"/>
      </w:pPr>
      <w:r w:rsidRPr="00081855">
        <w:t xml:space="preserve">The Anomaly Detection Toolbox assumes that all training data represents “nominal behavior”.  The goal is to “draw a line” around those nominal data points, and treat anything within that line as nominal”.  </w:t>
      </w:r>
    </w:p>
    <w:p w:rsidR="00081855" w:rsidRPr="00081855" w:rsidRDefault="00081855" w:rsidP="00081855">
      <w:pPr>
        <w:spacing w:before="240" w:after="120"/>
      </w:pPr>
      <w:r w:rsidRPr="00081855">
        <w:fldChar w:fldCharType="begin"/>
      </w:r>
      <w:r w:rsidRPr="00081855">
        <w:instrText xml:space="preserve"> REF _Ref478048674 \r \h </w:instrText>
      </w:r>
      <w:r w:rsidRPr="00081855">
        <w:fldChar w:fldCharType="separate"/>
      </w:r>
      <w:r w:rsidR="00AE43DA">
        <w:t>Figure 7</w:t>
      </w:r>
      <w:r w:rsidRPr="00081855">
        <w:fldChar w:fldCharType="end"/>
      </w:r>
      <w:r w:rsidRPr="00081855">
        <w:t xml:space="preserve"> shows that the fielded system will classify samples as positive (nominal) and negative (anomalies).  Sometimes the classifier will get things wrong, and misclassify results.  Thus we have four different ways to parse our results:</w:t>
      </w:r>
    </w:p>
    <w:p w:rsidR="00081855" w:rsidRPr="00081855" w:rsidRDefault="00081855" w:rsidP="00081855">
      <w:pPr>
        <w:spacing w:before="240" w:after="120"/>
      </w:pPr>
      <w:r w:rsidRPr="00081855">
        <w:rPr>
          <w:b/>
        </w:rPr>
        <w:t>TP</w:t>
      </w:r>
      <w:r w:rsidRPr="00081855">
        <w:t xml:space="preserve"> = True Positive = Nominal behavior that is classified as nominal.</w:t>
      </w:r>
    </w:p>
    <w:p w:rsidR="00081855" w:rsidRPr="00081855" w:rsidRDefault="00081855" w:rsidP="00081855">
      <w:pPr>
        <w:spacing w:before="240" w:after="120"/>
      </w:pPr>
      <w:r w:rsidRPr="00081855">
        <w:rPr>
          <w:b/>
        </w:rPr>
        <w:t>FP</w:t>
      </w:r>
      <w:r w:rsidRPr="00081855">
        <w:t xml:space="preserve"> = False Positive = Anomalous behavior that is classified as nominal</w:t>
      </w:r>
    </w:p>
    <w:p w:rsidR="00081855" w:rsidRPr="00081855" w:rsidRDefault="00081855" w:rsidP="00081855">
      <w:pPr>
        <w:spacing w:before="240" w:after="120"/>
      </w:pPr>
      <w:r w:rsidRPr="00081855">
        <w:rPr>
          <w:b/>
        </w:rPr>
        <w:t>TN</w:t>
      </w:r>
      <w:r w:rsidRPr="00081855">
        <w:t xml:space="preserve"> = True Negative = Anomalous behavior that is classified as anomalous</w:t>
      </w:r>
    </w:p>
    <w:p w:rsidR="00081855" w:rsidRPr="00081855" w:rsidRDefault="00081855" w:rsidP="00081855">
      <w:pPr>
        <w:spacing w:before="240" w:after="120"/>
      </w:pPr>
      <w:r w:rsidRPr="00081855">
        <w:rPr>
          <w:b/>
        </w:rPr>
        <w:t>FN</w:t>
      </w:r>
      <w:r w:rsidRPr="00081855">
        <w:t xml:space="preserve"> = False Negative = Nominal behavior that is classified as abnormal</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36"/>
      </w:tblGrid>
      <w:tr w:rsidR="00081855" w:rsidRPr="00081855" w:rsidTr="0095333E">
        <w:trPr>
          <w:jc w:val="center"/>
        </w:trPr>
        <w:tc>
          <w:tcPr>
            <w:tcW w:w="6336" w:type="dxa"/>
          </w:tcPr>
          <w:p w:rsidR="00081855" w:rsidRPr="00081855" w:rsidRDefault="00081855" w:rsidP="00081855">
            <w:pPr>
              <w:spacing w:before="240" w:after="120"/>
            </w:pPr>
            <w:r w:rsidRPr="00081855">
              <w:rPr>
                <w:noProof/>
              </w:rPr>
              <w:lastRenderedPageBreak/>
              <w:drawing>
                <wp:inline distT="0" distB="0" distL="0" distR="0" wp14:anchorId="19ED343F" wp14:editId="3BFA01EB">
                  <wp:extent cx="3421380" cy="2870624"/>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426227" cy="2874691"/>
                          </a:xfrm>
                          <a:prstGeom prst="rect">
                            <a:avLst/>
                          </a:prstGeom>
                          <a:noFill/>
                        </pic:spPr>
                      </pic:pic>
                    </a:graphicData>
                  </a:graphic>
                </wp:inline>
              </w:drawing>
            </w:r>
          </w:p>
          <w:p w:rsidR="00081855" w:rsidRPr="00081855" w:rsidRDefault="00081855" w:rsidP="00081855">
            <w:pPr>
              <w:pStyle w:val="Figuretitle"/>
            </w:pPr>
            <w:bookmarkStart w:id="34" w:name="_Ref478048674"/>
            <w:bookmarkStart w:id="35" w:name="_Toc479951463"/>
            <w:r w:rsidRPr="00081855">
              <w:t>Anomaly Detection Classification Results</w:t>
            </w:r>
            <w:bookmarkEnd w:id="34"/>
            <w:bookmarkEnd w:id="35"/>
          </w:p>
        </w:tc>
      </w:tr>
    </w:tbl>
    <w:p w:rsidR="00081855" w:rsidRPr="00081855" w:rsidRDefault="00081855" w:rsidP="00081855">
      <w:pPr>
        <w:spacing w:before="240" w:after="120"/>
      </w:pPr>
    </w:p>
    <w:p w:rsidR="00081855" w:rsidRPr="00081855" w:rsidRDefault="00081855" w:rsidP="00081855">
      <w:pPr>
        <w:keepNext/>
        <w:numPr>
          <w:ilvl w:val="2"/>
          <w:numId w:val="18"/>
        </w:numPr>
        <w:spacing w:before="120" w:after="240" w:line="260" w:lineRule="exact"/>
        <w:outlineLvl w:val="2"/>
        <w:rPr>
          <w:rFonts w:eastAsiaTheme="majorEastAsia"/>
          <w:b/>
          <w:bCs/>
          <w:color w:val="005042"/>
          <w:sz w:val="22"/>
          <w:szCs w:val="26"/>
        </w:rPr>
      </w:pPr>
      <w:r w:rsidRPr="00081855">
        <w:rPr>
          <w:rFonts w:eastAsiaTheme="majorEastAsia"/>
          <w:b/>
          <w:bCs/>
          <w:color w:val="005042"/>
          <w:sz w:val="22"/>
          <w:szCs w:val="26"/>
        </w:rPr>
        <w:t>The Confusion Matrix</w:t>
      </w:r>
    </w:p>
    <w:p w:rsidR="00081855" w:rsidRPr="00081855" w:rsidRDefault="00081855" w:rsidP="00081855">
      <w:r w:rsidRPr="00081855">
        <w:t>Machine learning problems are graded via a “decision matrix”:</w:t>
      </w:r>
    </w:p>
    <w:p w:rsidR="00081855" w:rsidRPr="00081855" w:rsidRDefault="00081855" w:rsidP="00081855">
      <w:pPr>
        <w:jc w:val="center"/>
      </w:pPr>
    </w:p>
    <w:tbl>
      <w:tblPr>
        <w:tblStyle w:val="TableGrid"/>
        <w:tblW w:w="0" w:type="auto"/>
        <w:tblCellMar>
          <w:top w:w="14" w:type="dxa"/>
          <w:left w:w="130" w:type="dxa"/>
          <w:bottom w:w="14" w:type="dxa"/>
          <w:right w:w="130" w:type="dxa"/>
        </w:tblCellMar>
        <w:tblLook w:val="04A0" w:firstRow="1" w:lastRow="0" w:firstColumn="1" w:lastColumn="0" w:noHBand="0" w:noVBand="1"/>
      </w:tblPr>
      <w:tblGrid>
        <w:gridCol w:w="2160"/>
        <w:gridCol w:w="2160"/>
        <w:gridCol w:w="2160"/>
      </w:tblGrid>
      <w:tr w:rsidR="00081855" w:rsidRPr="00081855" w:rsidTr="0095333E">
        <w:tc>
          <w:tcPr>
            <w:tcW w:w="2160" w:type="dxa"/>
            <w:shd w:val="clear" w:color="auto" w:fill="FDE9D9" w:themeFill="accent6" w:themeFillTint="33"/>
          </w:tcPr>
          <w:p w:rsidR="00081855" w:rsidRPr="00081855" w:rsidRDefault="00081855" w:rsidP="00081855">
            <w:pPr>
              <w:numPr>
                <w:ilvl w:val="0"/>
                <w:numId w:val="15"/>
              </w:numPr>
              <w:tabs>
                <w:tab w:val="clear" w:pos="720"/>
              </w:tabs>
              <w:spacing w:before="240" w:after="60" w:line="220" w:lineRule="exact"/>
              <w:ind w:left="0" w:firstLine="0"/>
              <w:rPr>
                <w:b/>
                <w:sz w:val="16"/>
                <w:szCs w:val="16"/>
              </w:rPr>
            </w:pPr>
            <w:r w:rsidRPr="00081855">
              <w:rPr>
                <w:b/>
                <w:sz w:val="16"/>
                <w:szCs w:val="16"/>
              </w:rPr>
              <w:t>Actual</w:t>
            </w:r>
          </w:p>
        </w:tc>
        <w:tc>
          <w:tcPr>
            <w:tcW w:w="2160" w:type="dxa"/>
            <w:shd w:val="clear" w:color="auto" w:fill="FDE9D9" w:themeFill="accent6" w:themeFillTint="33"/>
          </w:tcPr>
          <w:p w:rsidR="00081855" w:rsidRPr="00081855" w:rsidRDefault="00081855" w:rsidP="00081855">
            <w:pPr>
              <w:numPr>
                <w:ilvl w:val="0"/>
                <w:numId w:val="15"/>
              </w:numPr>
              <w:tabs>
                <w:tab w:val="clear" w:pos="720"/>
              </w:tabs>
              <w:spacing w:before="240" w:after="60" w:line="220" w:lineRule="exact"/>
              <w:ind w:left="0" w:firstLine="0"/>
              <w:rPr>
                <w:b/>
                <w:sz w:val="16"/>
                <w:szCs w:val="16"/>
              </w:rPr>
            </w:pPr>
            <w:r w:rsidRPr="00081855">
              <w:rPr>
                <w:b/>
                <w:sz w:val="16"/>
                <w:szCs w:val="16"/>
              </w:rPr>
              <w:t>Predicted Positive</w:t>
            </w:r>
          </w:p>
        </w:tc>
        <w:tc>
          <w:tcPr>
            <w:tcW w:w="2160" w:type="dxa"/>
            <w:shd w:val="clear" w:color="auto" w:fill="FDE9D9" w:themeFill="accent6" w:themeFillTint="33"/>
          </w:tcPr>
          <w:p w:rsidR="00081855" w:rsidRPr="00081855" w:rsidRDefault="00081855" w:rsidP="00081855">
            <w:pPr>
              <w:numPr>
                <w:ilvl w:val="0"/>
                <w:numId w:val="15"/>
              </w:numPr>
              <w:tabs>
                <w:tab w:val="clear" w:pos="720"/>
              </w:tabs>
              <w:spacing w:before="240" w:after="60" w:line="220" w:lineRule="exact"/>
              <w:ind w:left="0" w:firstLine="0"/>
              <w:rPr>
                <w:b/>
                <w:sz w:val="16"/>
                <w:szCs w:val="16"/>
              </w:rPr>
            </w:pPr>
            <w:r w:rsidRPr="00081855">
              <w:rPr>
                <w:b/>
                <w:sz w:val="16"/>
                <w:szCs w:val="16"/>
              </w:rPr>
              <w:t>Predicted Negative</w:t>
            </w:r>
          </w:p>
        </w:tc>
      </w:tr>
      <w:tr w:rsidR="00081855" w:rsidRPr="00081855" w:rsidTr="0095333E">
        <w:tc>
          <w:tcPr>
            <w:tcW w:w="2160" w:type="dxa"/>
            <w:shd w:val="clear" w:color="auto" w:fill="FDE9D9" w:themeFill="accent6" w:themeFillTint="33"/>
          </w:tcPr>
          <w:p w:rsidR="00081855" w:rsidRPr="00081855" w:rsidRDefault="00081855" w:rsidP="00081855">
            <w:pPr>
              <w:jc w:val="center"/>
            </w:pPr>
            <w:r w:rsidRPr="00081855">
              <w:t>PP = TP + FN =</w:t>
            </w:r>
          </w:p>
          <w:p w:rsidR="00081855" w:rsidRPr="00081855" w:rsidRDefault="00081855" w:rsidP="00081855">
            <w:pPr>
              <w:jc w:val="center"/>
            </w:pPr>
            <w:r w:rsidRPr="00081855">
              <w:t>Positive Population</w:t>
            </w:r>
          </w:p>
        </w:tc>
        <w:tc>
          <w:tcPr>
            <w:tcW w:w="2160" w:type="dxa"/>
          </w:tcPr>
          <w:p w:rsidR="00081855" w:rsidRPr="00081855" w:rsidRDefault="00081855" w:rsidP="00081855">
            <w:pPr>
              <w:jc w:val="center"/>
            </w:pPr>
            <w:r w:rsidRPr="00081855">
              <w:t>TP = True Positive</w:t>
            </w:r>
          </w:p>
        </w:tc>
        <w:tc>
          <w:tcPr>
            <w:tcW w:w="2160" w:type="dxa"/>
          </w:tcPr>
          <w:p w:rsidR="00081855" w:rsidRPr="00081855" w:rsidRDefault="00081855" w:rsidP="00081855">
            <w:pPr>
              <w:jc w:val="center"/>
            </w:pPr>
            <w:r w:rsidRPr="00081855">
              <w:t>FN = False Negative</w:t>
            </w:r>
          </w:p>
        </w:tc>
      </w:tr>
      <w:tr w:rsidR="00081855" w:rsidRPr="00081855" w:rsidTr="0095333E">
        <w:tc>
          <w:tcPr>
            <w:tcW w:w="2160" w:type="dxa"/>
            <w:tcBorders>
              <w:bottom w:val="single" w:sz="4" w:space="0" w:color="auto"/>
            </w:tcBorders>
            <w:shd w:val="clear" w:color="auto" w:fill="FDE9D9" w:themeFill="accent6" w:themeFillTint="33"/>
          </w:tcPr>
          <w:p w:rsidR="00081855" w:rsidRPr="00081855" w:rsidRDefault="00081855" w:rsidP="00081855">
            <w:pPr>
              <w:jc w:val="center"/>
            </w:pPr>
            <w:r w:rsidRPr="00081855">
              <w:t>NP = FP + TN =</w:t>
            </w:r>
          </w:p>
          <w:p w:rsidR="00081855" w:rsidRPr="00081855" w:rsidRDefault="00081855" w:rsidP="00081855">
            <w:pPr>
              <w:jc w:val="center"/>
            </w:pPr>
            <w:r w:rsidRPr="00081855">
              <w:t>Negative Population</w:t>
            </w:r>
          </w:p>
        </w:tc>
        <w:tc>
          <w:tcPr>
            <w:tcW w:w="2160" w:type="dxa"/>
            <w:tcBorders>
              <w:bottom w:val="single" w:sz="4" w:space="0" w:color="auto"/>
            </w:tcBorders>
          </w:tcPr>
          <w:p w:rsidR="00081855" w:rsidRPr="00081855" w:rsidRDefault="00081855" w:rsidP="00081855">
            <w:pPr>
              <w:jc w:val="center"/>
            </w:pPr>
            <w:r w:rsidRPr="00081855">
              <w:t>FP = False Positive</w:t>
            </w:r>
          </w:p>
        </w:tc>
        <w:tc>
          <w:tcPr>
            <w:tcW w:w="2160" w:type="dxa"/>
            <w:tcBorders>
              <w:bottom w:val="single" w:sz="4" w:space="0" w:color="auto"/>
            </w:tcBorders>
          </w:tcPr>
          <w:p w:rsidR="00081855" w:rsidRPr="00081855" w:rsidRDefault="00081855" w:rsidP="00081855">
            <w:pPr>
              <w:jc w:val="center"/>
            </w:pPr>
            <w:r w:rsidRPr="00081855">
              <w:t>TN = True Negative</w:t>
            </w:r>
          </w:p>
        </w:tc>
      </w:tr>
      <w:tr w:rsidR="00081855" w:rsidRPr="00081855" w:rsidTr="0095333E">
        <w:tc>
          <w:tcPr>
            <w:tcW w:w="6480" w:type="dxa"/>
            <w:gridSpan w:val="3"/>
            <w:tcBorders>
              <w:top w:val="single" w:sz="4" w:space="0" w:color="auto"/>
              <w:left w:val="nil"/>
              <w:bottom w:val="nil"/>
              <w:right w:val="nil"/>
            </w:tcBorders>
            <w:shd w:val="clear" w:color="auto" w:fill="FFFFFF" w:themeFill="background1"/>
          </w:tcPr>
          <w:p w:rsidR="00081855" w:rsidRPr="00081855" w:rsidRDefault="00081855" w:rsidP="00081855">
            <w:pPr>
              <w:pStyle w:val="Tabletitle"/>
            </w:pPr>
            <w:bookmarkStart w:id="36" w:name="_Toc479951426"/>
            <w:r w:rsidRPr="00081855">
              <w:t>Confusion Matrix Components</w:t>
            </w:r>
            <w:bookmarkEnd w:id="36"/>
          </w:p>
        </w:tc>
      </w:tr>
    </w:tbl>
    <w:p w:rsidR="00081855" w:rsidRPr="00081855" w:rsidRDefault="00081855" w:rsidP="00081855">
      <w:pPr>
        <w:jc w:val="center"/>
      </w:pPr>
    </w:p>
    <w:p w:rsidR="00081855" w:rsidRPr="00081855" w:rsidRDefault="00081855" w:rsidP="00081855">
      <w:r w:rsidRPr="00081855">
        <w:t xml:space="preserve">Ideally, all test cases lay on the diagonal.  However machine learning is a statistical process, and there will almost always be off-diagonal components.  Recurring false negatives result in a “boy who cried wolf” scenario.  False positive results are missed opportunities to service equipment before it becomes a critical issue. </w:t>
      </w:r>
    </w:p>
    <w:p w:rsidR="00081855" w:rsidRPr="00081855" w:rsidRDefault="00081855" w:rsidP="00081855">
      <w:pPr>
        <w:spacing w:before="240" w:after="120"/>
      </w:pPr>
      <w:r w:rsidRPr="00081855">
        <w:t>Standard Metrics derived from the confusion matrix are:</w:t>
      </w:r>
    </w:p>
    <w:p w:rsidR="00081855" w:rsidRPr="00081855" w:rsidRDefault="00081855" w:rsidP="00081855">
      <w:pPr>
        <w:pStyle w:val="Definitions"/>
      </w:pPr>
      <w:r w:rsidRPr="00081855">
        <w:rPr>
          <w:b/>
        </w:rPr>
        <w:t>Accuracy</w:t>
      </w:r>
      <w:r w:rsidRPr="00081855">
        <w:t xml:space="preserve"> = </w:t>
      </w:r>
      <w:r w:rsidRPr="00081855">
        <w:tab/>
        <w:t>1 – Error = (TP + TN) / (PP + NP) = probability of a correct classification</w:t>
      </w:r>
    </w:p>
    <w:p w:rsidR="00081855" w:rsidRPr="00081855" w:rsidRDefault="00081855" w:rsidP="00081855">
      <w:pPr>
        <w:pStyle w:val="Definitions"/>
        <w:rPr>
          <w:b/>
        </w:rPr>
      </w:pPr>
      <w:r w:rsidRPr="00081855">
        <w:rPr>
          <w:b/>
        </w:rPr>
        <w:t>Sensitivity</w:t>
      </w:r>
      <w:r w:rsidRPr="00081855">
        <w:t xml:space="preserve"> = </w:t>
      </w:r>
      <w:r w:rsidRPr="00081855">
        <w:tab/>
        <w:t xml:space="preserve">TP / PP = the ability of the test to detect a positive element from a </w:t>
      </w:r>
      <w:r w:rsidRPr="00081855">
        <w:rPr>
          <w:b/>
        </w:rPr>
        <w:t>positive population</w:t>
      </w:r>
    </w:p>
    <w:p w:rsidR="00081855" w:rsidRPr="00081855" w:rsidRDefault="00081855" w:rsidP="00081855">
      <w:pPr>
        <w:pStyle w:val="Definitions"/>
      </w:pPr>
      <w:r w:rsidRPr="00081855">
        <w:rPr>
          <w:b/>
        </w:rPr>
        <w:t>Specificity</w:t>
      </w:r>
      <w:r w:rsidRPr="00081855">
        <w:t xml:space="preserve"> = </w:t>
      </w:r>
      <w:r w:rsidRPr="00081855">
        <w:tab/>
        <w:t>TN / NP = the ability of the test to correctly rule out a condition from a condition free population.</w:t>
      </w:r>
    </w:p>
    <w:p w:rsidR="00081855" w:rsidRPr="00081855" w:rsidRDefault="00081855" w:rsidP="00081855">
      <w:pPr>
        <w:keepNext/>
        <w:numPr>
          <w:ilvl w:val="2"/>
          <w:numId w:val="18"/>
        </w:numPr>
        <w:spacing w:before="120" w:after="240" w:line="260" w:lineRule="exact"/>
        <w:outlineLvl w:val="2"/>
        <w:rPr>
          <w:rFonts w:eastAsiaTheme="majorEastAsia"/>
          <w:b/>
          <w:bCs/>
          <w:color w:val="005042"/>
          <w:sz w:val="22"/>
          <w:szCs w:val="26"/>
        </w:rPr>
      </w:pPr>
      <w:r w:rsidRPr="00081855">
        <w:rPr>
          <w:rFonts w:eastAsiaTheme="majorEastAsia"/>
          <w:b/>
          <w:bCs/>
          <w:color w:val="005042"/>
          <w:sz w:val="22"/>
          <w:szCs w:val="26"/>
        </w:rPr>
        <w:lastRenderedPageBreak/>
        <w:t xml:space="preserve">ROC and </w:t>
      </w:r>
      <w:r w:rsidR="00425901">
        <w:rPr>
          <w:rFonts w:eastAsiaTheme="majorEastAsia"/>
          <w:b/>
          <w:bCs/>
          <w:color w:val="005042"/>
          <w:sz w:val="22"/>
          <w:szCs w:val="26"/>
        </w:rPr>
        <w:t>SENSITIVITY</w:t>
      </w:r>
      <w:r w:rsidRPr="00081855">
        <w:rPr>
          <w:rFonts w:eastAsiaTheme="majorEastAsia"/>
          <w:b/>
          <w:bCs/>
          <w:color w:val="005042"/>
          <w:sz w:val="22"/>
          <w:szCs w:val="26"/>
        </w:rPr>
        <w:t xml:space="preserve"> Curves</w:t>
      </w:r>
    </w:p>
    <w:p w:rsidR="00081855" w:rsidRPr="00081855" w:rsidRDefault="00081855" w:rsidP="00081855">
      <w:pPr>
        <w:spacing w:before="240" w:after="120"/>
      </w:pPr>
      <w:r w:rsidRPr="00081855">
        <w:t>The Receiver Operating Characteristic (ROC) curve plots Sensitivity on the Y axis versus (1-specificity) on the X axis – effectively true positives versus false positives.  It has been used for evaluating learning effectiveness of multiclass machine learning algorithms.</w:t>
      </w:r>
    </w:p>
    <w:p w:rsidR="00081855" w:rsidRPr="00081855" w:rsidRDefault="00081855" w:rsidP="00081855">
      <w:pPr>
        <w:spacing w:before="240" w:after="120"/>
      </w:pPr>
      <w:r w:rsidRPr="00081855">
        <w:t xml:space="preserve">Since we assume that our training population is drawn solely from the positive population, traditional ROC curves are of no use to us.  Instead, we will plot TN/NP (specificity) on the Y-axis versus Threshold on the X-axis.   The figure below shows an example for a Support Vector Machine.  The SVM engine computed a PDF threshold of 3.39, which yielded an effective </w:t>
      </w:r>
      <w:r w:rsidR="00425901">
        <w:t>SENSITIVITY</w:t>
      </w:r>
      <w:r w:rsidRPr="00081855">
        <w:t xml:space="preserve"> of 93%.</w:t>
      </w:r>
    </w:p>
    <w:p w:rsidR="00081855" w:rsidRPr="00081855" w:rsidRDefault="00081855" w:rsidP="00081855">
      <w:pPr>
        <w:spacing w:before="240" w:after="120"/>
      </w:pPr>
      <w:r w:rsidRPr="00081855">
        <w:rPr>
          <w:noProof/>
        </w:rPr>
        <w:drawing>
          <wp:inline distT="0" distB="0" distL="0" distR="0" wp14:anchorId="01287495" wp14:editId="080D344D">
            <wp:extent cx="3657600" cy="2907792"/>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svmTNR.png"/>
                    <pic:cNvPicPr/>
                  </pic:nvPicPr>
                  <pic:blipFill>
                    <a:blip r:embed="rId31">
                      <a:extLst>
                        <a:ext uri="{28A0092B-C50C-407E-A947-70E740481C1C}">
                          <a14:useLocalDpi xmlns:a14="http://schemas.microsoft.com/office/drawing/2010/main" val="0"/>
                        </a:ext>
                      </a:extLst>
                    </a:blip>
                    <a:stretch>
                      <a:fillRect/>
                    </a:stretch>
                  </pic:blipFill>
                  <pic:spPr>
                    <a:xfrm>
                      <a:off x="0" y="0"/>
                      <a:ext cx="3657600" cy="2907792"/>
                    </a:xfrm>
                    <a:prstGeom prst="rect">
                      <a:avLst/>
                    </a:prstGeom>
                  </pic:spPr>
                </pic:pic>
              </a:graphicData>
            </a:graphic>
          </wp:inline>
        </w:drawing>
      </w:r>
    </w:p>
    <w:p w:rsidR="00081855" w:rsidRPr="00081855" w:rsidRDefault="00081855" w:rsidP="00081855">
      <w:pPr>
        <w:numPr>
          <w:ilvl w:val="0"/>
          <w:numId w:val="6"/>
        </w:numPr>
        <w:tabs>
          <w:tab w:val="clear" w:pos="360"/>
        </w:tabs>
        <w:spacing w:before="240" w:after="120" w:line="220" w:lineRule="exact"/>
        <w:ind w:left="720" w:hanging="360"/>
        <w:rPr>
          <w:b/>
          <w:sz w:val="18"/>
        </w:rPr>
      </w:pPr>
      <w:r w:rsidRPr="00081855">
        <w:rPr>
          <w:b/>
          <w:sz w:val="18"/>
        </w:rPr>
        <w:t>Anomaly learning curves as a function of algorithm parameters</w:t>
      </w:r>
    </w:p>
    <w:p w:rsidR="00081855" w:rsidRPr="00081855" w:rsidRDefault="00081855" w:rsidP="00081855">
      <w:pPr>
        <w:keepNext/>
        <w:numPr>
          <w:ilvl w:val="2"/>
          <w:numId w:val="18"/>
        </w:numPr>
        <w:spacing w:before="120" w:after="240" w:line="260" w:lineRule="exact"/>
        <w:outlineLvl w:val="2"/>
        <w:rPr>
          <w:rFonts w:eastAsiaTheme="majorEastAsia"/>
          <w:b/>
          <w:bCs/>
          <w:noProof/>
          <w:color w:val="005042"/>
          <w:sz w:val="22"/>
          <w:szCs w:val="26"/>
        </w:rPr>
      </w:pPr>
      <w:r w:rsidRPr="00081855">
        <w:rPr>
          <w:rFonts w:eastAsiaTheme="majorEastAsia"/>
          <w:b/>
          <w:bCs/>
          <w:noProof/>
          <w:color w:val="005042"/>
          <w:sz w:val="22"/>
          <w:szCs w:val="26"/>
        </w:rPr>
        <w:t>Computation Metrics</w:t>
      </w:r>
    </w:p>
    <w:p w:rsidR="00081855" w:rsidRPr="00081855" w:rsidRDefault="00081855" w:rsidP="00081855">
      <w:pPr>
        <w:spacing w:before="240" w:after="120"/>
      </w:pPr>
      <w:r w:rsidRPr="00081855">
        <w:t>Future versions of this document will provide guidance on the following as a function of feature set and algorithm types used:</w:t>
      </w:r>
    </w:p>
    <w:p w:rsidR="00081855" w:rsidRPr="00081855" w:rsidRDefault="00081855" w:rsidP="00081855">
      <w:pPr>
        <w:tabs>
          <w:tab w:val="num" w:pos="5580"/>
        </w:tabs>
        <w:spacing w:before="80"/>
        <w:ind w:left="360" w:hanging="360"/>
      </w:pPr>
      <w:r w:rsidRPr="00081855">
        <w:t>Flash memory requirements</w:t>
      </w:r>
    </w:p>
    <w:p w:rsidR="00081855" w:rsidRPr="00081855" w:rsidRDefault="00081855" w:rsidP="00081855">
      <w:pPr>
        <w:tabs>
          <w:tab w:val="num" w:pos="5580"/>
        </w:tabs>
        <w:spacing w:before="80"/>
        <w:ind w:left="360" w:hanging="360"/>
      </w:pPr>
      <w:r w:rsidRPr="00081855">
        <w:t>RAM requirements</w:t>
      </w:r>
    </w:p>
    <w:p w:rsidR="00081855" w:rsidRPr="008B5EEF" w:rsidRDefault="00081855" w:rsidP="00081855">
      <w:pPr>
        <w:tabs>
          <w:tab w:val="num" w:pos="5580"/>
        </w:tabs>
        <w:spacing w:before="80"/>
        <w:ind w:left="360" w:hanging="360"/>
      </w:pPr>
      <w:r w:rsidRPr="00081855">
        <w:t>MIPS requirements</w:t>
      </w:r>
    </w:p>
    <w:p w:rsidR="00FF0552" w:rsidRDefault="00FF0552" w:rsidP="00081855">
      <w:pPr>
        <w:pStyle w:val="Heading2"/>
      </w:pPr>
      <w:bookmarkStart w:id="37" w:name="_Toc479951364"/>
      <w:r>
        <w:t>Ensemble Models</w:t>
      </w:r>
      <w:bookmarkEnd w:id="37"/>
    </w:p>
    <w:p w:rsidR="00FF0552" w:rsidRDefault="00FF0552" w:rsidP="00FC0B66">
      <w:pPr>
        <w:pStyle w:val="Body"/>
      </w:pPr>
      <w:r>
        <w:t>Ensemble models represent another level of hierarchy in terms of a machine model.  Each ensemble model is composed of multiple lower level models (GMM or SVM) that effectively “vote” to determine whether a collection of features should be considered nominal or anomalous.</w:t>
      </w:r>
    </w:p>
    <w:p w:rsidR="00FF0552" w:rsidRDefault="00FF0552" w:rsidP="00FF0552">
      <w:r>
        <w:t xml:space="preserve">There are numerous variations on this theme.  The Anomaly Detection Toolbox supports </w:t>
      </w:r>
      <w:r w:rsidR="00A7768E">
        <w:t xml:space="preserve">simplified </w:t>
      </w:r>
      <w:r>
        <w:t>options discussed in the next two subsections.</w:t>
      </w:r>
    </w:p>
    <w:p w:rsidR="00FF0552" w:rsidRDefault="00E22BA9" w:rsidP="00FC0B66">
      <w:pPr>
        <w:pStyle w:val="Heading3"/>
      </w:pPr>
      <w:bookmarkStart w:id="38" w:name="_Toc479951365"/>
      <w:r>
        <w:lastRenderedPageBreak/>
        <w:t>Voting</w:t>
      </w:r>
      <w:bookmarkEnd w:id="38"/>
    </w:p>
    <w:p w:rsidR="00C853AE" w:rsidRDefault="00C853AE" w:rsidP="00FC0B66">
      <w:pPr>
        <w:pStyle w:val="Body"/>
      </w:pPr>
      <w:r>
        <w:t>The figure below illustrates a system with three regions of “nominal behavior”.  These are shown on the same XY axes for visualization purposes, but may in fact be characterized using different choices of XY features.</w:t>
      </w:r>
    </w:p>
    <w:p w:rsidR="00C853AE" w:rsidRPr="00C853AE" w:rsidRDefault="00C853AE" w:rsidP="00FC0B66">
      <w:pPr>
        <w:pStyle w:val="Body"/>
      </w:pPr>
      <w:r>
        <w:t>These regions might correspond to different modes of operation.  Operation characterized as within the regions is normal.  Anything outside is considered an anomaly.</w:t>
      </w:r>
    </w:p>
    <w:p w:rsidR="00D8089C" w:rsidRDefault="007217A6" w:rsidP="00FC0B66">
      <w:pPr>
        <w:pStyle w:val="Body"/>
      </w:pPr>
      <w:r>
        <w:rPr>
          <w:noProof/>
        </w:rPr>
        <w:drawing>
          <wp:inline distT="0" distB="0" distL="0" distR="0">
            <wp:extent cx="4253593" cy="2926080"/>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257596" cy="2928834"/>
                    </a:xfrm>
                    <a:prstGeom prst="rect">
                      <a:avLst/>
                    </a:prstGeom>
                    <a:noFill/>
                  </pic:spPr>
                </pic:pic>
              </a:graphicData>
            </a:graphic>
          </wp:inline>
        </w:drawing>
      </w:r>
    </w:p>
    <w:p w:rsidR="00C853AE" w:rsidRDefault="00C853AE" w:rsidP="00FC0B66">
      <w:pPr>
        <w:pStyle w:val="Figuretitle"/>
      </w:pPr>
      <w:bookmarkStart w:id="39" w:name="_Toc479951464"/>
      <w:r>
        <w:t>A System with Multiple Regions of “Nominal Behavior”</w:t>
      </w:r>
      <w:bookmarkEnd w:id="39"/>
    </w:p>
    <w:p w:rsidR="00C853AE" w:rsidRDefault="00C853AE" w:rsidP="00FC0B66">
      <w:pPr>
        <w:pStyle w:val="Body"/>
      </w:pPr>
      <w:r>
        <w:t xml:space="preserve">Assume three lower level models are trained individually on each of the three regions. Then a system anomaly can be defined as the </w:t>
      </w:r>
      <w:r w:rsidR="00A9531B">
        <w:t>case where none of the lower level models identify as nominal</w:t>
      </w:r>
      <w:r>
        <w:t>.</w:t>
      </w:r>
      <w:r w:rsidR="00A9531B">
        <w:t xml:space="preserve">  Put another way, the system is behaving nominally if ANY of the three regions assert.</w:t>
      </w:r>
    </w:p>
    <w:p w:rsidR="00083C78" w:rsidRDefault="00083C78" w:rsidP="00FC0B66">
      <w:pPr>
        <w:pStyle w:val="Body"/>
      </w:pPr>
      <w:r>
        <w:t xml:space="preserve">The figure below </w:t>
      </w:r>
      <w:r w:rsidR="00A9531B">
        <w:t xml:space="preserve">uses the same logic </w:t>
      </w:r>
      <w:r>
        <w:t>to effectively enlarge a single nominal region.  One model might b</w:t>
      </w:r>
      <w:r w:rsidR="00081855">
        <w:t xml:space="preserve">e a GMM and the second an SVM. </w:t>
      </w:r>
    </w:p>
    <w:p w:rsidR="00083C78" w:rsidRDefault="007217A6" w:rsidP="00081855">
      <w:pPr>
        <w:pStyle w:val="Body"/>
        <w:keepNext/>
      </w:pPr>
      <w:r>
        <w:rPr>
          <w:noProof/>
        </w:rPr>
        <w:lastRenderedPageBreak/>
        <w:drawing>
          <wp:inline distT="0" distB="0" distL="0" distR="0">
            <wp:extent cx="4054475" cy="342011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4054475" cy="3420110"/>
                    </a:xfrm>
                    <a:prstGeom prst="rect">
                      <a:avLst/>
                    </a:prstGeom>
                    <a:noFill/>
                  </pic:spPr>
                </pic:pic>
              </a:graphicData>
            </a:graphic>
          </wp:inline>
        </w:drawing>
      </w:r>
    </w:p>
    <w:p w:rsidR="00083C78" w:rsidRDefault="00081855" w:rsidP="00083C78">
      <w:pPr>
        <w:pStyle w:val="Figuretitle"/>
      </w:pPr>
      <w:bookmarkStart w:id="40" w:name="_Ref479749373"/>
      <w:bookmarkStart w:id="41" w:name="_Toc479951465"/>
      <w:r>
        <w:t>Logical OR of Nominal Regions</w:t>
      </w:r>
      <w:bookmarkEnd w:id="40"/>
      <w:bookmarkEnd w:id="41"/>
    </w:p>
    <w:p w:rsidR="00083C78" w:rsidRPr="00083C78" w:rsidRDefault="00083C78" w:rsidP="00083C78">
      <w:pPr>
        <w:pStyle w:val="Body"/>
      </w:pPr>
      <w:r>
        <w:t>If you would light to tighten your model (as opposed to loosening it as in</w:t>
      </w:r>
      <w:r w:rsidR="00AC646A">
        <w:t xml:space="preserve"> </w:t>
      </w:r>
      <w:r w:rsidR="00AC646A">
        <w:fldChar w:fldCharType="begin"/>
      </w:r>
      <w:r w:rsidR="00AC646A">
        <w:instrText xml:space="preserve"> REF _Ref479749373 \r \h </w:instrText>
      </w:r>
      <w:r w:rsidR="00AC646A">
        <w:fldChar w:fldCharType="separate"/>
      </w:r>
      <w:r w:rsidR="00AE43DA">
        <w:t>Figure 9</w:t>
      </w:r>
      <w:r w:rsidR="00AC646A">
        <w:fldChar w:fldCharType="end"/>
      </w:r>
      <w:r>
        <w:t xml:space="preserve">), a logical </w:t>
      </w:r>
      <w:r w:rsidR="00081855">
        <w:t>AND</w:t>
      </w:r>
      <w:r>
        <w:t xml:space="preserve"> function makes more sense.  </w:t>
      </w:r>
      <w:r w:rsidR="00081855">
        <w:t>At least 2 lower level models must assert nominal for the system to be judged in nominal condition.</w:t>
      </w:r>
    </w:p>
    <w:p w:rsidR="00A125AB" w:rsidRDefault="007217A6" w:rsidP="00FC0B66">
      <w:pPr>
        <w:pStyle w:val="Body"/>
      </w:pPr>
      <w:r>
        <w:rPr>
          <w:noProof/>
        </w:rPr>
        <w:drawing>
          <wp:inline distT="0" distB="0" distL="0" distR="0">
            <wp:extent cx="4054475" cy="3420110"/>
            <wp:effectExtent l="0" t="0" r="0"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4054475" cy="3420110"/>
                    </a:xfrm>
                    <a:prstGeom prst="rect">
                      <a:avLst/>
                    </a:prstGeom>
                    <a:noFill/>
                  </pic:spPr>
                </pic:pic>
              </a:graphicData>
            </a:graphic>
          </wp:inline>
        </w:drawing>
      </w:r>
    </w:p>
    <w:p w:rsidR="00A125AB" w:rsidRPr="00C853AE" w:rsidRDefault="00083C78" w:rsidP="00A125AB">
      <w:pPr>
        <w:pStyle w:val="Figuretitle"/>
      </w:pPr>
      <w:bookmarkStart w:id="42" w:name="_Toc479951466"/>
      <w:r>
        <w:t xml:space="preserve">Logical </w:t>
      </w:r>
      <w:r w:rsidR="00081855">
        <w:t>AND</w:t>
      </w:r>
      <w:r>
        <w:t xml:space="preserve"> of </w:t>
      </w:r>
      <w:r w:rsidR="00081855">
        <w:t>Nominal</w:t>
      </w:r>
      <w:r>
        <w:t xml:space="preserve"> Regions</w:t>
      </w:r>
      <w:bookmarkEnd w:id="42"/>
    </w:p>
    <w:p w:rsidR="002073EB" w:rsidRDefault="00E272C3" w:rsidP="00FC0B66">
      <w:pPr>
        <w:pStyle w:val="Heading1"/>
      </w:pPr>
      <w:bookmarkStart w:id="43" w:name="_Toc479951366"/>
      <w:r>
        <w:lastRenderedPageBreak/>
        <w:t>Embedded Components</w:t>
      </w:r>
      <w:bookmarkEnd w:id="43"/>
    </w:p>
    <w:p w:rsidR="00123A95" w:rsidRDefault="000E5EFB" w:rsidP="008469B7">
      <w:pPr>
        <w:spacing w:before="240"/>
      </w:pPr>
      <w:r>
        <w:t xml:space="preserve">As noted in Section </w:t>
      </w:r>
      <w:r w:rsidR="00E35FCF">
        <w:fldChar w:fldCharType="begin"/>
      </w:r>
      <w:r>
        <w:instrText xml:space="preserve"> REF _Ref461178792 \r \h </w:instrText>
      </w:r>
      <w:r w:rsidR="00E35FCF">
        <w:fldChar w:fldCharType="separate"/>
      </w:r>
      <w:r w:rsidR="00AE43DA">
        <w:t>1.4</w:t>
      </w:r>
      <w:r w:rsidR="00E35FCF">
        <w:fldChar w:fldCharType="end"/>
      </w:r>
      <w:r>
        <w:t>, all feature extraction, learning and execution of</w:t>
      </w:r>
      <w:r w:rsidR="002A2078">
        <w:t xml:space="preserve"> learned model are </w:t>
      </w:r>
      <w:r>
        <w:t>done in situ on the embedded device.  Toolkit functions can be used in either a bare metal or an RTOS environment. FreeRTOS is the RTOS of choice for this toolkit, although the user is free to use any RTOS they desire.</w:t>
      </w:r>
      <w:r w:rsidR="00123A95">
        <w:t xml:space="preserve">  </w:t>
      </w:r>
    </w:p>
    <w:p w:rsidR="00123A95" w:rsidRDefault="00123A95" w:rsidP="00123A95">
      <w:pPr>
        <w:spacing w:before="240"/>
      </w:pPr>
      <w:r>
        <w:t>Therefore embedded components include:</w:t>
      </w:r>
    </w:p>
    <w:p w:rsidR="002A2078" w:rsidRDefault="002A2078" w:rsidP="00FC0B66">
      <w:pPr>
        <w:pStyle w:val="Unorderedlist"/>
      </w:pPr>
      <w:r>
        <w:t>ISSDK</w:t>
      </w:r>
    </w:p>
    <w:p w:rsidR="000403D5" w:rsidRDefault="000403D5" w:rsidP="00FC0B66">
      <w:pPr>
        <w:pStyle w:val="Unorderedlist"/>
      </w:pPr>
      <w:r>
        <w:t>Status subsystem</w:t>
      </w:r>
    </w:p>
    <w:p w:rsidR="002A2078" w:rsidRDefault="002A2078" w:rsidP="00FC0B66">
      <w:pPr>
        <w:pStyle w:val="Unorderedlist"/>
      </w:pPr>
      <w:r>
        <w:t>Communications subsystem</w:t>
      </w:r>
    </w:p>
    <w:p w:rsidR="002A2078" w:rsidRDefault="002A2078" w:rsidP="00FC0B66">
      <w:pPr>
        <w:pStyle w:val="Unorderedlist"/>
      </w:pPr>
      <w:r>
        <w:t>Control sequencer</w:t>
      </w:r>
    </w:p>
    <w:p w:rsidR="002A2078" w:rsidRDefault="002A2078" w:rsidP="00FC0B66">
      <w:pPr>
        <w:pStyle w:val="Unorderedlist"/>
      </w:pPr>
      <w:r>
        <w:t>Nonvolatile storage functions</w:t>
      </w:r>
    </w:p>
    <w:p w:rsidR="00123A95" w:rsidRDefault="00123A95" w:rsidP="00FC0B66">
      <w:pPr>
        <w:pStyle w:val="Unorderedlist"/>
      </w:pPr>
      <w:r>
        <w:t>Sensor drivers</w:t>
      </w:r>
    </w:p>
    <w:p w:rsidR="000403D5" w:rsidRDefault="000403D5" w:rsidP="00FC0B66">
      <w:pPr>
        <w:pStyle w:val="Unorderedlist"/>
      </w:pPr>
      <w:r>
        <w:t>Sample buffers</w:t>
      </w:r>
    </w:p>
    <w:p w:rsidR="000403D5" w:rsidRDefault="000403D5" w:rsidP="00FC0B66">
      <w:pPr>
        <w:pStyle w:val="Unorderedlist"/>
      </w:pPr>
      <w:r>
        <w:t>Feature buffers</w:t>
      </w:r>
    </w:p>
    <w:p w:rsidR="000403D5" w:rsidRDefault="000403D5" w:rsidP="00FC0B66">
      <w:pPr>
        <w:pStyle w:val="Unorderedlist"/>
      </w:pPr>
      <w:r>
        <w:t>Statistical feature extraction for:</w:t>
      </w:r>
    </w:p>
    <w:p w:rsidR="00C3232B" w:rsidRDefault="00C3232B" w:rsidP="00FC0B66">
      <w:pPr>
        <w:pStyle w:val="Unorderedlist"/>
      </w:pPr>
      <w:r>
        <w:t>FFT and total FFT energy</w:t>
      </w:r>
      <w:r w:rsidR="00FB7B2F">
        <w:t xml:space="preserve"> (Phase II)</w:t>
      </w:r>
    </w:p>
    <w:p w:rsidR="00C3232B" w:rsidRDefault="00C3232B" w:rsidP="00FC0B66">
      <w:pPr>
        <w:pStyle w:val="Unorderedlist"/>
      </w:pPr>
      <w:r>
        <w:t>standard deviation, variance, skew factor and kurtosis</w:t>
      </w:r>
    </w:p>
    <w:p w:rsidR="00C3232B" w:rsidRDefault="00921EDF" w:rsidP="00FC0B66">
      <w:pPr>
        <w:pStyle w:val="Unorderedlist"/>
      </w:pPr>
      <w:r>
        <w:t>mean</w:t>
      </w:r>
      <w:r w:rsidR="00C3232B">
        <w:t xml:space="preserve"> crossing rate</w:t>
      </w:r>
    </w:p>
    <w:p w:rsidR="00921EDF" w:rsidRDefault="00921EDF" w:rsidP="00FC0B66">
      <w:pPr>
        <w:pStyle w:val="Unorderedlist"/>
      </w:pPr>
      <w:r>
        <w:t>…</w:t>
      </w:r>
    </w:p>
    <w:p w:rsidR="000403D5" w:rsidRDefault="002A2078" w:rsidP="00FC0B66">
      <w:pPr>
        <w:pStyle w:val="Unorderedlist"/>
      </w:pPr>
      <w:r>
        <w:t>Model computation for GMM and One-State SVM</w:t>
      </w:r>
    </w:p>
    <w:p w:rsidR="0097554A" w:rsidRDefault="004D2FE4" w:rsidP="00FC0B66">
      <w:pPr>
        <w:pStyle w:val="Unorderedlist"/>
      </w:pPr>
      <w:r>
        <w:t>Execution models for GMM and One-State SVM</w:t>
      </w:r>
    </w:p>
    <w:p w:rsidR="00D129D2" w:rsidRDefault="000E69F6" w:rsidP="00FC0B66">
      <w:pPr>
        <w:pStyle w:val="Unorderedlist"/>
      </w:pPr>
      <w:r>
        <w:rPr>
          <w:noProof/>
        </w:rPr>
        <w:lastRenderedPageBreak/>
        <w:drawing>
          <wp:anchor distT="0" distB="0" distL="114300" distR="114300" simplePos="0" relativeHeight="251655168" behindDoc="0" locked="0" layoutInCell="1" allowOverlap="1">
            <wp:simplePos x="0" y="0"/>
            <wp:positionH relativeFrom="page">
              <wp:posOffset>777240</wp:posOffset>
            </wp:positionH>
            <wp:positionV relativeFrom="line">
              <wp:posOffset>189230</wp:posOffset>
            </wp:positionV>
            <wp:extent cx="5943600" cy="4033520"/>
            <wp:effectExtent l="0" t="0" r="0" b="0"/>
            <wp:wrapTopAndBottom/>
            <wp:docPr id="233" name="Object 2"/>
            <wp:cNvGraphicFramePr/>
            <a:graphic xmlns:a="http://schemas.openxmlformats.org/drawingml/2006/main">
              <a:graphicData uri="http://schemas.openxmlformats.org/drawingml/2006/lockedCanvas">
                <lc:lockedCanvas xmlns:lc="http://schemas.openxmlformats.org/drawingml/2006/lockedCanvas">
                  <a:nvGrpSpPr>
                    <a:cNvPr id="0" name=""/>
                    <a:cNvGrpSpPr/>
                  </a:nvGrpSpPr>
                  <a:grpSpPr>
                    <a:xfrm>
                      <a:off x="0" y="0"/>
                      <a:ext cx="9000622" cy="6108801"/>
                      <a:chOff x="30778" y="684190"/>
                      <a:chExt cx="9000622" cy="6108801"/>
                    </a:xfrm>
                  </a:grpSpPr>
                  <a:grpSp>
                    <a:nvGrpSpPr>
                      <a:cNvPr id="26" name="Group 25"/>
                      <a:cNvGrpSpPr/>
                    </a:nvGrpSpPr>
                    <a:grpSpPr>
                      <a:xfrm>
                        <a:off x="30778" y="684190"/>
                        <a:ext cx="9000622" cy="6108801"/>
                        <a:chOff x="30778" y="684190"/>
                        <a:chExt cx="9000622" cy="6108801"/>
                      </a:xfrm>
                    </a:grpSpPr>
                    <a:sp>
                      <a:nvSpPr>
                        <a:cNvPr id="3" name="Rounded Rectangle 2"/>
                        <a:cNvSpPr/>
                      </a:nvSpPr>
                      <a:spPr>
                        <a:xfrm>
                          <a:off x="522357" y="1232966"/>
                          <a:ext cx="8316844" cy="1768377"/>
                        </a:xfrm>
                        <a:prstGeom prst="roundRect">
                          <a:avLst/>
                        </a:prstGeom>
                        <a:solidFill>
                          <a:schemeClr val="accent1">
                            <a:lumMod val="20000"/>
                            <a:lumOff val="80000"/>
                          </a:schemeClr>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endParaRPr lang="en-US" sz="1000" dirty="0"/>
                          </a:p>
                        </a:txBody>
                        <a:useSpRect/>
                      </a:txSp>
                      <a:style>
                        <a:lnRef idx="2">
                          <a:schemeClr val="accent1">
                            <a:shade val="50000"/>
                          </a:schemeClr>
                        </a:lnRef>
                        <a:fillRef idx="1">
                          <a:schemeClr val="accent1"/>
                        </a:fillRef>
                        <a:effectRef idx="0">
                          <a:schemeClr val="accent1"/>
                        </a:effectRef>
                        <a:fontRef idx="minor">
                          <a:schemeClr val="lt1"/>
                        </a:fontRef>
                      </a:style>
                    </a:sp>
                    <a:sp>
                      <a:nvSpPr>
                        <a:cNvPr id="4" name="Rectangle 3"/>
                        <a:cNvSpPr/>
                      </a:nvSpPr>
                      <a:spPr>
                        <a:xfrm>
                          <a:off x="926707" y="1755023"/>
                          <a:ext cx="3600151" cy="738823"/>
                        </a:xfrm>
                        <a:prstGeom prst="rect">
                          <a:avLst/>
                        </a:prstGeom>
                        <a:solidFill>
                          <a:schemeClr val="bg1"/>
                        </a:solidFill>
                        <a:ln w="12700">
                          <a:solidFill>
                            <a:schemeClr val="tx1"/>
                          </a:solidFill>
                        </a:ln>
                      </a:spPr>
                      <a:txSp>
                        <a:txBody>
                          <a:bodyPr rtlCol="0" anchor="ct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pPr algn="ctr"/>
                            <a:endParaRPr lang="en-US" sz="1000"/>
                          </a:p>
                        </a:txBody>
                        <a:useSpRect/>
                      </a:txSp>
                      <a:style>
                        <a:lnRef idx="1">
                          <a:schemeClr val="accent1"/>
                        </a:lnRef>
                        <a:fillRef idx="0">
                          <a:schemeClr val="accent1"/>
                        </a:fillRef>
                        <a:effectRef idx="0">
                          <a:schemeClr val="accent1"/>
                        </a:effectRef>
                        <a:fontRef idx="minor">
                          <a:schemeClr val="tx1"/>
                        </a:fontRef>
                      </a:style>
                    </a:sp>
                    <a:sp>
                      <a:nvSpPr>
                        <a:cNvPr id="5" name="Rectangle 4"/>
                        <a:cNvSpPr/>
                      </a:nvSpPr>
                      <a:spPr>
                        <a:xfrm>
                          <a:off x="4682695" y="1316777"/>
                          <a:ext cx="3928402" cy="1610791"/>
                        </a:xfrm>
                        <a:prstGeom prst="rect">
                          <a:avLst/>
                        </a:prstGeom>
                        <a:solidFill>
                          <a:schemeClr val="bg1"/>
                        </a:solidFill>
                        <a:ln w="12700">
                          <a:solidFill>
                            <a:schemeClr val="tx1"/>
                          </a:solidFill>
                        </a:ln>
                      </a:spPr>
                      <a:txSp>
                        <a:txBody>
                          <a:bodyPr rtlCol="0" anchor="ct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pPr algn="ctr"/>
                            <a:endParaRPr lang="en-US" sz="1000"/>
                          </a:p>
                        </a:txBody>
                        <a:useSpRect/>
                      </a:txSp>
                      <a:style>
                        <a:lnRef idx="1">
                          <a:schemeClr val="accent1"/>
                        </a:lnRef>
                        <a:fillRef idx="0">
                          <a:schemeClr val="accent1"/>
                        </a:fillRef>
                        <a:effectRef idx="0">
                          <a:schemeClr val="accent1"/>
                        </a:effectRef>
                        <a:fontRef idx="minor">
                          <a:schemeClr val="tx1"/>
                        </a:fontRef>
                      </a:style>
                    </a:sp>
                    <a:cxnSp>
                      <a:nvCxnSpPr>
                        <a:cNvPr id="6" name="Straight Arrow Connector 5"/>
                        <a:cNvCxnSpPr/>
                      </a:nvCxnSpPr>
                      <a:spPr>
                        <a:xfrm rot="16200000" flipH="1">
                          <a:off x="82163" y="4158216"/>
                          <a:ext cx="2313748" cy="0"/>
                        </a:xfrm>
                        <a:prstGeom prst="straightConnector1">
                          <a:avLst/>
                        </a:prstGeom>
                        <a:ln w="12700">
                          <a:solidFill>
                            <a:schemeClr val="tx1"/>
                          </a:solidFill>
                          <a:tailEnd type="triangle"/>
                        </a:ln>
                      </a:spPr>
                      <a:style>
                        <a:lnRef idx="1">
                          <a:schemeClr val="accent1"/>
                        </a:lnRef>
                        <a:fillRef idx="0">
                          <a:schemeClr val="accent1"/>
                        </a:fillRef>
                        <a:effectRef idx="0">
                          <a:schemeClr val="accent1"/>
                        </a:effectRef>
                        <a:fontRef idx="minor">
                          <a:schemeClr val="tx1"/>
                        </a:fontRef>
                      </a:style>
                    </a:cxnSp>
                    <a:cxnSp>
                      <a:nvCxnSpPr>
                        <a:cNvPr id="7" name="Straight Arrow Connector 6"/>
                        <a:cNvCxnSpPr/>
                      </a:nvCxnSpPr>
                      <a:spPr>
                        <a:xfrm rot="16200000" flipH="1">
                          <a:off x="-186127" y="4176799"/>
                          <a:ext cx="2313748" cy="0"/>
                        </a:xfrm>
                        <a:prstGeom prst="straightConnector1">
                          <a:avLst/>
                        </a:prstGeom>
                        <a:ln w="12700">
                          <a:solidFill>
                            <a:schemeClr val="tx1"/>
                          </a:solidFill>
                          <a:tailEnd type="triangle"/>
                        </a:ln>
                      </a:spPr>
                      <a:style>
                        <a:lnRef idx="1">
                          <a:schemeClr val="accent1"/>
                        </a:lnRef>
                        <a:fillRef idx="0">
                          <a:schemeClr val="accent1"/>
                        </a:fillRef>
                        <a:effectRef idx="0">
                          <a:schemeClr val="accent1"/>
                        </a:effectRef>
                        <a:fontRef idx="minor">
                          <a:schemeClr val="tx1"/>
                        </a:fontRef>
                      </a:style>
                    </a:cxnSp>
                    <a:cxnSp>
                      <a:nvCxnSpPr>
                        <a:cNvPr id="8" name="Straight Arrow Connector 7"/>
                        <a:cNvCxnSpPr/>
                      </a:nvCxnSpPr>
                      <a:spPr>
                        <a:xfrm rot="16200000" flipH="1">
                          <a:off x="354306" y="4176799"/>
                          <a:ext cx="2313748" cy="0"/>
                        </a:xfrm>
                        <a:prstGeom prst="straightConnector1">
                          <a:avLst/>
                        </a:prstGeom>
                        <a:ln w="12700">
                          <a:solidFill>
                            <a:schemeClr val="tx1"/>
                          </a:solidFill>
                          <a:tailEnd type="triangle"/>
                        </a:ln>
                      </a:spPr>
                      <a:style>
                        <a:lnRef idx="1">
                          <a:schemeClr val="accent1"/>
                        </a:lnRef>
                        <a:fillRef idx="0">
                          <a:schemeClr val="accent1"/>
                        </a:fillRef>
                        <a:effectRef idx="0">
                          <a:schemeClr val="accent1"/>
                        </a:effectRef>
                        <a:fontRef idx="minor">
                          <a:schemeClr val="tx1"/>
                        </a:fontRef>
                      </a:style>
                    </a:cxnSp>
                    <a:sp>
                      <a:nvSpPr>
                        <a:cNvPr id="9" name="Rounded Rectangle 8"/>
                        <a:cNvSpPr/>
                      </a:nvSpPr>
                      <a:spPr>
                        <a:xfrm>
                          <a:off x="500333" y="684190"/>
                          <a:ext cx="8338868" cy="399751"/>
                        </a:xfrm>
                        <a:prstGeom prst="roundRect">
                          <a:avLst/>
                        </a:prstGeom>
                        <a:solidFill>
                          <a:schemeClr val="accent1">
                            <a:lumMod val="20000"/>
                            <a:lumOff val="80000"/>
                          </a:schemeClr>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dirty="0">
                                <a:solidFill>
                                  <a:schemeClr val="tx1"/>
                                </a:solidFill>
                              </a:rPr>
                              <a:t>Application-specific bare metal or RTOS-based main</a:t>
                            </a:r>
                            <a:r>
                              <a:rPr lang="en-US" sz="1000" dirty="0" smtClean="0">
                                <a:solidFill>
                                  <a:schemeClr val="tx1"/>
                                </a:solidFill>
                              </a:rPr>
                              <a:t>()</a:t>
                            </a:r>
                            <a:endParaRPr lang="en-US" sz="1000" dirty="0">
                              <a:solidFill>
                                <a:schemeClr val="tx1"/>
                              </a:solidFill>
                            </a:endParaRPr>
                          </a:p>
                        </a:txBody>
                        <a:useSpRect/>
                      </a:txSp>
                      <a:style>
                        <a:lnRef idx="2">
                          <a:schemeClr val="accent1">
                            <a:shade val="50000"/>
                          </a:schemeClr>
                        </a:lnRef>
                        <a:fillRef idx="1">
                          <a:schemeClr val="accent1"/>
                        </a:fillRef>
                        <a:effectRef idx="0">
                          <a:schemeClr val="accent1"/>
                        </a:effectRef>
                        <a:fontRef idx="minor">
                          <a:schemeClr val="lt1"/>
                        </a:fontRef>
                      </a:style>
                    </a:sp>
                    <a:sp>
                      <a:nvSpPr>
                        <a:cNvPr id="10" name="Rounded Rectangle 9"/>
                        <a:cNvSpPr/>
                      </a:nvSpPr>
                      <a:spPr>
                        <a:xfrm>
                          <a:off x="2209801" y="1881342"/>
                          <a:ext cx="766246" cy="504913"/>
                        </a:xfrm>
                        <a:prstGeom prst="roundRect">
                          <a:avLst/>
                        </a:prstGeom>
                        <a:solidFill>
                          <a:srgbClr val="0070C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install Sensor()</a:t>
                            </a:r>
                            <a:endParaRPr lang="en-US" sz="1000" b="1" dirty="0"/>
                          </a:p>
                        </a:txBody>
                        <a:useSpRect/>
                      </a:txSp>
                      <a:style>
                        <a:lnRef idx="2">
                          <a:schemeClr val="accent1">
                            <a:shade val="50000"/>
                          </a:schemeClr>
                        </a:lnRef>
                        <a:fillRef idx="1">
                          <a:schemeClr val="accent1"/>
                        </a:fillRef>
                        <a:effectRef idx="0">
                          <a:schemeClr val="accent1"/>
                        </a:effectRef>
                        <a:fontRef idx="minor">
                          <a:schemeClr val="lt1"/>
                        </a:fontRef>
                      </a:style>
                    </a:sp>
                    <a:sp>
                      <a:nvSpPr>
                        <a:cNvPr id="11" name="Rounded Rectangle 10"/>
                        <a:cNvSpPr/>
                      </a:nvSpPr>
                      <a:spPr>
                        <a:xfrm>
                          <a:off x="3048000" y="1872817"/>
                          <a:ext cx="1262048" cy="513438"/>
                        </a:xfrm>
                        <a:prstGeom prst="roundRect">
                          <a:avLst/>
                        </a:prstGeom>
                        <a:solidFill>
                          <a:srgbClr val="0070C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initialize Engine()</a:t>
                            </a:r>
                            <a:endParaRPr lang="en-US" sz="1000" b="1" dirty="0"/>
                          </a:p>
                        </a:txBody>
                        <a:useSpRect/>
                      </a:txSp>
                      <a:style>
                        <a:lnRef idx="2">
                          <a:schemeClr val="accent1">
                            <a:shade val="50000"/>
                          </a:schemeClr>
                        </a:lnRef>
                        <a:fillRef idx="1">
                          <a:schemeClr val="accent1"/>
                        </a:fillRef>
                        <a:effectRef idx="0">
                          <a:schemeClr val="accent1"/>
                        </a:effectRef>
                        <a:fontRef idx="minor">
                          <a:schemeClr val="lt1"/>
                        </a:fontRef>
                      </a:style>
                    </a:sp>
                    <a:sp>
                      <a:nvSpPr>
                        <a:cNvPr id="12" name="Rounded Rectangle 11"/>
                        <a:cNvSpPr/>
                      </a:nvSpPr>
                      <a:spPr>
                        <a:xfrm>
                          <a:off x="4800600" y="1881342"/>
                          <a:ext cx="756801" cy="495801"/>
                        </a:xfrm>
                        <a:prstGeom prst="roundRect">
                          <a:avLst/>
                        </a:prstGeom>
                        <a:solidFill>
                          <a:srgbClr val="0070C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read Sensors()</a:t>
                            </a:r>
                            <a:endParaRPr lang="en-US" sz="1000" b="1" dirty="0"/>
                          </a:p>
                        </a:txBody>
                        <a:useSpRect/>
                      </a:txSp>
                      <a:style>
                        <a:lnRef idx="2">
                          <a:schemeClr val="accent1">
                            <a:shade val="50000"/>
                          </a:schemeClr>
                        </a:lnRef>
                        <a:fillRef idx="1">
                          <a:schemeClr val="accent1"/>
                        </a:fillRef>
                        <a:effectRef idx="0">
                          <a:schemeClr val="accent1"/>
                        </a:effectRef>
                        <a:fontRef idx="minor">
                          <a:schemeClr val="lt1"/>
                        </a:fontRef>
                      </a:style>
                    </a:sp>
                    <a:sp>
                      <a:nvSpPr>
                        <a:cNvPr id="13" name="Rounded Rectangle 12"/>
                        <a:cNvSpPr/>
                      </a:nvSpPr>
                      <a:spPr>
                        <a:xfrm>
                          <a:off x="6519909" y="1600200"/>
                          <a:ext cx="1252491" cy="229397"/>
                        </a:xfrm>
                        <a:prstGeom prst="roundRect">
                          <a:avLst/>
                        </a:prstGeom>
                        <a:solidFill>
                          <a:srgbClr val="0070C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log data</a:t>
                            </a:r>
                            <a:endParaRPr lang="en-US" sz="1000" b="1" dirty="0"/>
                          </a:p>
                        </a:txBody>
                        <a:useSpRect/>
                      </a:txSp>
                      <a:style>
                        <a:lnRef idx="2">
                          <a:schemeClr val="accent1">
                            <a:shade val="50000"/>
                          </a:schemeClr>
                        </a:lnRef>
                        <a:fillRef idx="1">
                          <a:schemeClr val="accent1"/>
                        </a:fillRef>
                        <a:effectRef idx="0">
                          <a:schemeClr val="accent1"/>
                        </a:effectRef>
                        <a:fontRef idx="minor">
                          <a:schemeClr val="lt1"/>
                        </a:fontRef>
                      </a:style>
                    </a:sp>
                    <a:sp>
                      <a:nvSpPr>
                        <a:cNvPr id="14" name="Rounded Rectangle 13"/>
                        <a:cNvSpPr/>
                      </a:nvSpPr>
                      <a:spPr>
                        <a:xfrm>
                          <a:off x="1022203" y="1870430"/>
                          <a:ext cx="1083192" cy="515825"/>
                        </a:xfrm>
                        <a:prstGeom prst="roundRect">
                          <a:avLst/>
                        </a:prstGeom>
                        <a:solidFill>
                          <a:srgbClr val="0070C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initialize global structures</a:t>
                            </a:r>
                            <a:endParaRPr lang="en-US" sz="1000" b="1" dirty="0"/>
                          </a:p>
                        </a:txBody>
                        <a:useSpRect/>
                      </a:txSp>
                      <a:style>
                        <a:lnRef idx="2">
                          <a:schemeClr val="accent1">
                            <a:shade val="50000"/>
                          </a:schemeClr>
                        </a:lnRef>
                        <a:fillRef idx="1">
                          <a:schemeClr val="accent1"/>
                        </a:fillRef>
                        <a:effectRef idx="0">
                          <a:schemeClr val="accent1"/>
                        </a:effectRef>
                        <a:fontRef idx="minor">
                          <a:schemeClr val="lt1"/>
                        </a:fontRef>
                      </a:style>
                    </a:sp>
                    <a:sp>
                      <a:nvSpPr>
                        <a:cNvPr id="15" name="TextBox 14"/>
                        <a:cNvSpPr txBox="1"/>
                      </a:nvSpPr>
                      <a:spPr>
                        <a:xfrm rot="16200000">
                          <a:off x="4663361" y="3839866"/>
                          <a:ext cx="931665"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smtClean="0">
                                <a:solidFill>
                                  <a:srgbClr val="C00000"/>
                                </a:solidFill>
                              </a:rPr>
                              <a:t>&lt;</a:t>
                            </a:r>
                            <a:r>
                              <a:rPr lang="en-US" sz="1000" dirty="0">
                                <a:solidFill>
                                  <a:srgbClr val="C00000"/>
                                </a:solidFill>
                              </a:rPr>
                              <a:t>part&gt;_Read</a:t>
                            </a:r>
                            <a:r>
                              <a:rPr lang="en-US" sz="1000" dirty="0" smtClean="0">
                                <a:solidFill>
                                  <a:srgbClr val="C00000"/>
                                </a:solidFill>
                              </a:rPr>
                              <a:t>()</a:t>
                            </a:r>
                            <a:endParaRPr lang="en-US" sz="1000" dirty="0">
                              <a:solidFill>
                                <a:srgbClr val="C00000"/>
                              </a:solidFill>
                            </a:endParaRPr>
                          </a:p>
                        </a:txBody>
                        <a:useSpRect/>
                      </a:txSp>
                    </a:sp>
                    <a:sp>
                      <a:nvSpPr>
                        <a:cNvPr id="16" name="Rounded Rectangle 15"/>
                        <a:cNvSpPr/>
                      </a:nvSpPr>
                      <a:spPr>
                        <a:xfrm>
                          <a:off x="500334" y="5341548"/>
                          <a:ext cx="1425601" cy="528614"/>
                        </a:xfrm>
                        <a:prstGeom prst="roundRect">
                          <a:avLst/>
                        </a:prstGeom>
                        <a:solidFill>
                          <a:srgbClr val="00B0F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Status </a:t>
                            </a:r>
                            <a:r>
                              <a:rPr lang="en-US" sz="1000" b="1" dirty="0" err="1" smtClean="0"/>
                              <a:t>SubSystem</a:t>
                            </a:r>
                            <a:endParaRPr lang="en-US" sz="1000" b="1" dirty="0" smtClean="0"/>
                          </a:p>
                        </a:txBody>
                        <a:useSpRect/>
                      </a:txSp>
                      <a:style>
                        <a:lnRef idx="2">
                          <a:schemeClr val="accent1">
                            <a:shade val="50000"/>
                          </a:schemeClr>
                        </a:lnRef>
                        <a:fillRef idx="1">
                          <a:schemeClr val="accent1"/>
                        </a:fillRef>
                        <a:effectRef idx="0">
                          <a:schemeClr val="accent1"/>
                        </a:effectRef>
                        <a:fontRef idx="minor">
                          <a:schemeClr val="lt1"/>
                        </a:fontRef>
                      </a:style>
                    </a:sp>
                    <a:sp>
                      <a:nvSpPr>
                        <a:cNvPr id="17" name="TextBox 16"/>
                        <a:cNvSpPr txBox="1"/>
                      </a:nvSpPr>
                      <a:spPr>
                        <a:xfrm rot="16200000" flipH="1">
                          <a:off x="811513" y="4447071"/>
                          <a:ext cx="1144865" cy="254467"/>
                        </a:xfrm>
                        <a:prstGeom prst="rect">
                          <a:avLst/>
                        </a:prstGeom>
                        <a:noFill/>
                      </a:spPr>
                      <a:txSp>
                        <a:txBody>
                          <a:bodyPr wrap="none" rtlCol="0">
                            <a:no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err="1" smtClean="0">
                                <a:solidFill>
                                  <a:srgbClr val="C00000"/>
                                </a:solidFill>
                              </a:rPr>
                              <a:t>updateStatus</a:t>
                            </a:r>
                            <a:r>
                              <a:rPr lang="en-US" sz="1000" dirty="0" smtClean="0">
                                <a:solidFill>
                                  <a:srgbClr val="C00000"/>
                                </a:solidFill>
                              </a:rPr>
                              <a:t>()</a:t>
                            </a:r>
                            <a:endParaRPr lang="en-US" sz="1000" dirty="0" smtClean="0"/>
                          </a:p>
                          <a:p>
                            <a:endParaRPr lang="en-US" sz="1000" dirty="0"/>
                          </a:p>
                        </a:txBody>
                        <a:useSpRect/>
                      </a:txSp>
                    </a:sp>
                    <a:sp>
                      <a:nvSpPr>
                        <a:cNvPr id="18" name="TextBox 17"/>
                        <a:cNvSpPr txBox="1"/>
                      </a:nvSpPr>
                      <a:spPr>
                        <a:xfrm rot="16200000">
                          <a:off x="740727" y="4522276"/>
                          <a:ext cx="742511"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err="1">
                                <a:solidFill>
                                  <a:srgbClr val="C00000"/>
                                </a:solidFill>
                              </a:rPr>
                              <a:t>setStatus</a:t>
                            </a:r>
                            <a:r>
                              <a:rPr lang="en-US" sz="1000" dirty="0" smtClean="0">
                                <a:solidFill>
                                  <a:srgbClr val="C00000"/>
                                </a:solidFill>
                              </a:rPr>
                              <a:t>()</a:t>
                            </a:r>
                            <a:endParaRPr lang="en-US" sz="1000" dirty="0">
                              <a:solidFill>
                                <a:srgbClr val="C00000"/>
                              </a:solidFill>
                            </a:endParaRPr>
                          </a:p>
                        </a:txBody>
                        <a:useSpRect/>
                      </a:txSp>
                    </a:sp>
                    <a:sp>
                      <a:nvSpPr>
                        <a:cNvPr id="19" name="TextBox 18"/>
                        <a:cNvSpPr txBox="1"/>
                      </a:nvSpPr>
                      <a:spPr>
                        <a:xfrm rot="16200000">
                          <a:off x="371873" y="4415160"/>
                          <a:ext cx="915635"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err="1">
                                <a:solidFill>
                                  <a:srgbClr val="C00000"/>
                                </a:solidFill>
                              </a:rPr>
                              <a:t>queueStatus</a:t>
                            </a:r>
                            <a:r>
                              <a:rPr lang="en-US" sz="1000" dirty="0" smtClean="0">
                                <a:solidFill>
                                  <a:srgbClr val="C00000"/>
                                </a:solidFill>
                              </a:rPr>
                              <a:t>()</a:t>
                            </a:r>
                            <a:endParaRPr lang="en-US" sz="1000" dirty="0">
                              <a:solidFill>
                                <a:srgbClr val="C00000"/>
                              </a:solidFill>
                            </a:endParaRPr>
                          </a:p>
                        </a:txBody>
                        <a:useSpRect/>
                      </a:txSp>
                    </a:sp>
                    <a:sp>
                      <a:nvSpPr>
                        <a:cNvPr id="20" name="Rounded Rectangle 19"/>
                        <a:cNvSpPr/>
                      </a:nvSpPr>
                      <a:spPr>
                        <a:xfrm>
                          <a:off x="1981200" y="5341548"/>
                          <a:ext cx="1457486" cy="528614"/>
                        </a:xfrm>
                        <a:prstGeom prst="roundRect">
                          <a:avLst/>
                        </a:prstGeom>
                        <a:solidFill>
                          <a:srgbClr val="00B0F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Control </a:t>
                            </a:r>
                            <a:r>
                              <a:rPr lang="en-US" sz="1000" b="1" dirty="0" err="1" smtClean="0"/>
                              <a:t>SubSystem</a:t>
                            </a:r>
                            <a:endParaRPr lang="en-US" sz="1000" b="1" dirty="0" smtClean="0"/>
                          </a:p>
                        </a:txBody>
                        <a:useSpRect/>
                      </a:txSp>
                      <a:style>
                        <a:lnRef idx="2">
                          <a:schemeClr val="accent1">
                            <a:shade val="50000"/>
                          </a:schemeClr>
                        </a:lnRef>
                        <a:fillRef idx="1">
                          <a:schemeClr val="accent1"/>
                        </a:fillRef>
                        <a:effectRef idx="0">
                          <a:schemeClr val="accent1"/>
                        </a:effectRef>
                        <a:fontRef idx="minor">
                          <a:schemeClr val="lt1"/>
                        </a:fontRef>
                      </a:style>
                    </a:sp>
                    <a:grpSp>
                      <a:nvGrpSpPr>
                        <a:cNvPr id="21" name="Group 20"/>
                        <a:cNvGrpSpPr/>
                      </a:nvGrpSpPr>
                      <a:grpSpPr>
                        <a:xfrm rot="16200000">
                          <a:off x="1678086" y="3759756"/>
                          <a:ext cx="2313749" cy="834088"/>
                          <a:chOff x="3513771" y="3657618"/>
                          <a:chExt cx="1333121" cy="1122518"/>
                        </a:xfrm>
                      </a:grpSpPr>
                      <a:cxnSp>
                        <a:nvCxnSpPr>
                          <a:cNvPr id="78" name="Straight Arrow Connector 77"/>
                          <a:cNvCxnSpPr/>
                        </a:nvCxnSpPr>
                        <a:spPr>
                          <a:xfrm flipH="1" flipV="1">
                            <a:off x="3513771" y="4408751"/>
                            <a:ext cx="1333121" cy="5861"/>
                          </a:xfrm>
                          <a:prstGeom prst="straightConnector1">
                            <a:avLst/>
                          </a:prstGeom>
                          <a:ln w="12700">
                            <a:solidFill>
                              <a:schemeClr val="tx1"/>
                            </a:solidFill>
                            <a:tailEnd type="triangle"/>
                          </a:ln>
                        </a:spPr>
                        <a:style>
                          <a:lnRef idx="1">
                            <a:schemeClr val="accent1"/>
                          </a:lnRef>
                          <a:fillRef idx="0">
                            <a:schemeClr val="accent1"/>
                          </a:fillRef>
                          <a:effectRef idx="0">
                            <a:schemeClr val="accent1"/>
                          </a:effectRef>
                          <a:fontRef idx="minor">
                            <a:schemeClr val="tx1"/>
                          </a:fontRef>
                        </a:style>
                      </a:cxnSp>
                      <a:cxnSp>
                        <a:nvCxnSpPr>
                          <a:cNvPr id="79" name="Straight Arrow Connector 78"/>
                          <a:cNvCxnSpPr/>
                        </a:nvCxnSpPr>
                        <a:spPr>
                          <a:xfrm flipH="1" flipV="1">
                            <a:off x="3513771" y="4774275"/>
                            <a:ext cx="1333121" cy="5861"/>
                          </a:xfrm>
                          <a:prstGeom prst="straightConnector1">
                            <a:avLst/>
                          </a:prstGeom>
                          <a:ln w="12700">
                            <a:solidFill>
                              <a:schemeClr val="tx1"/>
                            </a:solidFill>
                            <a:headEnd type="triangle"/>
                            <a:tailEnd type="triangle"/>
                          </a:ln>
                        </a:spPr>
                        <a:style>
                          <a:lnRef idx="1">
                            <a:schemeClr val="accent1"/>
                          </a:lnRef>
                          <a:fillRef idx="0">
                            <a:schemeClr val="accent1"/>
                          </a:fillRef>
                          <a:effectRef idx="0">
                            <a:schemeClr val="accent1"/>
                          </a:effectRef>
                          <a:fontRef idx="minor">
                            <a:schemeClr val="tx1"/>
                          </a:fontRef>
                        </a:style>
                      </a:cxnSp>
                      <a:cxnSp>
                        <a:nvCxnSpPr>
                          <a:cNvPr id="80" name="Straight Arrow Connector 79"/>
                          <a:cNvCxnSpPr/>
                        </a:nvCxnSpPr>
                        <a:spPr>
                          <a:xfrm flipH="1" flipV="1">
                            <a:off x="3513771" y="4023142"/>
                            <a:ext cx="1333121" cy="5861"/>
                          </a:xfrm>
                          <a:prstGeom prst="straightConnector1">
                            <a:avLst/>
                          </a:prstGeom>
                          <a:ln w="12700">
                            <a:solidFill>
                              <a:schemeClr val="tx1"/>
                            </a:solidFill>
                            <a:tailEnd type="triangle"/>
                          </a:ln>
                        </a:spPr>
                        <a:style>
                          <a:lnRef idx="1">
                            <a:schemeClr val="accent1"/>
                          </a:lnRef>
                          <a:fillRef idx="0">
                            <a:schemeClr val="accent1"/>
                          </a:fillRef>
                          <a:effectRef idx="0">
                            <a:schemeClr val="accent1"/>
                          </a:effectRef>
                          <a:fontRef idx="minor">
                            <a:schemeClr val="tx1"/>
                          </a:fontRef>
                        </a:style>
                      </a:cxnSp>
                      <a:cxnSp>
                        <a:nvCxnSpPr>
                          <a:cNvPr id="81" name="Straight Arrow Connector 80"/>
                          <a:cNvCxnSpPr/>
                        </a:nvCxnSpPr>
                        <a:spPr>
                          <a:xfrm flipH="1" flipV="1">
                            <a:off x="3513771" y="3657618"/>
                            <a:ext cx="1333121" cy="5861"/>
                          </a:xfrm>
                          <a:prstGeom prst="straightConnector1">
                            <a:avLst/>
                          </a:prstGeom>
                          <a:ln w="12700">
                            <a:solidFill>
                              <a:schemeClr val="tx1"/>
                            </a:solidFill>
                            <a:tailEnd type="triangle"/>
                          </a:ln>
                        </a:spPr>
                        <a:style>
                          <a:lnRef idx="1">
                            <a:schemeClr val="accent1"/>
                          </a:lnRef>
                          <a:fillRef idx="0">
                            <a:schemeClr val="accent1"/>
                          </a:fillRef>
                          <a:effectRef idx="0">
                            <a:schemeClr val="accent1"/>
                          </a:effectRef>
                          <a:fontRef idx="minor">
                            <a:schemeClr val="tx1"/>
                          </a:fontRef>
                        </a:style>
                      </a:cxnSp>
                    </a:grpSp>
                    <a:sp>
                      <a:nvSpPr>
                        <a:cNvPr id="22" name="TextBox 21"/>
                        <a:cNvSpPr txBox="1"/>
                      </a:nvSpPr>
                      <a:spPr>
                        <a:xfrm rot="16200000">
                          <a:off x="1605732" y="4459672"/>
                          <a:ext cx="1301959"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err="1" smtClean="0">
                                <a:solidFill>
                                  <a:srgbClr val="C00000"/>
                                </a:solidFill>
                              </a:rPr>
                              <a:t>initializeControlPort</a:t>
                            </a:r>
                            <a:r>
                              <a:rPr lang="en-US" sz="1000" dirty="0" smtClean="0">
                                <a:solidFill>
                                  <a:srgbClr val="C00000"/>
                                </a:solidFill>
                              </a:rPr>
                              <a:t>()</a:t>
                            </a:r>
                            <a:endParaRPr lang="en-US" sz="1000" dirty="0">
                              <a:solidFill>
                                <a:srgbClr val="C00000"/>
                              </a:solidFill>
                            </a:endParaRPr>
                          </a:p>
                        </a:txBody>
                        <a:useSpRect/>
                      </a:txSp>
                    </a:sp>
                    <a:sp>
                      <a:nvSpPr>
                        <a:cNvPr id="23" name="TextBox 22"/>
                        <a:cNvSpPr txBox="1"/>
                      </a:nvSpPr>
                      <a:spPr>
                        <a:xfrm rot="16200000">
                          <a:off x="2314680" y="4444933"/>
                          <a:ext cx="534121"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smtClean="0">
                                <a:solidFill>
                                  <a:srgbClr val="C00000"/>
                                </a:solidFill>
                              </a:rPr>
                              <a:t>write()</a:t>
                            </a:r>
                            <a:endParaRPr lang="en-US" sz="1000" dirty="0">
                              <a:solidFill>
                                <a:srgbClr val="C00000"/>
                              </a:solidFill>
                            </a:endParaRPr>
                          </a:p>
                        </a:txBody>
                        <a:useSpRect/>
                      </a:txSp>
                    </a:sp>
                    <a:sp>
                      <a:nvSpPr>
                        <a:cNvPr id="24" name="TextBox 23"/>
                        <a:cNvSpPr txBox="1"/>
                      </a:nvSpPr>
                      <a:spPr>
                        <a:xfrm rot="16200000">
                          <a:off x="2559507" y="4467728"/>
                          <a:ext cx="627095"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smtClean="0">
                                <a:solidFill>
                                  <a:srgbClr val="C00000"/>
                                </a:solidFill>
                              </a:rPr>
                              <a:t>stream()</a:t>
                            </a:r>
                            <a:endParaRPr lang="en-US" sz="1000" dirty="0">
                              <a:solidFill>
                                <a:srgbClr val="C00000"/>
                              </a:solidFill>
                            </a:endParaRPr>
                          </a:p>
                        </a:txBody>
                        <a:useSpRect/>
                      </a:txSp>
                    </a:sp>
                    <a:sp>
                      <a:nvSpPr>
                        <a:cNvPr id="25" name="TextBox 24"/>
                        <a:cNvSpPr txBox="1"/>
                      </a:nvSpPr>
                      <a:spPr>
                        <a:xfrm rot="16200000">
                          <a:off x="2729987" y="4524385"/>
                          <a:ext cx="825867"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smtClean="0">
                                <a:solidFill>
                                  <a:srgbClr val="C00000"/>
                                </a:solidFill>
                              </a:rPr>
                              <a:t>control</a:t>
                            </a:r>
                            <a:r>
                              <a:rPr lang="en-US" sz="1000" dirty="0">
                                <a:solidFill>
                                  <a:srgbClr val="C00000"/>
                                </a:solidFill>
                              </a:rPr>
                              <a:t> </a:t>
                            </a:r>
                            <a:r>
                              <a:rPr lang="en-US" sz="1000" dirty="0" smtClean="0">
                                <a:solidFill>
                                  <a:srgbClr val="C00000"/>
                                </a:solidFill>
                              </a:rPr>
                              <a:t>flags</a:t>
                            </a:r>
                            <a:endParaRPr lang="en-US" sz="1000" dirty="0">
                              <a:solidFill>
                                <a:srgbClr val="C00000"/>
                              </a:solidFill>
                            </a:endParaRPr>
                          </a:p>
                        </a:txBody>
                        <a:useSpRect/>
                      </a:txSp>
                    </a:sp>
                    <a:sp>
                      <a:nvSpPr>
                        <a:cNvPr id="30" name="TextBox 29"/>
                        <a:cNvSpPr txBox="1"/>
                      </a:nvSpPr>
                      <a:spPr>
                        <a:xfrm rot="16200000">
                          <a:off x="4575547" y="3834661"/>
                          <a:ext cx="1950764" cy="500771"/>
                        </a:xfrm>
                        <a:prstGeom prst="rect">
                          <a:avLst/>
                        </a:prstGeom>
                        <a:noFill/>
                      </a:spPr>
                      <a:txSp>
                        <a:txBody>
                          <a:bodyPr wrap="none" lIns="0" tIns="0" rIns="0" bIns="0" rtlCol="0" anchor="ctr" anchorCtr="0">
                            <a:no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err="1" smtClean="0">
                                <a:solidFill>
                                  <a:srgbClr val="C00000"/>
                                </a:solidFill>
                              </a:rPr>
                              <a:t>NVMSetBlockFlash</a:t>
                            </a:r>
                            <a:r>
                              <a:rPr lang="en-US" sz="1000" dirty="0" smtClean="0">
                                <a:solidFill>
                                  <a:srgbClr val="C00000"/>
                                </a:solidFill>
                              </a:rPr>
                              <a:t>()</a:t>
                            </a:r>
                          </a:p>
                        </a:txBody>
                        <a:useSpRect/>
                      </a:txSp>
                    </a:sp>
                    <a:sp>
                      <a:nvSpPr>
                        <a:cNvPr id="33" name="Rounded Rectangle 32"/>
                        <a:cNvSpPr/>
                      </a:nvSpPr>
                      <a:spPr>
                        <a:xfrm>
                          <a:off x="500333" y="5971052"/>
                          <a:ext cx="5236175" cy="699149"/>
                        </a:xfrm>
                        <a:prstGeom prst="roundRect">
                          <a:avLst/>
                        </a:prstGeom>
                        <a:solidFill>
                          <a:srgbClr val="00B0F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endParaRPr lang="en-US" sz="1000" b="1" dirty="0" smtClean="0"/>
                          </a:p>
                          <a:p>
                            <a:pPr algn="ctr"/>
                            <a:r>
                              <a:rPr lang="en-US" sz="1000" b="1" dirty="0" smtClean="0"/>
                              <a:t>KSDK = Kinetis Software Design Kit</a:t>
                            </a:r>
                          </a:p>
                        </a:txBody>
                        <a:useSpRect/>
                      </a:txSp>
                      <a:style>
                        <a:lnRef idx="2">
                          <a:schemeClr val="accent1">
                            <a:shade val="50000"/>
                          </a:schemeClr>
                        </a:lnRef>
                        <a:fillRef idx="1">
                          <a:schemeClr val="accent1"/>
                        </a:fillRef>
                        <a:effectRef idx="0">
                          <a:schemeClr val="accent1"/>
                        </a:effectRef>
                        <a:fontRef idx="minor">
                          <a:schemeClr val="lt1"/>
                        </a:fontRef>
                      </a:style>
                    </a:sp>
                    <a:sp>
                      <a:nvSpPr>
                        <a:cNvPr id="34" name="TextBox 33"/>
                        <a:cNvSpPr txBox="1"/>
                      </a:nvSpPr>
                      <a:spPr>
                        <a:xfrm rot="16200000">
                          <a:off x="3127783" y="4389652"/>
                          <a:ext cx="1144865" cy="500771"/>
                        </a:xfrm>
                        <a:prstGeom prst="rect">
                          <a:avLst/>
                        </a:prstGeom>
                        <a:noFill/>
                      </a:spPr>
                      <a:txSp>
                        <a:txBody>
                          <a:bodyPr wrap="none" lIns="0" tIns="0" rIns="0" bIns="0" rtlCol="0" anchor="ctr" anchorCtr="0">
                            <a:no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smtClean="0">
                                <a:solidFill>
                                  <a:srgbClr val="C00000"/>
                                </a:solidFill>
                              </a:rPr>
                              <a:t>Register_I2C_Read</a:t>
                            </a:r>
                            <a:r>
                              <a:rPr lang="en-US" sz="1000" dirty="0">
                                <a:solidFill>
                                  <a:srgbClr val="C00000"/>
                                </a:solidFill>
                              </a:rPr>
                              <a:t>()</a:t>
                            </a:r>
                          </a:p>
                          <a:p>
                            <a:r>
                              <a:rPr lang="en-US" sz="1000" dirty="0" smtClean="0">
                                <a:solidFill>
                                  <a:srgbClr val="C00000"/>
                                </a:solidFill>
                              </a:rPr>
                              <a:t>Sensor_I2C_Write()</a:t>
                            </a:r>
                          </a:p>
                          <a:p>
                            <a:r>
                              <a:rPr lang="en-US" sz="1000" dirty="0" smtClean="0">
                                <a:solidFill>
                                  <a:srgbClr val="C00000"/>
                                </a:solidFill>
                              </a:rPr>
                              <a:t>Sensor_I2C_Read()</a:t>
                            </a:r>
                          </a:p>
                        </a:txBody>
                        <a:useSpRect/>
                      </a:txSp>
                    </a:sp>
                    <a:cxnSp>
                      <a:nvCxnSpPr>
                        <a:cNvPr id="35" name="Elbow Connector 34"/>
                        <a:cNvCxnSpPr>
                          <a:stCxn id="54" idx="2"/>
                          <a:endCxn id="46" idx="0"/>
                        </a:cNvCxnSpPr>
                      </a:nvCxnSpPr>
                      <a:spPr>
                        <a:xfrm rot="16200000" flipH="1">
                          <a:off x="3302977" y="4458063"/>
                          <a:ext cx="1579049" cy="182772"/>
                        </a:xfrm>
                        <a:prstGeom prst="bentConnector3">
                          <a:avLst>
                            <a:gd name="adj1" fmla="val 50000"/>
                          </a:avLst>
                        </a:prstGeom>
                        <a:ln w="12700">
                          <a:solidFill>
                            <a:schemeClr val="tx1"/>
                          </a:solidFill>
                          <a:headEnd type="triangle"/>
                          <a:tailEnd type="triangle"/>
                        </a:ln>
                      </a:spPr>
                      <a:style>
                        <a:lnRef idx="1">
                          <a:schemeClr val="accent1"/>
                        </a:lnRef>
                        <a:fillRef idx="0">
                          <a:schemeClr val="accent1"/>
                        </a:fillRef>
                        <a:effectRef idx="0">
                          <a:schemeClr val="accent1"/>
                        </a:effectRef>
                        <a:fontRef idx="minor">
                          <a:schemeClr val="tx1"/>
                        </a:fontRef>
                      </a:style>
                    </a:cxnSp>
                    <a:sp>
                      <a:nvSpPr>
                        <a:cNvPr id="45" name="Rounded Rectangle 44"/>
                        <a:cNvSpPr/>
                      </a:nvSpPr>
                      <a:spPr>
                        <a:xfrm>
                          <a:off x="4953000" y="5341548"/>
                          <a:ext cx="783508" cy="540199"/>
                        </a:xfrm>
                        <a:prstGeom prst="roundRect">
                          <a:avLst/>
                        </a:prstGeom>
                        <a:solidFill>
                          <a:srgbClr val="00B0F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Non-Volatile Storage</a:t>
                            </a:r>
                          </a:p>
                        </a:txBody>
                        <a:useSpRect/>
                      </a:txSp>
                      <a:style>
                        <a:lnRef idx="2">
                          <a:schemeClr val="accent1">
                            <a:shade val="50000"/>
                          </a:schemeClr>
                        </a:lnRef>
                        <a:fillRef idx="1">
                          <a:schemeClr val="accent1"/>
                        </a:fillRef>
                        <a:effectRef idx="0">
                          <a:schemeClr val="accent1"/>
                        </a:effectRef>
                        <a:fontRef idx="minor">
                          <a:schemeClr val="lt1"/>
                        </a:fontRef>
                      </a:style>
                    </a:sp>
                    <a:sp>
                      <a:nvSpPr>
                        <a:cNvPr id="46" name="Rounded Rectangle 45"/>
                        <a:cNvSpPr/>
                      </a:nvSpPr>
                      <a:spPr>
                        <a:xfrm>
                          <a:off x="3505200" y="5338974"/>
                          <a:ext cx="1357373" cy="528614"/>
                        </a:xfrm>
                        <a:prstGeom prst="roundRect">
                          <a:avLst/>
                        </a:prstGeom>
                        <a:solidFill>
                          <a:srgbClr val="00B0F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Intelligent Sensor SDK</a:t>
                            </a:r>
                          </a:p>
                        </a:txBody>
                        <a:useSpRect/>
                      </a:txSp>
                      <a:style>
                        <a:lnRef idx="2">
                          <a:schemeClr val="accent1">
                            <a:shade val="50000"/>
                          </a:schemeClr>
                        </a:lnRef>
                        <a:fillRef idx="1">
                          <a:schemeClr val="accent1"/>
                        </a:fillRef>
                        <a:effectRef idx="0">
                          <a:schemeClr val="accent1"/>
                        </a:effectRef>
                        <a:fontRef idx="minor">
                          <a:schemeClr val="lt1"/>
                        </a:fontRef>
                      </a:style>
                    </a:sp>
                    <a:grpSp>
                      <a:nvGrpSpPr>
                        <a:cNvPr id="47" name="Group 46"/>
                        <a:cNvGrpSpPr/>
                      </a:nvGrpSpPr>
                      <a:grpSpPr>
                        <a:xfrm>
                          <a:off x="1676401" y="2492740"/>
                          <a:ext cx="439348" cy="2863224"/>
                          <a:chOff x="2409676" y="2604585"/>
                          <a:chExt cx="819232" cy="1914787"/>
                        </a:xfrm>
                      </a:grpSpPr>
                      <a:cxnSp>
                        <a:nvCxnSpPr>
                          <a:cNvPr id="74" name="Elbow Connector 73"/>
                          <a:cNvCxnSpPr/>
                        </a:nvCxnSpPr>
                        <a:spPr>
                          <a:xfrm rot="5400000" flipH="1" flipV="1">
                            <a:off x="1639890" y="3374372"/>
                            <a:ext cx="1914786" cy="375213"/>
                          </a:xfrm>
                          <a:prstGeom prst="bentConnector3">
                            <a:avLst>
                              <a:gd name="adj1" fmla="val 50000"/>
                            </a:avLst>
                          </a:prstGeom>
                          <a:ln w="25400">
                            <a:solidFill>
                              <a:srgbClr val="C00000"/>
                            </a:solidFill>
                            <a:tailEnd type="triangle"/>
                          </a:ln>
                        </a:spPr>
                        <a:style>
                          <a:lnRef idx="1">
                            <a:schemeClr val="accent1"/>
                          </a:lnRef>
                          <a:fillRef idx="0">
                            <a:schemeClr val="accent1"/>
                          </a:fillRef>
                          <a:effectRef idx="0">
                            <a:schemeClr val="accent1"/>
                          </a:effectRef>
                          <a:fontRef idx="minor">
                            <a:schemeClr val="tx1"/>
                          </a:fontRef>
                        </a:style>
                      </a:cxnSp>
                      <a:cxnSp>
                        <a:nvCxnSpPr>
                          <a:cNvPr id="75" name="Elbow Connector 74"/>
                          <a:cNvCxnSpPr/>
                        </a:nvCxnSpPr>
                        <a:spPr>
                          <a:xfrm rot="16200000" flipV="1">
                            <a:off x="2054221" y="3339383"/>
                            <a:ext cx="1909485" cy="439889"/>
                          </a:xfrm>
                          <a:prstGeom prst="bentConnector3">
                            <a:avLst>
                              <a:gd name="adj1" fmla="val 50000"/>
                            </a:avLst>
                          </a:prstGeom>
                          <a:ln w="25400">
                            <a:solidFill>
                              <a:srgbClr val="C00000"/>
                            </a:solidFill>
                            <a:tailEnd type="triangle"/>
                          </a:ln>
                        </a:spPr>
                        <a:style>
                          <a:lnRef idx="1">
                            <a:schemeClr val="accent1"/>
                          </a:lnRef>
                          <a:fillRef idx="0">
                            <a:schemeClr val="accent1"/>
                          </a:fillRef>
                          <a:effectRef idx="0">
                            <a:schemeClr val="accent1"/>
                          </a:effectRef>
                          <a:fontRef idx="minor">
                            <a:schemeClr val="tx1"/>
                          </a:fontRef>
                        </a:style>
                      </a:cxnSp>
                    </a:grpSp>
                    <a:cxnSp>
                      <a:nvCxnSpPr>
                        <a:cNvPr id="49" name="Elbow Connector 48"/>
                        <a:cNvCxnSpPr>
                          <a:stCxn id="54" idx="3"/>
                          <a:endCxn id="12" idx="2"/>
                        </a:cNvCxnSpPr>
                      </a:nvCxnSpPr>
                      <a:spPr>
                        <a:xfrm flipV="1">
                          <a:off x="4573229" y="2377143"/>
                          <a:ext cx="605772" cy="1168863"/>
                        </a:xfrm>
                        <a:prstGeom prst="bentConnector2">
                          <a:avLst/>
                        </a:prstGeom>
                        <a:ln w="12700">
                          <a:solidFill>
                            <a:schemeClr val="tx1"/>
                          </a:solidFill>
                          <a:tailEnd type="triangle"/>
                        </a:ln>
                      </a:spPr>
                      <a:style>
                        <a:lnRef idx="1">
                          <a:schemeClr val="accent1"/>
                        </a:lnRef>
                        <a:fillRef idx="0">
                          <a:schemeClr val="accent1"/>
                        </a:fillRef>
                        <a:effectRef idx="0">
                          <a:schemeClr val="accent1"/>
                        </a:effectRef>
                        <a:fontRef idx="minor">
                          <a:schemeClr val="tx1"/>
                        </a:fontRef>
                      </a:style>
                    </a:cxnSp>
                    <a:cxnSp>
                      <a:nvCxnSpPr>
                        <a:cNvPr id="50" name="Elbow Connector 49"/>
                        <a:cNvCxnSpPr>
                          <a:stCxn id="54" idx="0"/>
                          <a:endCxn id="10" idx="2"/>
                        </a:cNvCxnSpPr>
                      </a:nvCxnSpPr>
                      <a:spPr>
                        <a:xfrm rot="16200000" flipV="1">
                          <a:off x="2824105" y="2155075"/>
                          <a:ext cx="945831" cy="1408191"/>
                        </a:xfrm>
                        <a:prstGeom prst="bentConnector3">
                          <a:avLst>
                            <a:gd name="adj1" fmla="val 50000"/>
                          </a:avLst>
                        </a:prstGeom>
                        <a:ln w="25400">
                          <a:solidFill>
                            <a:srgbClr val="C00000"/>
                          </a:solidFill>
                          <a:tailEnd type="triangle"/>
                        </a:ln>
                      </a:spPr>
                      <a:style>
                        <a:lnRef idx="1">
                          <a:schemeClr val="accent1"/>
                        </a:lnRef>
                        <a:fillRef idx="0">
                          <a:schemeClr val="accent1"/>
                        </a:fillRef>
                        <a:effectRef idx="0">
                          <a:schemeClr val="accent1"/>
                        </a:effectRef>
                        <a:fontRef idx="minor">
                          <a:schemeClr val="tx1"/>
                        </a:fontRef>
                      </a:style>
                    </a:cxnSp>
                    <a:sp>
                      <a:nvSpPr>
                        <a:cNvPr id="51" name="TextBox 50"/>
                        <a:cNvSpPr txBox="1"/>
                      </a:nvSpPr>
                      <a:spPr>
                        <a:xfrm rot="16200000">
                          <a:off x="3921417" y="2507767"/>
                          <a:ext cx="1021784" cy="500771"/>
                        </a:xfrm>
                        <a:prstGeom prst="rect">
                          <a:avLst/>
                        </a:prstGeom>
                        <a:noFill/>
                      </a:spPr>
                      <a:txSp>
                        <a:txBody>
                          <a:bodyPr wrap="none" lIns="0" tIns="0" rIns="0" bIns="0" rtlCol="0" anchor="ctr" anchorCtr="0">
                            <a:no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smtClean="0">
                                <a:solidFill>
                                  <a:srgbClr val="C00000"/>
                                </a:solidFill>
                              </a:rPr>
                              <a:t> &lt;part&gt;_</a:t>
                            </a:r>
                            <a:r>
                              <a:rPr lang="en-US" sz="1000" dirty="0" err="1" smtClean="0">
                                <a:solidFill>
                                  <a:srgbClr val="C00000"/>
                                </a:solidFill>
                              </a:rPr>
                              <a:t>Init</a:t>
                            </a:r>
                            <a:r>
                              <a:rPr lang="en-US" sz="1000" dirty="0" smtClean="0">
                                <a:solidFill>
                                  <a:srgbClr val="C00000"/>
                                </a:solidFill>
                              </a:rPr>
                              <a:t>()</a:t>
                            </a:r>
                          </a:p>
                        </a:txBody>
                        <a:useSpRect/>
                      </a:txSp>
                    </a:sp>
                    <a:sp>
                      <a:nvSpPr>
                        <a:cNvPr id="52" name="TextBox 51"/>
                        <a:cNvSpPr txBox="1"/>
                      </a:nvSpPr>
                      <a:spPr>
                        <a:xfrm>
                          <a:off x="1563799" y="1350034"/>
                          <a:ext cx="2115224" cy="246221"/>
                        </a:xfrm>
                        <a:prstGeom prst="rect">
                          <a:avLst/>
                        </a:prstGeom>
                        <a:noFill/>
                      </a:spPr>
                      <a:txSp>
                        <a:txBody>
                          <a:bodyPr wrap="squar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b="1" dirty="0" smtClean="0"/>
                              <a:t>Anomaly Detection Core Functions</a:t>
                            </a:r>
                            <a:endParaRPr lang="en-US" sz="1000" b="1" dirty="0"/>
                          </a:p>
                        </a:txBody>
                        <a:useSpRect/>
                      </a:txSp>
                    </a:sp>
                    <a:cxnSp>
                      <a:nvCxnSpPr>
                        <a:cNvPr id="53" name="Straight Arrow Connector 52"/>
                        <a:cNvCxnSpPr/>
                      </a:nvCxnSpPr>
                      <a:spPr>
                        <a:xfrm>
                          <a:off x="5433553" y="3001342"/>
                          <a:ext cx="0" cy="2328049"/>
                        </a:xfrm>
                        <a:prstGeom prst="straightConnector1">
                          <a:avLst/>
                        </a:prstGeom>
                        <a:ln w="12700">
                          <a:solidFill>
                            <a:schemeClr val="tx1"/>
                          </a:solidFill>
                          <a:tailEnd type="triangle"/>
                        </a:ln>
                      </a:spPr>
                      <a:style>
                        <a:lnRef idx="1">
                          <a:schemeClr val="accent1"/>
                        </a:lnRef>
                        <a:fillRef idx="0">
                          <a:schemeClr val="accent1"/>
                        </a:fillRef>
                        <a:effectRef idx="0">
                          <a:schemeClr val="accent1"/>
                        </a:effectRef>
                        <a:fontRef idx="minor">
                          <a:schemeClr val="tx1"/>
                        </a:fontRef>
                      </a:style>
                    </a:cxnSp>
                    <a:sp>
                      <a:nvSpPr>
                        <a:cNvPr id="54" name="Rounded Rectangle 53"/>
                        <a:cNvSpPr/>
                      </a:nvSpPr>
                      <a:spPr>
                        <a:xfrm>
                          <a:off x="3429000" y="3332086"/>
                          <a:ext cx="1144229" cy="427839"/>
                        </a:xfrm>
                        <a:prstGeom prst="roundRect">
                          <a:avLst/>
                        </a:prstGeom>
                        <a:solidFill>
                          <a:srgbClr val="C0000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Physical</a:t>
                            </a:r>
                          </a:p>
                          <a:p>
                            <a:pPr algn="ctr"/>
                            <a:r>
                              <a:rPr lang="en-US" sz="1000" b="1" dirty="0" smtClean="0"/>
                              <a:t>Sensor #1 - n</a:t>
                            </a:r>
                          </a:p>
                        </a:txBody>
                        <a:useSpRect/>
                      </a:txSp>
                      <a:style>
                        <a:lnRef idx="2">
                          <a:schemeClr val="accent1">
                            <a:shade val="50000"/>
                          </a:schemeClr>
                        </a:lnRef>
                        <a:fillRef idx="1">
                          <a:schemeClr val="accent1"/>
                        </a:fillRef>
                        <a:effectRef idx="0">
                          <a:schemeClr val="accent1"/>
                        </a:effectRef>
                        <a:fontRef idx="minor">
                          <a:schemeClr val="lt1"/>
                        </a:fontRef>
                      </a:style>
                    </a:sp>
                    <a:cxnSp>
                      <a:nvCxnSpPr>
                        <a:cNvPr id="56" name="Straight Arrow Connector 55"/>
                        <a:cNvCxnSpPr>
                          <a:stCxn id="4" idx="3"/>
                          <a:endCxn id="12" idx="1"/>
                        </a:cNvCxnSpPr>
                      </a:nvCxnSpPr>
                      <a:spPr>
                        <a:xfrm>
                          <a:off x="4526858" y="2124435"/>
                          <a:ext cx="273742" cy="4808"/>
                        </a:xfrm>
                        <a:prstGeom prst="straightConnector1">
                          <a:avLst/>
                        </a:prstGeom>
                        <a:ln w="25400">
                          <a:solidFill>
                            <a:schemeClr val="tx1"/>
                          </a:solidFill>
                          <a:tailEnd type="triangle"/>
                        </a:ln>
                      </a:spPr>
                      <a:style>
                        <a:lnRef idx="1">
                          <a:schemeClr val="accent1"/>
                        </a:lnRef>
                        <a:fillRef idx="0">
                          <a:schemeClr val="accent1"/>
                        </a:fillRef>
                        <a:effectRef idx="0">
                          <a:schemeClr val="accent1"/>
                        </a:effectRef>
                        <a:fontRef idx="minor">
                          <a:schemeClr val="tx1"/>
                        </a:fontRef>
                      </a:style>
                    </a:cxnSp>
                    <a:cxnSp>
                      <a:nvCxnSpPr>
                        <a:cNvPr id="58" name="Straight Arrow Connector 57"/>
                        <a:cNvCxnSpPr>
                          <a:endCxn id="14" idx="1"/>
                        </a:cNvCxnSpPr>
                      </a:nvCxnSpPr>
                      <a:spPr>
                        <a:xfrm>
                          <a:off x="730231" y="2123328"/>
                          <a:ext cx="291972" cy="5015"/>
                        </a:xfrm>
                        <a:prstGeom prst="straightConnector1">
                          <a:avLst/>
                        </a:prstGeom>
                        <a:ln w="25400">
                          <a:solidFill>
                            <a:schemeClr val="tx1"/>
                          </a:solidFill>
                          <a:tailEnd type="triangle"/>
                        </a:ln>
                      </a:spPr>
                      <a:style>
                        <a:lnRef idx="1">
                          <a:schemeClr val="accent1"/>
                        </a:lnRef>
                        <a:fillRef idx="0">
                          <a:schemeClr val="accent1"/>
                        </a:fillRef>
                        <a:effectRef idx="0">
                          <a:schemeClr val="accent1"/>
                        </a:effectRef>
                        <a:fontRef idx="minor">
                          <a:schemeClr val="tx1"/>
                        </a:fontRef>
                      </a:style>
                    </a:cxnSp>
                    <a:sp>
                      <a:nvSpPr>
                        <a:cNvPr id="60" name="TextBox 59"/>
                        <a:cNvSpPr txBox="1"/>
                      </a:nvSpPr>
                      <a:spPr>
                        <a:xfrm rot="16200000">
                          <a:off x="3924379" y="4448694"/>
                          <a:ext cx="1144865" cy="500771"/>
                        </a:xfrm>
                        <a:prstGeom prst="rect">
                          <a:avLst/>
                        </a:prstGeom>
                        <a:noFill/>
                      </a:spPr>
                      <a:txSp>
                        <a:txBody>
                          <a:bodyPr wrap="none" lIns="0" tIns="0" rIns="0" bIns="0" rtlCol="0" anchor="ctr" anchorCtr="0">
                            <a:no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err="1" smtClean="0">
                                <a:solidFill>
                                  <a:srgbClr val="C00000"/>
                                </a:solidFill>
                              </a:rPr>
                              <a:t>Register_SPI_Read</a:t>
                            </a:r>
                            <a:r>
                              <a:rPr lang="en-US" sz="1000" dirty="0">
                                <a:solidFill>
                                  <a:srgbClr val="C00000"/>
                                </a:solidFill>
                              </a:rPr>
                              <a:t>()</a:t>
                            </a:r>
                          </a:p>
                          <a:p>
                            <a:r>
                              <a:rPr lang="en-US" sz="1000" dirty="0" err="1" smtClean="0">
                                <a:solidFill>
                                  <a:srgbClr val="C00000"/>
                                </a:solidFill>
                              </a:rPr>
                              <a:t>Sensor_SPI_Write</a:t>
                            </a:r>
                            <a:r>
                              <a:rPr lang="en-US" sz="1000" dirty="0" smtClean="0">
                                <a:solidFill>
                                  <a:srgbClr val="C00000"/>
                                </a:solidFill>
                              </a:rPr>
                              <a:t>()</a:t>
                            </a:r>
                          </a:p>
                          <a:p>
                            <a:r>
                              <a:rPr lang="en-US" sz="1000" dirty="0" err="1" smtClean="0">
                                <a:solidFill>
                                  <a:srgbClr val="C00000"/>
                                </a:solidFill>
                              </a:rPr>
                              <a:t>Sensor_SPI_Read</a:t>
                            </a:r>
                            <a:r>
                              <a:rPr lang="en-US" sz="1000" dirty="0" smtClean="0">
                                <a:solidFill>
                                  <a:srgbClr val="C00000"/>
                                </a:solidFill>
                              </a:rPr>
                              <a:t>()</a:t>
                            </a:r>
                          </a:p>
                        </a:txBody>
                        <a:useSpRect/>
                      </a:txSp>
                    </a:sp>
                    <a:sp>
                      <a:nvSpPr>
                        <a:cNvPr id="61" name="TextBox 60"/>
                        <a:cNvSpPr txBox="1"/>
                      </a:nvSpPr>
                      <a:spPr>
                        <a:xfrm>
                          <a:off x="943148" y="5944904"/>
                          <a:ext cx="455574"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b="1" dirty="0" smtClean="0">
                                <a:solidFill>
                                  <a:schemeClr val="bg1"/>
                                </a:solidFill>
                              </a:rPr>
                              <a:t>GPIO</a:t>
                            </a:r>
                            <a:endParaRPr lang="en-US" sz="1000" b="1" dirty="0">
                              <a:solidFill>
                                <a:schemeClr val="bg1"/>
                              </a:solidFill>
                            </a:endParaRPr>
                          </a:p>
                        </a:txBody>
                        <a:useSpRect/>
                      </a:txSp>
                    </a:sp>
                    <a:sp>
                      <a:nvSpPr>
                        <a:cNvPr id="62" name="TextBox 61"/>
                        <a:cNvSpPr txBox="1"/>
                      </a:nvSpPr>
                      <a:spPr>
                        <a:xfrm>
                          <a:off x="2605806" y="5947225"/>
                          <a:ext cx="481222"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b="1" dirty="0" smtClean="0">
                                <a:solidFill>
                                  <a:schemeClr val="bg1"/>
                                </a:solidFill>
                              </a:rPr>
                              <a:t>UART</a:t>
                            </a:r>
                            <a:endParaRPr lang="en-US" sz="1000" b="1" dirty="0">
                              <a:solidFill>
                                <a:schemeClr val="bg1"/>
                              </a:solidFill>
                            </a:endParaRPr>
                          </a:p>
                        </a:txBody>
                        <a:useSpRect/>
                      </a:txSp>
                    </a:sp>
                    <a:sp>
                      <a:nvSpPr>
                        <a:cNvPr id="63" name="TextBox 62"/>
                        <a:cNvSpPr txBox="1"/>
                      </a:nvSpPr>
                      <a:spPr>
                        <a:xfrm>
                          <a:off x="3824689" y="5944904"/>
                          <a:ext cx="604653"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b="1" dirty="0" smtClean="0">
                                <a:solidFill>
                                  <a:schemeClr val="bg1"/>
                                </a:solidFill>
                              </a:rPr>
                              <a:t>I</a:t>
                            </a:r>
                            <a:r>
                              <a:rPr lang="en-US" sz="1000" b="1" baseline="30000" dirty="0" smtClean="0">
                                <a:solidFill>
                                  <a:schemeClr val="bg1"/>
                                </a:solidFill>
                              </a:rPr>
                              <a:t>2</a:t>
                            </a:r>
                            <a:r>
                              <a:rPr lang="en-US" sz="1000" b="1" dirty="0" smtClean="0">
                                <a:solidFill>
                                  <a:schemeClr val="bg1"/>
                                </a:solidFill>
                              </a:rPr>
                              <a:t>C / SPI</a:t>
                            </a:r>
                            <a:endParaRPr lang="en-US" sz="1000" b="1" dirty="0">
                              <a:solidFill>
                                <a:schemeClr val="bg1"/>
                              </a:solidFill>
                            </a:endParaRPr>
                          </a:p>
                        </a:txBody>
                        <a:useSpRect/>
                      </a:txSp>
                    </a:sp>
                    <a:sp>
                      <a:nvSpPr>
                        <a:cNvPr id="64" name="TextBox 63"/>
                        <a:cNvSpPr txBox="1"/>
                      </a:nvSpPr>
                      <a:spPr>
                        <a:xfrm>
                          <a:off x="4770871" y="5963168"/>
                          <a:ext cx="942887"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b="1" dirty="0" smtClean="0">
                                <a:solidFill>
                                  <a:schemeClr val="bg1"/>
                                </a:solidFill>
                              </a:rPr>
                              <a:t>Flash Memory</a:t>
                            </a:r>
                            <a:endParaRPr lang="en-US" sz="1000" b="1" dirty="0">
                              <a:solidFill>
                                <a:schemeClr val="bg1"/>
                              </a:solidFill>
                            </a:endParaRPr>
                          </a:p>
                        </a:txBody>
                        <a:useSpRect/>
                      </a:txSp>
                    </a:sp>
                    <a:cxnSp>
                      <a:nvCxnSpPr>
                        <a:cNvPr id="65" name="Elbow Connector 64"/>
                        <a:cNvCxnSpPr>
                          <a:stCxn id="9" idx="1"/>
                          <a:endCxn id="33" idx="1"/>
                        </a:cNvCxnSpPr>
                      </a:nvCxnSpPr>
                      <a:spPr>
                        <a:xfrm rot="10800000" flipV="1">
                          <a:off x="500333" y="884065"/>
                          <a:ext cx="12700" cy="5436561"/>
                        </a:xfrm>
                        <a:prstGeom prst="bentConnector3">
                          <a:avLst>
                            <a:gd name="adj1" fmla="val 1800000"/>
                          </a:avLst>
                        </a:prstGeom>
                        <a:ln w="12700">
                          <a:solidFill>
                            <a:schemeClr val="tx1"/>
                          </a:solidFill>
                          <a:headEnd type="triangle"/>
                          <a:tailEnd type="triangle"/>
                        </a:ln>
                      </a:spPr>
                      <a:style>
                        <a:lnRef idx="1">
                          <a:schemeClr val="accent1"/>
                        </a:lnRef>
                        <a:fillRef idx="0">
                          <a:schemeClr val="accent1"/>
                        </a:fillRef>
                        <a:effectRef idx="0">
                          <a:schemeClr val="accent1"/>
                        </a:effectRef>
                        <a:fontRef idx="minor">
                          <a:schemeClr val="tx1"/>
                        </a:fontRef>
                      </a:style>
                    </a:cxnSp>
                    <a:sp>
                      <a:nvSpPr>
                        <a:cNvPr id="66" name="TextBox 65"/>
                        <a:cNvSpPr txBox="1"/>
                      </a:nvSpPr>
                      <a:spPr>
                        <a:xfrm rot="16200000">
                          <a:off x="-888224" y="3332935"/>
                          <a:ext cx="2084225"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smtClean="0"/>
                              <a:t>The KSDK is available to main as well</a:t>
                            </a:r>
                            <a:endParaRPr lang="en-US" sz="1000" dirty="0"/>
                          </a:p>
                        </a:txBody>
                        <a:useSpRect/>
                      </a:txSp>
                    </a:sp>
                    <a:cxnSp>
                      <a:nvCxnSpPr>
                        <a:cNvPr id="68" name="Elbow Connector 67"/>
                        <a:cNvCxnSpPr>
                          <a:stCxn id="11" idx="2"/>
                        </a:cNvCxnSpPr>
                      </a:nvCxnSpPr>
                      <a:spPr>
                        <a:xfrm rot="16200000" flipH="1">
                          <a:off x="3830082" y="2235196"/>
                          <a:ext cx="359882" cy="661999"/>
                        </a:xfrm>
                        <a:prstGeom prst="bentConnector2">
                          <a:avLst/>
                        </a:prstGeom>
                        <a:ln w="12700">
                          <a:solidFill>
                            <a:schemeClr val="tx1"/>
                          </a:solidFill>
                          <a:tailEnd type="none"/>
                        </a:ln>
                      </a:spPr>
                      <a:style>
                        <a:lnRef idx="1">
                          <a:schemeClr val="accent1"/>
                        </a:lnRef>
                        <a:fillRef idx="0">
                          <a:schemeClr val="accent1"/>
                        </a:fillRef>
                        <a:effectRef idx="0">
                          <a:schemeClr val="accent1"/>
                        </a:effectRef>
                        <a:fontRef idx="minor">
                          <a:schemeClr val="tx1"/>
                        </a:fontRef>
                      </a:style>
                    </a:cxnSp>
                    <a:cxnSp>
                      <a:nvCxnSpPr>
                        <a:cNvPr id="70" name="Straight Arrow Connector 69"/>
                        <a:cNvCxnSpPr/>
                      </a:nvCxnSpPr>
                      <a:spPr>
                        <a:xfrm rot="16200000" flipH="1">
                          <a:off x="-435511" y="4176796"/>
                          <a:ext cx="2313748" cy="0"/>
                        </a:xfrm>
                        <a:prstGeom prst="straightConnector1">
                          <a:avLst/>
                        </a:prstGeom>
                        <a:ln w="12700">
                          <a:solidFill>
                            <a:schemeClr val="tx1"/>
                          </a:solidFill>
                          <a:tailEnd type="triangle"/>
                        </a:ln>
                      </a:spPr>
                      <a:style>
                        <a:lnRef idx="1">
                          <a:schemeClr val="accent1"/>
                        </a:lnRef>
                        <a:fillRef idx="0">
                          <a:schemeClr val="accent1"/>
                        </a:fillRef>
                        <a:effectRef idx="0">
                          <a:schemeClr val="accent1"/>
                        </a:effectRef>
                        <a:fontRef idx="minor">
                          <a:schemeClr val="tx1"/>
                        </a:fontRef>
                      </a:style>
                    </a:cxnSp>
                    <a:sp>
                      <a:nvSpPr>
                        <a:cNvPr id="71" name="TextBox 70"/>
                        <a:cNvSpPr txBox="1"/>
                      </a:nvSpPr>
                      <a:spPr>
                        <a:xfrm rot="16200000">
                          <a:off x="-170055" y="4415157"/>
                          <a:ext cx="1500732"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err="1" smtClean="0">
                                <a:solidFill>
                                  <a:srgbClr val="C00000"/>
                                </a:solidFill>
                              </a:rPr>
                              <a:t>initializeStatusSubsystem</a:t>
                            </a:r>
                            <a:endParaRPr lang="en-US" sz="1000" dirty="0">
                              <a:solidFill>
                                <a:srgbClr val="C00000"/>
                              </a:solidFill>
                            </a:endParaRPr>
                          </a:p>
                        </a:txBody>
                        <a:useSpRect/>
                      </a:txSp>
                    </a:sp>
                    <a:sp>
                      <a:nvSpPr>
                        <a:cNvPr id="83" name="TextBox 82"/>
                        <a:cNvSpPr txBox="1"/>
                      </a:nvSpPr>
                      <a:spPr>
                        <a:xfrm rot="16200000">
                          <a:off x="5493773" y="3897360"/>
                          <a:ext cx="1950764" cy="500771"/>
                        </a:xfrm>
                        <a:prstGeom prst="rect">
                          <a:avLst/>
                        </a:prstGeom>
                        <a:noFill/>
                      </a:spPr>
                      <a:txSp>
                        <a:txBody>
                          <a:bodyPr wrap="none" lIns="0" tIns="0" rIns="0" bIns="0" rtlCol="0" anchor="ctr" anchorCtr="0">
                            <a:no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endParaRPr lang="en-US" sz="1000" dirty="0" smtClean="0">
                              <a:solidFill>
                                <a:srgbClr val="C00000"/>
                              </a:solidFill>
                            </a:endParaRPr>
                          </a:p>
                        </a:txBody>
                        <a:useSpRect/>
                      </a:txSp>
                    </a:sp>
                    <a:sp>
                      <a:nvSpPr>
                        <a:cNvPr id="84" name="Rounded Rectangle 83"/>
                        <a:cNvSpPr/>
                      </a:nvSpPr>
                      <a:spPr>
                        <a:xfrm>
                          <a:off x="5827767" y="5355964"/>
                          <a:ext cx="891774" cy="740036"/>
                        </a:xfrm>
                        <a:prstGeom prst="roundRect">
                          <a:avLst/>
                        </a:prstGeom>
                        <a:solidFill>
                          <a:srgbClr val="00B0F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Feature Extraction / FFT library</a:t>
                            </a:r>
                          </a:p>
                        </a:txBody>
                        <a:useSpRect/>
                      </a:txSp>
                      <a:style>
                        <a:lnRef idx="2">
                          <a:schemeClr val="accent1">
                            <a:shade val="50000"/>
                          </a:schemeClr>
                        </a:lnRef>
                        <a:fillRef idx="1">
                          <a:schemeClr val="accent1"/>
                        </a:fillRef>
                        <a:effectRef idx="0">
                          <a:schemeClr val="accent1"/>
                        </a:effectRef>
                        <a:fontRef idx="minor">
                          <a:schemeClr val="lt1"/>
                        </a:fontRef>
                      </a:style>
                    </a:sp>
                    <a:cxnSp>
                      <a:nvCxnSpPr>
                        <a:cNvPr id="85" name="Straight Arrow Connector 84"/>
                        <a:cNvCxnSpPr/>
                      </a:nvCxnSpPr>
                      <a:spPr>
                        <a:xfrm>
                          <a:off x="6219521" y="3019922"/>
                          <a:ext cx="0" cy="2328049"/>
                        </a:xfrm>
                        <a:prstGeom prst="straightConnector1">
                          <a:avLst/>
                        </a:prstGeom>
                        <a:ln w="12700">
                          <a:solidFill>
                            <a:schemeClr val="tx1"/>
                          </a:solidFill>
                          <a:headEnd type="triangle"/>
                          <a:tailEnd type="triangle"/>
                        </a:ln>
                      </a:spPr>
                      <a:style>
                        <a:lnRef idx="1">
                          <a:schemeClr val="accent1"/>
                        </a:lnRef>
                        <a:fillRef idx="0">
                          <a:schemeClr val="accent1"/>
                        </a:fillRef>
                        <a:effectRef idx="0">
                          <a:schemeClr val="accent1"/>
                        </a:effectRef>
                        <a:fontRef idx="minor">
                          <a:schemeClr val="tx1"/>
                        </a:fontRef>
                      </a:style>
                    </a:cxnSp>
                    <a:cxnSp>
                      <a:nvCxnSpPr>
                        <a:cNvPr id="95" name="Straight Arrow Connector 94"/>
                        <a:cNvCxnSpPr/>
                      </a:nvCxnSpPr>
                      <a:spPr>
                        <a:xfrm>
                          <a:off x="4342456" y="2746135"/>
                          <a:ext cx="0" cy="585951"/>
                        </a:xfrm>
                        <a:prstGeom prst="straightConnector1">
                          <a:avLst/>
                        </a:prstGeom>
                        <a:ln w="12700">
                          <a:solidFill>
                            <a:schemeClr val="tx1"/>
                          </a:solidFill>
                          <a:tailEnd type="triangle"/>
                        </a:ln>
                      </a:spPr>
                      <a:style>
                        <a:lnRef idx="1">
                          <a:schemeClr val="accent1"/>
                        </a:lnRef>
                        <a:fillRef idx="0">
                          <a:schemeClr val="accent1"/>
                        </a:fillRef>
                        <a:effectRef idx="0">
                          <a:schemeClr val="accent1"/>
                        </a:effectRef>
                        <a:fontRef idx="minor">
                          <a:schemeClr val="tx1"/>
                        </a:fontRef>
                      </a:style>
                    </a:cxnSp>
                    <a:sp>
                      <a:nvSpPr>
                        <a:cNvPr id="103" name="Rounded Rectangle 102"/>
                        <a:cNvSpPr/>
                      </a:nvSpPr>
                      <a:spPr>
                        <a:xfrm>
                          <a:off x="6819804" y="5347971"/>
                          <a:ext cx="749916" cy="748029"/>
                        </a:xfrm>
                        <a:prstGeom prst="roundRect">
                          <a:avLst/>
                        </a:prstGeom>
                        <a:solidFill>
                          <a:srgbClr val="00B0F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ML </a:t>
                            </a:r>
                            <a:r>
                              <a:rPr lang="en-US" sz="1000" b="1" dirty="0"/>
                              <a:t>m</a:t>
                            </a:r>
                            <a:r>
                              <a:rPr lang="en-US" sz="1000" b="1" dirty="0" smtClean="0"/>
                              <a:t>odel library</a:t>
                            </a:r>
                          </a:p>
                        </a:txBody>
                        <a:useSpRect/>
                      </a:txSp>
                      <a:style>
                        <a:lnRef idx="2">
                          <a:schemeClr val="accent1">
                            <a:shade val="50000"/>
                          </a:schemeClr>
                        </a:lnRef>
                        <a:fillRef idx="1">
                          <a:schemeClr val="accent1"/>
                        </a:fillRef>
                        <a:effectRef idx="0">
                          <a:schemeClr val="accent1"/>
                        </a:effectRef>
                        <a:fontRef idx="minor">
                          <a:schemeClr val="lt1"/>
                        </a:fontRef>
                      </a:style>
                    </a:sp>
                    <a:cxnSp>
                      <a:nvCxnSpPr>
                        <a:cNvPr id="104" name="Straight Arrow Connector 103"/>
                        <a:cNvCxnSpPr/>
                      </a:nvCxnSpPr>
                      <a:spPr>
                        <a:xfrm>
                          <a:off x="7071611" y="3016873"/>
                          <a:ext cx="0" cy="2328049"/>
                        </a:xfrm>
                        <a:prstGeom prst="straightConnector1">
                          <a:avLst/>
                        </a:prstGeom>
                        <a:ln w="12700">
                          <a:solidFill>
                            <a:schemeClr val="tx1"/>
                          </a:solidFill>
                          <a:headEnd type="triangle"/>
                          <a:tailEnd type="triangle"/>
                        </a:ln>
                      </a:spPr>
                      <a:style>
                        <a:lnRef idx="1">
                          <a:schemeClr val="accent1"/>
                        </a:lnRef>
                        <a:fillRef idx="0">
                          <a:schemeClr val="accent1"/>
                        </a:fillRef>
                        <a:effectRef idx="0">
                          <a:schemeClr val="accent1"/>
                        </a:effectRef>
                        <a:fontRef idx="minor">
                          <a:schemeClr val="tx1"/>
                        </a:fontRef>
                      </a:style>
                    </a:cxnSp>
                    <a:sp>
                      <a:nvSpPr>
                        <a:cNvPr id="112" name="Rounded Rectangle 111"/>
                        <a:cNvSpPr/>
                      </a:nvSpPr>
                      <a:spPr>
                        <a:xfrm>
                          <a:off x="5636147" y="1887722"/>
                          <a:ext cx="756801" cy="495801"/>
                        </a:xfrm>
                        <a:prstGeom prst="roundRect">
                          <a:avLst/>
                        </a:prstGeom>
                        <a:solidFill>
                          <a:srgbClr val="0070C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extract features</a:t>
                            </a:r>
                            <a:endParaRPr lang="en-US" sz="1000" b="1" dirty="0"/>
                          </a:p>
                        </a:txBody>
                        <a:useSpRect/>
                      </a:txSp>
                      <a:style>
                        <a:lnRef idx="2">
                          <a:schemeClr val="accent1">
                            <a:shade val="50000"/>
                          </a:schemeClr>
                        </a:lnRef>
                        <a:fillRef idx="1">
                          <a:schemeClr val="accent1"/>
                        </a:fillRef>
                        <a:effectRef idx="0">
                          <a:schemeClr val="accent1"/>
                        </a:effectRef>
                        <a:fontRef idx="minor">
                          <a:schemeClr val="lt1"/>
                        </a:fontRef>
                      </a:style>
                    </a:sp>
                    <a:sp>
                      <a:nvSpPr>
                        <a:cNvPr id="115" name="Rounded Rectangle 114"/>
                        <a:cNvSpPr/>
                      </a:nvSpPr>
                      <a:spPr>
                        <a:xfrm>
                          <a:off x="6519908" y="2000617"/>
                          <a:ext cx="1252492" cy="236713"/>
                        </a:xfrm>
                        <a:prstGeom prst="roundRect">
                          <a:avLst/>
                        </a:prstGeom>
                        <a:solidFill>
                          <a:srgbClr val="0070C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compute models(s)</a:t>
                            </a:r>
                            <a:endParaRPr lang="en-US" sz="1000" b="1" dirty="0"/>
                          </a:p>
                        </a:txBody>
                        <a:useSpRect/>
                      </a:txSp>
                      <a:style>
                        <a:lnRef idx="2">
                          <a:schemeClr val="accent1">
                            <a:shade val="50000"/>
                          </a:schemeClr>
                        </a:lnRef>
                        <a:fillRef idx="1">
                          <a:schemeClr val="accent1"/>
                        </a:fillRef>
                        <a:effectRef idx="0">
                          <a:schemeClr val="accent1"/>
                        </a:effectRef>
                        <a:fontRef idx="minor">
                          <a:schemeClr val="lt1"/>
                        </a:fontRef>
                      </a:style>
                    </a:sp>
                    <a:sp>
                      <a:nvSpPr>
                        <a:cNvPr id="116" name="Rounded Rectangle 115"/>
                        <a:cNvSpPr/>
                      </a:nvSpPr>
                      <a:spPr>
                        <a:xfrm>
                          <a:off x="6519907" y="2386355"/>
                          <a:ext cx="1252493" cy="219280"/>
                        </a:xfrm>
                        <a:prstGeom prst="roundRect">
                          <a:avLst/>
                        </a:prstGeom>
                        <a:solidFill>
                          <a:srgbClr val="0070C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run models</a:t>
                            </a:r>
                            <a:endParaRPr lang="en-US" sz="1000" b="1" dirty="0"/>
                          </a:p>
                        </a:txBody>
                        <a:useSpRect/>
                      </a:txSp>
                      <a:style>
                        <a:lnRef idx="2">
                          <a:schemeClr val="accent1">
                            <a:shade val="50000"/>
                          </a:schemeClr>
                        </a:lnRef>
                        <a:fillRef idx="1">
                          <a:schemeClr val="accent1"/>
                        </a:fillRef>
                        <a:effectRef idx="0">
                          <a:schemeClr val="accent1"/>
                        </a:effectRef>
                        <a:fontRef idx="minor">
                          <a:schemeClr val="lt1"/>
                        </a:fontRef>
                      </a:style>
                    </a:sp>
                    <a:cxnSp>
                      <a:nvCxnSpPr>
                        <a:cNvPr id="118" name="Elbow Connector 117"/>
                        <a:cNvCxnSpPr>
                          <a:stCxn id="13" idx="3"/>
                          <a:endCxn id="116" idx="3"/>
                        </a:cNvCxnSpPr>
                      </a:nvCxnSpPr>
                      <a:spPr>
                        <a:xfrm>
                          <a:off x="7772400" y="1714899"/>
                          <a:ext cx="12700" cy="781096"/>
                        </a:xfrm>
                        <a:prstGeom prst="bentConnector3">
                          <a:avLst>
                            <a:gd name="adj1" fmla="val 1800000"/>
                          </a:avLst>
                        </a:prstGeom>
                        <a:ln w="19050">
                          <a:solidFill>
                            <a:schemeClr val="tx1"/>
                          </a:solidFill>
                          <a:tailEnd type="none"/>
                        </a:ln>
                      </a:spPr>
                      <a:style>
                        <a:lnRef idx="1">
                          <a:schemeClr val="accent1"/>
                        </a:lnRef>
                        <a:fillRef idx="0">
                          <a:schemeClr val="accent1"/>
                        </a:fillRef>
                        <a:effectRef idx="0">
                          <a:schemeClr val="accent1"/>
                        </a:effectRef>
                        <a:fontRef idx="minor">
                          <a:schemeClr val="tx1"/>
                        </a:fontRef>
                      </a:style>
                    </a:cxnSp>
                    <a:cxnSp>
                      <a:nvCxnSpPr>
                        <a:cNvPr id="121" name="Elbow Connector 120"/>
                        <a:cNvCxnSpPr>
                          <a:endCxn id="12" idx="0"/>
                        </a:cNvCxnSpPr>
                      </a:nvCxnSpPr>
                      <a:spPr>
                        <a:xfrm rot="10800000">
                          <a:off x="5179001" y="1881342"/>
                          <a:ext cx="2823416" cy="231678"/>
                        </a:xfrm>
                        <a:prstGeom prst="bentConnector4">
                          <a:avLst>
                            <a:gd name="adj1" fmla="val -13377"/>
                            <a:gd name="adj2" fmla="val 276198"/>
                          </a:avLst>
                        </a:prstGeom>
                        <a:ln w="19050">
                          <a:solidFill>
                            <a:schemeClr val="tx1"/>
                          </a:solidFill>
                          <a:tailEnd type="triangle"/>
                        </a:ln>
                      </a:spPr>
                      <a:style>
                        <a:lnRef idx="1">
                          <a:schemeClr val="accent1"/>
                        </a:lnRef>
                        <a:fillRef idx="0">
                          <a:schemeClr val="accent1"/>
                        </a:fillRef>
                        <a:effectRef idx="0">
                          <a:schemeClr val="accent1"/>
                        </a:effectRef>
                        <a:fontRef idx="minor">
                          <a:schemeClr val="tx1"/>
                        </a:fontRef>
                      </a:style>
                    </a:cxnSp>
                    <a:cxnSp>
                      <a:nvCxnSpPr>
                        <a:cNvPr id="125" name="Straight Connector 124"/>
                        <a:cNvCxnSpPr/>
                      </a:nvCxnSpPr>
                      <a:spPr>
                        <a:xfrm>
                          <a:off x="7772400" y="2106384"/>
                          <a:ext cx="228600" cy="1050"/>
                        </a:xfrm>
                        <a:prstGeom prst="line">
                          <a:avLst/>
                        </a:prstGeom>
                        <a:ln w="19050">
                          <a:solidFill>
                            <a:schemeClr val="tx1"/>
                          </a:solidFill>
                          <a:tailEnd type="none"/>
                        </a:ln>
                      </a:spPr>
                      <a:style>
                        <a:lnRef idx="1">
                          <a:schemeClr val="accent1"/>
                        </a:lnRef>
                        <a:fillRef idx="0">
                          <a:schemeClr val="accent1"/>
                        </a:fillRef>
                        <a:effectRef idx="0">
                          <a:schemeClr val="accent1"/>
                        </a:effectRef>
                        <a:fontRef idx="minor">
                          <a:schemeClr val="tx1"/>
                        </a:fontRef>
                      </a:style>
                    </a:cxnSp>
                    <a:sp>
                      <a:nvSpPr>
                        <a:cNvPr id="126" name="Oval 125"/>
                        <a:cNvSpPr/>
                      </a:nvSpPr>
                      <a:spPr>
                        <a:xfrm>
                          <a:off x="7928607" y="2040891"/>
                          <a:ext cx="123959" cy="123959"/>
                        </a:xfrm>
                        <a:prstGeom prst="ellipse">
                          <a:avLst/>
                        </a:prstGeom>
                        <a:solidFill>
                          <a:schemeClr val="tx1"/>
                        </a:solidFill>
                        <a:ln>
                          <a:solidFill>
                            <a:schemeClr val="tx1"/>
                          </a:solidFill>
                        </a:ln>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endParaRPr lang="en-US"/>
                          </a:p>
                        </a:txBody>
                        <a:useSpRect/>
                      </a:txSp>
                      <a:style>
                        <a:lnRef idx="2">
                          <a:schemeClr val="accent1">
                            <a:shade val="50000"/>
                          </a:schemeClr>
                        </a:lnRef>
                        <a:fillRef idx="1">
                          <a:schemeClr val="accent1"/>
                        </a:fillRef>
                        <a:effectRef idx="0">
                          <a:schemeClr val="accent1"/>
                        </a:effectRef>
                        <a:fontRef idx="minor">
                          <a:schemeClr val="lt1"/>
                        </a:fontRef>
                      </a:style>
                    </a:sp>
                    <a:grpSp>
                      <a:nvGrpSpPr>
                        <a:cNvPr id="128" name="Group 127"/>
                        <a:cNvGrpSpPr/>
                      </a:nvGrpSpPr>
                      <a:grpSpPr>
                        <a:xfrm>
                          <a:off x="7659800" y="4125991"/>
                          <a:ext cx="1371600" cy="2667000"/>
                          <a:chOff x="6096000" y="2133600"/>
                          <a:chExt cx="1371600" cy="2667000"/>
                        </a:xfrm>
                      </a:grpSpPr>
                      <a:sp>
                        <a:nvSpPr>
                          <a:cNvPr id="129" name="Rounded Rectangle 128"/>
                          <a:cNvSpPr/>
                        </a:nvSpPr>
                        <a:spPr>
                          <a:xfrm>
                            <a:off x="6210299" y="2260458"/>
                            <a:ext cx="1149754" cy="337192"/>
                          </a:xfrm>
                          <a:prstGeom prst="roundRect">
                            <a:avLst/>
                          </a:prstGeom>
                          <a:solidFill>
                            <a:srgbClr val="00B0F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Board-Specific Functions</a:t>
                              </a:r>
                            </a:p>
                          </a:txBody>
                          <a:useSpRect/>
                        </a:txSp>
                        <a:style>
                          <a:lnRef idx="2">
                            <a:schemeClr val="accent1">
                              <a:shade val="50000"/>
                            </a:schemeClr>
                          </a:lnRef>
                          <a:fillRef idx="1">
                            <a:schemeClr val="accent1"/>
                          </a:fillRef>
                          <a:effectRef idx="0">
                            <a:schemeClr val="accent1"/>
                          </a:effectRef>
                          <a:fontRef idx="minor">
                            <a:schemeClr val="lt1"/>
                          </a:fontRef>
                        </a:style>
                      </a:sp>
                      <a:sp>
                        <a:nvSpPr>
                          <a:cNvPr id="130" name="Rounded Rectangle 129"/>
                          <a:cNvSpPr/>
                        </a:nvSpPr>
                        <a:spPr>
                          <a:xfrm>
                            <a:off x="6204195" y="2696582"/>
                            <a:ext cx="1141193" cy="232380"/>
                          </a:xfrm>
                          <a:prstGeom prst="roundRect">
                            <a:avLst/>
                          </a:prstGeom>
                          <a:solidFill>
                            <a:srgbClr val="C0000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Sensor-Specific</a:t>
                              </a:r>
                            </a:p>
                          </a:txBody>
                          <a:useSpRect/>
                        </a:txSp>
                        <a:style>
                          <a:lnRef idx="2">
                            <a:schemeClr val="accent1">
                              <a:shade val="50000"/>
                            </a:schemeClr>
                          </a:lnRef>
                          <a:fillRef idx="1">
                            <a:schemeClr val="accent1"/>
                          </a:fillRef>
                          <a:effectRef idx="0">
                            <a:schemeClr val="accent1"/>
                          </a:effectRef>
                          <a:fontRef idx="minor">
                            <a:schemeClr val="lt1"/>
                          </a:fontRef>
                        </a:style>
                      </a:sp>
                      <a:sp>
                        <a:nvSpPr>
                          <a:cNvPr id="131" name="Rounded Rectangle 130"/>
                          <a:cNvSpPr/>
                        </a:nvSpPr>
                        <a:spPr>
                          <a:xfrm>
                            <a:off x="6188976" y="3045152"/>
                            <a:ext cx="1149754" cy="314841"/>
                          </a:xfrm>
                          <a:prstGeom prst="roundRect">
                            <a:avLst/>
                          </a:prstGeom>
                          <a:solidFill>
                            <a:srgbClr val="0070C0"/>
                          </a:solidFill>
                        </a:spPr>
                        <a:txSp>
                          <a:txBody>
                            <a:bodyPr rtlCol="0" anchor="ctr"/>
                            <a:lstStyle>
                              <a:defPPr>
                                <a:defRPr lang="en-US"/>
                              </a:defPPr>
                              <a:lvl1pPr marL="0" algn="l" defTabSz="914400" rtl="0" eaLnBrk="1" latinLnBrk="0" hangingPunct="1">
                                <a:defRPr sz="1800" kern="1200">
                                  <a:solidFill>
                                    <a:schemeClr val="lt1"/>
                                  </a:solidFill>
                                  <a:latin typeface="+mn-lt"/>
                                  <a:ea typeface="+mn-ea"/>
                                  <a:cs typeface="+mn-cs"/>
                                </a:defRPr>
                              </a:lvl1pPr>
                              <a:lvl2pPr marL="457200" algn="l" defTabSz="914400" rtl="0" eaLnBrk="1" latinLnBrk="0" hangingPunct="1">
                                <a:defRPr sz="1800" kern="1200">
                                  <a:solidFill>
                                    <a:schemeClr val="lt1"/>
                                  </a:solidFill>
                                  <a:latin typeface="+mn-lt"/>
                                  <a:ea typeface="+mn-ea"/>
                                  <a:cs typeface="+mn-cs"/>
                                </a:defRPr>
                              </a:lvl2pPr>
                              <a:lvl3pPr marL="914400" algn="l" defTabSz="914400" rtl="0" eaLnBrk="1" latinLnBrk="0" hangingPunct="1">
                                <a:defRPr sz="1800" kern="1200">
                                  <a:solidFill>
                                    <a:schemeClr val="lt1"/>
                                  </a:solidFill>
                                  <a:latin typeface="+mn-lt"/>
                                  <a:ea typeface="+mn-ea"/>
                                  <a:cs typeface="+mn-cs"/>
                                </a:defRPr>
                              </a:lvl3pPr>
                              <a:lvl4pPr marL="1371600" algn="l" defTabSz="914400" rtl="0" eaLnBrk="1" latinLnBrk="0" hangingPunct="1">
                                <a:defRPr sz="1800" kern="1200">
                                  <a:solidFill>
                                    <a:schemeClr val="lt1"/>
                                  </a:solidFill>
                                  <a:latin typeface="+mn-lt"/>
                                  <a:ea typeface="+mn-ea"/>
                                  <a:cs typeface="+mn-cs"/>
                                </a:defRPr>
                              </a:lvl4pPr>
                              <a:lvl5pPr marL="1828800" algn="l" defTabSz="914400" rtl="0" eaLnBrk="1" latinLnBrk="0" hangingPunct="1">
                                <a:defRPr sz="1800" kern="1200">
                                  <a:solidFill>
                                    <a:schemeClr val="lt1"/>
                                  </a:solidFill>
                                  <a:latin typeface="+mn-lt"/>
                                  <a:ea typeface="+mn-ea"/>
                                  <a:cs typeface="+mn-cs"/>
                                </a:defRPr>
                              </a:lvl5pPr>
                              <a:lvl6pPr marL="2286000" algn="l" defTabSz="914400" rtl="0" eaLnBrk="1" latinLnBrk="0" hangingPunct="1">
                                <a:defRPr sz="1800" kern="1200">
                                  <a:solidFill>
                                    <a:schemeClr val="lt1"/>
                                  </a:solidFill>
                                  <a:latin typeface="+mn-lt"/>
                                  <a:ea typeface="+mn-ea"/>
                                  <a:cs typeface="+mn-cs"/>
                                </a:defRPr>
                              </a:lvl6pPr>
                              <a:lvl7pPr marL="2743200" algn="l" defTabSz="914400" rtl="0" eaLnBrk="1" latinLnBrk="0" hangingPunct="1">
                                <a:defRPr sz="1800" kern="1200">
                                  <a:solidFill>
                                    <a:schemeClr val="lt1"/>
                                  </a:solidFill>
                                  <a:latin typeface="+mn-lt"/>
                                  <a:ea typeface="+mn-ea"/>
                                  <a:cs typeface="+mn-cs"/>
                                </a:defRPr>
                              </a:lvl7pPr>
                              <a:lvl8pPr marL="3200400" algn="l" defTabSz="914400" rtl="0" eaLnBrk="1" latinLnBrk="0" hangingPunct="1">
                                <a:defRPr sz="1800" kern="1200">
                                  <a:solidFill>
                                    <a:schemeClr val="lt1"/>
                                  </a:solidFill>
                                  <a:latin typeface="+mn-lt"/>
                                  <a:ea typeface="+mn-ea"/>
                                  <a:cs typeface="+mn-cs"/>
                                </a:defRPr>
                              </a:lvl8pPr>
                              <a:lvl9pPr marL="3657600" algn="l" defTabSz="914400" rtl="0" eaLnBrk="1" latinLnBrk="0" hangingPunct="1">
                                <a:defRPr sz="1800" kern="1200">
                                  <a:solidFill>
                                    <a:schemeClr val="lt1"/>
                                  </a:solidFill>
                                  <a:latin typeface="+mn-lt"/>
                                  <a:ea typeface="+mn-ea"/>
                                  <a:cs typeface="+mn-cs"/>
                                </a:defRPr>
                              </a:lvl9pPr>
                            </a:lstStyle>
                            <a:p>
                              <a:pPr algn="ctr"/>
                              <a:r>
                                <a:rPr lang="en-US" sz="1000" b="1" dirty="0" smtClean="0"/>
                                <a:t>Generic Functions</a:t>
                              </a:r>
                            </a:p>
                          </a:txBody>
                          <a:useSpRect/>
                        </a:txSp>
                        <a:style>
                          <a:lnRef idx="2">
                            <a:schemeClr val="accent1">
                              <a:shade val="50000"/>
                            </a:schemeClr>
                          </a:lnRef>
                          <a:fillRef idx="1">
                            <a:schemeClr val="accent1"/>
                          </a:fillRef>
                          <a:effectRef idx="0">
                            <a:schemeClr val="accent1"/>
                          </a:effectRef>
                          <a:fontRef idx="minor">
                            <a:schemeClr val="lt1"/>
                          </a:fontRef>
                        </a:style>
                      </a:sp>
                      <a:sp>
                        <a:nvSpPr>
                          <a:cNvPr id="132" name="TextBox 131"/>
                          <a:cNvSpPr txBox="1"/>
                        </a:nvSpPr>
                        <a:spPr>
                          <a:xfrm>
                            <a:off x="6149591" y="3487979"/>
                            <a:ext cx="1199367"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smtClean="0"/>
                                <a:t>run-time installable</a:t>
                              </a:r>
                              <a:endParaRPr lang="en-US" sz="1000" dirty="0"/>
                            </a:p>
                          </a:txBody>
                          <a:useSpRect/>
                        </a:txSp>
                      </a:sp>
                      <a:cxnSp>
                        <a:nvCxnSpPr>
                          <a:cNvPr id="133" name="Straight Arrow Connector 132"/>
                          <a:cNvCxnSpPr/>
                        </a:nvCxnSpPr>
                        <a:spPr>
                          <a:xfrm>
                            <a:off x="6235301" y="3781563"/>
                            <a:ext cx="1103429" cy="0"/>
                          </a:xfrm>
                          <a:prstGeom prst="straightConnector1">
                            <a:avLst/>
                          </a:prstGeom>
                          <a:ln w="25400">
                            <a:solidFill>
                              <a:srgbClr val="C00000"/>
                            </a:solidFill>
                            <a:tailEnd type="triangle"/>
                          </a:ln>
                        </a:spPr>
                        <a:style>
                          <a:lnRef idx="1">
                            <a:schemeClr val="accent1"/>
                          </a:lnRef>
                          <a:fillRef idx="0">
                            <a:schemeClr val="accent1"/>
                          </a:fillRef>
                          <a:effectRef idx="0">
                            <a:schemeClr val="accent1"/>
                          </a:effectRef>
                          <a:fontRef idx="minor">
                            <a:schemeClr val="tx1"/>
                          </a:fontRef>
                        </a:style>
                      </a:cxnSp>
                      <a:grpSp>
                        <a:nvGrpSpPr>
                          <a:cNvPr id="134" name="Group 133"/>
                          <a:cNvGrpSpPr/>
                        </a:nvGrpSpPr>
                        <a:grpSpPr>
                          <a:xfrm>
                            <a:off x="6235301" y="3810000"/>
                            <a:ext cx="1142219" cy="400110"/>
                            <a:chOff x="10451805" y="4277084"/>
                            <a:chExt cx="1142219" cy="400110"/>
                          </a:xfrm>
                        </a:grpSpPr>
                        <a:sp>
                          <a:nvSpPr>
                            <a:cNvPr id="140" name="TextBox 139"/>
                            <a:cNvSpPr txBox="1"/>
                          </a:nvSpPr>
                          <a:spPr>
                            <a:xfrm>
                              <a:off x="10569795" y="4277084"/>
                              <a:ext cx="1024229" cy="400110"/>
                            </a:xfrm>
                            <a:prstGeom prst="rect">
                              <a:avLst/>
                            </a:prstGeom>
                            <a:noFill/>
                          </a:spPr>
                          <a:txSp>
                            <a:txBody>
                              <a:bodyPr wrap="squar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smtClean="0"/>
                                  <a:t>functional interface</a:t>
                                </a:r>
                                <a:endParaRPr lang="en-US" sz="1000" dirty="0"/>
                              </a:p>
                            </a:txBody>
                            <a:useSpRect/>
                          </a:txSp>
                        </a:sp>
                        <a:cxnSp>
                          <a:nvCxnSpPr>
                            <a:cNvPr id="141" name="Straight Arrow Connector 140"/>
                            <a:cNvCxnSpPr/>
                          </a:nvCxnSpPr>
                          <a:spPr>
                            <a:xfrm>
                              <a:off x="10451805" y="4509464"/>
                              <a:ext cx="1103429" cy="0"/>
                            </a:xfrm>
                            <a:prstGeom prst="straightConnector1">
                              <a:avLst/>
                            </a:prstGeom>
                            <a:ln w="12700">
                              <a:solidFill>
                                <a:schemeClr val="tx1"/>
                              </a:solidFill>
                              <a:tailEnd type="triangle"/>
                            </a:ln>
                          </a:spPr>
                          <a:style>
                            <a:lnRef idx="1">
                              <a:schemeClr val="accent1"/>
                            </a:lnRef>
                            <a:fillRef idx="0">
                              <a:schemeClr val="accent1"/>
                            </a:fillRef>
                            <a:effectRef idx="0">
                              <a:schemeClr val="accent1"/>
                            </a:effectRef>
                            <a:fontRef idx="minor">
                              <a:schemeClr val="tx1"/>
                            </a:fontRef>
                          </a:style>
                        </a:cxnSp>
                      </a:grpSp>
                      <a:sp>
                        <a:nvSpPr>
                          <a:cNvPr id="135" name="Rectangle 134"/>
                          <a:cNvSpPr/>
                        </a:nvSpPr>
                        <a:spPr>
                          <a:xfrm>
                            <a:off x="6096000" y="2133600"/>
                            <a:ext cx="1371600" cy="2667000"/>
                          </a:xfrm>
                          <a:prstGeom prst="rect">
                            <a:avLst/>
                          </a:prstGeom>
                          <a:ln w="12700">
                            <a:solidFill>
                              <a:schemeClr val="tx1"/>
                            </a:solidFill>
                          </a:ln>
                        </a:spPr>
                        <a:txSp>
                          <a:txBody>
                            <a:bodyPr rtlCol="0" anchor="ct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pPr algn="ctr"/>
                              <a:endParaRPr lang="en-US" sz="1000"/>
                            </a:p>
                          </a:txBody>
                          <a:useSpRect/>
                        </a:txSp>
                        <a:style>
                          <a:lnRef idx="1">
                            <a:schemeClr val="accent1"/>
                          </a:lnRef>
                          <a:fillRef idx="0">
                            <a:schemeClr val="accent1"/>
                          </a:fillRef>
                          <a:effectRef idx="0">
                            <a:schemeClr val="accent1"/>
                          </a:effectRef>
                          <a:fontRef idx="minor">
                            <a:schemeClr val="tx1"/>
                          </a:fontRef>
                        </a:style>
                      </a:sp>
                      <a:sp>
                        <a:nvSpPr>
                          <a:cNvPr id="136" name="TextBox 135"/>
                          <a:cNvSpPr txBox="1"/>
                        </a:nvSpPr>
                        <a:spPr>
                          <a:xfrm>
                            <a:off x="6383723" y="4495800"/>
                            <a:ext cx="562975" cy="246221"/>
                          </a:xfrm>
                          <a:prstGeom prst="rect">
                            <a:avLst/>
                          </a:prstGeom>
                          <a:noFill/>
                        </a:spPr>
                        <a:txSp>
                          <a:txBody>
                            <a:bodyPr wrap="non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b="1" dirty="0" smtClean="0"/>
                                <a:t>Legend</a:t>
                              </a:r>
                              <a:endParaRPr lang="en-US" sz="1000" b="1" dirty="0"/>
                            </a:p>
                          </a:txBody>
                          <a:useSpRect/>
                        </a:txSp>
                      </a:sp>
                      <a:grpSp>
                        <a:nvGrpSpPr>
                          <a:cNvPr id="137" name="Group 136"/>
                          <a:cNvGrpSpPr/>
                        </a:nvGrpSpPr>
                        <a:grpSpPr>
                          <a:xfrm>
                            <a:off x="6235301" y="4114800"/>
                            <a:ext cx="1142219" cy="400110"/>
                            <a:chOff x="10451805" y="4277084"/>
                            <a:chExt cx="1142219" cy="400110"/>
                          </a:xfrm>
                        </a:grpSpPr>
                        <a:sp>
                          <a:nvSpPr>
                            <a:cNvPr id="138" name="TextBox 137"/>
                            <a:cNvSpPr txBox="1"/>
                          </a:nvSpPr>
                          <a:spPr>
                            <a:xfrm>
                              <a:off x="10569795" y="4277084"/>
                              <a:ext cx="1024229" cy="400110"/>
                            </a:xfrm>
                            <a:prstGeom prst="rect">
                              <a:avLst/>
                            </a:prstGeom>
                            <a:noFill/>
                          </a:spPr>
                          <a:txSp>
                            <a:txBody>
                              <a:bodyPr wrap="square" rtlCol="0">
                                <a:spAutoFit/>
                              </a:bodyPr>
                              <a:lstStyle>
                                <a:defPPr>
                                  <a:defRPr lang="en-US"/>
                                </a:defPPr>
                                <a:lvl1pPr marL="0" algn="l" defTabSz="914400" rtl="0" eaLnBrk="1" latinLnBrk="0" hangingPunct="1">
                                  <a:defRPr sz="1800" kern="1200">
                                    <a:solidFill>
                                      <a:schemeClr val="tx1"/>
                                    </a:solidFill>
                                    <a:latin typeface="+mn-lt"/>
                                    <a:ea typeface="+mn-ea"/>
                                    <a:cs typeface="+mn-cs"/>
                                  </a:defRPr>
                                </a:lvl1pPr>
                                <a:lvl2pPr marL="457200" algn="l" defTabSz="914400" rtl="0" eaLnBrk="1" latinLnBrk="0" hangingPunct="1">
                                  <a:defRPr sz="1800" kern="1200">
                                    <a:solidFill>
                                      <a:schemeClr val="tx1"/>
                                    </a:solidFill>
                                    <a:latin typeface="+mn-lt"/>
                                    <a:ea typeface="+mn-ea"/>
                                    <a:cs typeface="+mn-cs"/>
                                  </a:defRPr>
                                </a:lvl2pPr>
                                <a:lvl3pPr marL="914400" algn="l" defTabSz="914400" rtl="0" eaLnBrk="1" latinLnBrk="0" hangingPunct="1">
                                  <a:defRPr sz="1800" kern="1200">
                                    <a:solidFill>
                                      <a:schemeClr val="tx1"/>
                                    </a:solidFill>
                                    <a:latin typeface="+mn-lt"/>
                                    <a:ea typeface="+mn-ea"/>
                                    <a:cs typeface="+mn-cs"/>
                                  </a:defRPr>
                                </a:lvl3pPr>
                                <a:lvl4pPr marL="1371600" algn="l" defTabSz="914400" rtl="0" eaLnBrk="1" latinLnBrk="0" hangingPunct="1">
                                  <a:defRPr sz="1800" kern="1200">
                                    <a:solidFill>
                                      <a:schemeClr val="tx1"/>
                                    </a:solidFill>
                                    <a:latin typeface="+mn-lt"/>
                                    <a:ea typeface="+mn-ea"/>
                                    <a:cs typeface="+mn-cs"/>
                                  </a:defRPr>
                                </a:lvl4pPr>
                                <a:lvl5pPr marL="1828800" algn="l" defTabSz="914400" rtl="0" eaLnBrk="1" latinLnBrk="0" hangingPunct="1">
                                  <a:defRPr sz="1800" kern="1200">
                                    <a:solidFill>
                                      <a:schemeClr val="tx1"/>
                                    </a:solidFill>
                                    <a:latin typeface="+mn-lt"/>
                                    <a:ea typeface="+mn-ea"/>
                                    <a:cs typeface="+mn-cs"/>
                                  </a:defRPr>
                                </a:lvl5pPr>
                                <a:lvl6pPr marL="2286000" algn="l" defTabSz="914400" rtl="0" eaLnBrk="1" latinLnBrk="0" hangingPunct="1">
                                  <a:defRPr sz="1800" kern="1200">
                                    <a:solidFill>
                                      <a:schemeClr val="tx1"/>
                                    </a:solidFill>
                                    <a:latin typeface="+mn-lt"/>
                                    <a:ea typeface="+mn-ea"/>
                                    <a:cs typeface="+mn-cs"/>
                                  </a:defRPr>
                                </a:lvl6pPr>
                                <a:lvl7pPr marL="2743200" algn="l" defTabSz="914400" rtl="0" eaLnBrk="1" latinLnBrk="0" hangingPunct="1">
                                  <a:defRPr sz="1800" kern="1200">
                                    <a:solidFill>
                                      <a:schemeClr val="tx1"/>
                                    </a:solidFill>
                                    <a:latin typeface="+mn-lt"/>
                                    <a:ea typeface="+mn-ea"/>
                                    <a:cs typeface="+mn-cs"/>
                                  </a:defRPr>
                                </a:lvl7pPr>
                                <a:lvl8pPr marL="3200400" algn="l" defTabSz="914400" rtl="0" eaLnBrk="1" latinLnBrk="0" hangingPunct="1">
                                  <a:defRPr sz="1800" kern="1200">
                                    <a:solidFill>
                                      <a:schemeClr val="tx1"/>
                                    </a:solidFill>
                                    <a:latin typeface="+mn-lt"/>
                                    <a:ea typeface="+mn-ea"/>
                                    <a:cs typeface="+mn-cs"/>
                                  </a:defRPr>
                                </a:lvl8pPr>
                                <a:lvl9pPr marL="3657600" algn="l" defTabSz="914400" rtl="0" eaLnBrk="1" latinLnBrk="0" hangingPunct="1">
                                  <a:defRPr sz="1800" kern="1200">
                                    <a:solidFill>
                                      <a:schemeClr val="tx1"/>
                                    </a:solidFill>
                                    <a:latin typeface="+mn-lt"/>
                                    <a:ea typeface="+mn-ea"/>
                                    <a:cs typeface="+mn-cs"/>
                                  </a:defRPr>
                                </a:lvl9pPr>
                              </a:lstStyle>
                              <a:p>
                                <a:r>
                                  <a:rPr lang="en-US" sz="1000" dirty="0" smtClean="0"/>
                                  <a:t>time</a:t>
                                </a:r>
                              </a:p>
                              <a:p>
                                <a:r>
                                  <a:rPr lang="en-US" sz="1000" dirty="0" smtClean="0"/>
                                  <a:t>sequence</a:t>
                                </a:r>
                                <a:endParaRPr lang="en-US" sz="1000" dirty="0"/>
                              </a:p>
                            </a:txBody>
                            <a:useSpRect/>
                          </a:txSp>
                        </a:sp>
                        <a:cxnSp>
                          <a:nvCxnSpPr>
                            <a:cNvPr id="139" name="Straight Arrow Connector 138"/>
                            <a:cNvCxnSpPr/>
                          </a:nvCxnSpPr>
                          <a:spPr>
                            <a:xfrm>
                              <a:off x="10451805" y="4509464"/>
                              <a:ext cx="1103429" cy="0"/>
                            </a:xfrm>
                            <a:prstGeom prst="straightConnector1">
                              <a:avLst/>
                            </a:prstGeom>
                            <a:ln w="25400">
                              <a:solidFill>
                                <a:schemeClr val="tx1"/>
                              </a:solidFill>
                              <a:tailEnd type="triangle"/>
                            </a:ln>
                          </a:spPr>
                          <a:style>
                            <a:lnRef idx="1">
                              <a:schemeClr val="accent1"/>
                            </a:lnRef>
                            <a:fillRef idx="0">
                              <a:schemeClr val="accent1"/>
                            </a:fillRef>
                            <a:effectRef idx="0">
                              <a:schemeClr val="accent1"/>
                            </a:effectRef>
                            <a:fontRef idx="minor">
                              <a:schemeClr val="tx1"/>
                            </a:fontRef>
                          </a:style>
                        </a:cxnSp>
                      </a:grpSp>
                    </a:grpSp>
                  </a:grpSp>
                </lc:lockedCanvas>
              </a:graphicData>
            </a:graphic>
          </wp:anchor>
        </w:drawing>
      </w:r>
    </w:p>
    <w:p w:rsidR="000E69F6" w:rsidRDefault="000E69F6" w:rsidP="00FC0B66">
      <w:pPr>
        <w:pStyle w:val="Figuretitle"/>
      </w:pPr>
      <w:bookmarkStart w:id="44" w:name="_Toc479951467"/>
      <w:r>
        <w:t xml:space="preserve">High </w:t>
      </w:r>
      <w:r w:rsidR="0056727D">
        <w:t>Level View of the Embedded Architecture</w:t>
      </w:r>
      <w:bookmarkEnd w:id="44"/>
    </w:p>
    <w:p w:rsidR="00E272C3" w:rsidRDefault="00E272C3" w:rsidP="00FC0B66">
      <w:pPr>
        <w:pStyle w:val="Heading1"/>
      </w:pPr>
      <w:bookmarkStart w:id="45" w:name="_Toc479951367"/>
      <w:r>
        <w:t>Graphical User Interface</w:t>
      </w:r>
      <w:bookmarkEnd w:id="45"/>
    </w:p>
    <w:p w:rsidR="00063682" w:rsidRDefault="002245C6" w:rsidP="00FC0B66">
      <w:pPr>
        <w:pStyle w:val="Body"/>
      </w:pPr>
      <w:r>
        <w:t xml:space="preserve">Item (2) in </w:t>
      </w:r>
      <w:r w:rsidR="00E35FCF">
        <w:fldChar w:fldCharType="begin"/>
      </w:r>
      <w:r w:rsidR="002C1178">
        <w:instrText xml:space="preserve"> REF _Ref460916142 \r \h </w:instrText>
      </w:r>
      <w:r w:rsidR="00E35FCF">
        <w:fldChar w:fldCharType="separate"/>
      </w:r>
      <w:r w:rsidR="00AE43DA">
        <w:t>Figure 1</w:t>
      </w:r>
      <w:r w:rsidR="00E35FCF">
        <w:fldChar w:fldCharType="end"/>
      </w:r>
      <w:r w:rsidR="00063682">
        <w:t xml:space="preserve"> represents the GUI for this project.</w:t>
      </w:r>
      <w:r w:rsidR="00063682" w:rsidRPr="00063682">
        <w:t xml:space="preserve"> </w:t>
      </w:r>
      <w:r w:rsidR="00063682">
        <w:t xml:space="preserve">This tool has multiple </w:t>
      </w:r>
      <w:r w:rsidR="00A02A86">
        <w:t>views:</w:t>
      </w:r>
      <w:r w:rsidR="00063682">
        <w:t>:</w:t>
      </w:r>
    </w:p>
    <w:p w:rsidR="00063682" w:rsidRDefault="00AC5CF2" w:rsidP="00A7768E">
      <w:pPr>
        <w:pStyle w:val="Unorderedlist"/>
      </w:pPr>
      <w:r>
        <w:t>Main screen</w:t>
      </w:r>
    </w:p>
    <w:p w:rsidR="00063682" w:rsidRDefault="00AC5CF2" w:rsidP="00A7768E">
      <w:pPr>
        <w:pStyle w:val="Unorderedlist"/>
      </w:pPr>
      <w:r>
        <w:t>Features screen</w:t>
      </w:r>
    </w:p>
    <w:p w:rsidR="00AC5CF2" w:rsidRDefault="00AC5CF2" w:rsidP="00A7768E">
      <w:pPr>
        <w:pStyle w:val="Unorderedlist"/>
      </w:pPr>
      <w:r>
        <w:t>FFT screen</w:t>
      </w:r>
      <w:r w:rsidR="00A02A86">
        <w:t xml:space="preserve"> (Phase II)</w:t>
      </w:r>
    </w:p>
    <w:p w:rsidR="00063682" w:rsidRDefault="00A02A86" w:rsidP="00A7768E">
      <w:pPr>
        <w:pStyle w:val="Unorderedlist"/>
      </w:pPr>
      <w:r>
        <w:t xml:space="preserve">Screens for GMM, </w:t>
      </w:r>
      <w:r w:rsidR="00AC5CF2">
        <w:t>SVM</w:t>
      </w:r>
      <w:r>
        <w:t xml:space="preserve"> and Ensemble models</w:t>
      </w:r>
    </w:p>
    <w:p w:rsidR="00AC5CF2" w:rsidRDefault="00AC5CF2" w:rsidP="00FC0B66">
      <w:pPr>
        <w:pStyle w:val="Body"/>
      </w:pPr>
      <w:r>
        <w:t>Each of these is explored in more depth in the following sub-sections.</w:t>
      </w:r>
    </w:p>
    <w:p w:rsidR="005548B2" w:rsidRDefault="005548B2" w:rsidP="00FC0B66">
      <w:pPr>
        <w:pStyle w:val="Body"/>
      </w:pPr>
      <w:r w:rsidRPr="00685749">
        <w:t>Screen displays are mockups</w:t>
      </w:r>
      <w:r w:rsidR="0060712E">
        <w:t xml:space="preserve"> and/or rough drafts</w:t>
      </w:r>
      <w:r w:rsidRPr="00685749">
        <w:t>, and will evolve as requirements evolve.</w:t>
      </w:r>
    </w:p>
    <w:p w:rsidR="00FB0B6B" w:rsidRDefault="00FB0B6B">
      <w:pPr>
        <w:rPr>
          <w:rFonts w:eastAsiaTheme="majorEastAsia"/>
          <w:b/>
          <w:bCs/>
          <w:iCs/>
          <w:color w:val="005042"/>
          <w:sz w:val="24"/>
          <w:szCs w:val="28"/>
        </w:rPr>
      </w:pPr>
      <w:r>
        <w:br w:type="page"/>
      </w:r>
    </w:p>
    <w:p w:rsidR="005E6CA0" w:rsidRDefault="005E6CA0" w:rsidP="00FC0B66">
      <w:pPr>
        <w:pStyle w:val="Heading2"/>
      </w:pPr>
      <w:bookmarkStart w:id="46" w:name="_Toc479951368"/>
      <w:r>
        <w:lastRenderedPageBreak/>
        <w:t xml:space="preserve">Main </w:t>
      </w:r>
      <w:r w:rsidR="00A02A86">
        <w:t>Screen</w:t>
      </w:r>
      <w:bookmarkEnd w:id="46"/>
    </w:p>
    <w:p w:rsidR="00A17A7C" w:rsidRPr="00A17A7C" w:rsidRDefault="00A17A7C" w:rsidP="00A17A7C">
      <w:pPr>
        <w:pStyle w:val="Heading3"/>
      </w:pPr>
      <w:bookmarkStart w:id="47" w:name="_Toc479951369"/>
      <w:r>
        <w:t>Function</w:t>
      </w:r>
      <w:bookmarkEnd w:id="47"/>
    </w:p>
    <w:p w:rsidR="00F129B4" w:rsidRDefault="00AC5CF2" w:rsidP="00FC0B66">
      <w:pPr>
        <w:pStyle w:val="Body"/>
      </w:pPr>
      <w:r>
        <w:t>The model screen contains</w:t>
      </w:r>
      <w:r w:rsidR="00063682" w:rsidRPr="008D1CB8">
        <w:t xml:space="preserve"> functions for</w:t>
      </w:r>
      <w:r w:rsidR="008D1CB8" w:rsidRPr="008D1CB8">
        <w:t xml:space="preserve"> establishing communications to </w:t>
      </w:r>
      <w:r w:rsidR="00536FDA">
        <w:t>a</w:t>
      </w:r>
      <w:r w:rsidR="008D1CB8" w:rsidRPr="008D1CB8">
        <w:t xml:space="preserve"> sensors bo</w:t>
      </w:r>
      <w:r w:rsidR="00536FDA">
        <w:t>ard</w:t>
      </w:r>
      <w:r>
        <w:t>, specifying metadata for a various tool runs and confirming hardware and firmware versions.</w:t>
      </w:r>
    </w:p>
    <w:p w:rsidR="006429CC" w:rsidRDefault="006429CC" w:rsidP="00FC0B66">
      <w:pPr>
        <w:pStyle w:val="Body"/>
      </w:pPr>
      <w:r>
        <w:t>There are four regions included on the main screen.  These are:</w:t>
      </w:r>
    </w:p>
    <w:p w:rsidR="006429CC" w:rsidRDefault="006429CC" w:rsidP="00B27513">
      <w:pPr>
        <w:pStyle w:val="Unorderedlist"/>
      </w:pPr>
      <w:r>
        <w:t>Parameters: Fields for application description, notes and default output folder</w:t>
      </w:r>
    </w:p>
    <w:p w:rsidR="006429CC" w:rsidRDefault="006429CC" w:rsidP="00B27513">
      <w:pPr>
        <w:pStyle w:val="Unorderedlist"/>
      </w:pPr>
      <w:r>
        <w:t>Connection: contains controls for connecting to and validating an embedded board, as well as enabling a display of low level serial communications.</w:t>
      </w:r>
    </w:p>
    <w:p w:rsidR="006429CC" w:rsidRDefault="006429CC" w:rsidP="00B27513">
      <w:pPr>
        <w:pStyle w:val="Unorderedlist"/>
      </w:pPr>
      <w:r>
        <w:t>Tool Settings:  Allows you to save/restore the current state of the GUI, as well as clear all ML models from memory (both in the GUI and on the embedded board)</w:t>
      </w:r>
    </w:p>
    <w:p w:rsidR="00131379" w:rsidRDefault="00131379" w:rsidP="00B27513">
      <w:pPr>
        <w:pStyle w:val="Unorderedlist"/>
      </w:pPr>
      <w:r>
        <w:t>Console: This region is visible from all screens.  It provides a place for the program to communicate detailed status and communications.  It can be cleared at any time by pressing the “Clear Console” button to the right.</w:t>
      </w:r>
    </w:p>
    <w:p w:rsidR="00A17A7C" w:rsidRDefault="00A17A7C" w:rsidP="00A17A7C">
      <w:pPr>
        <w:pStyle w:val="Heading3"/>
      </w:pPr>
      <w:bookmarkStart w:id="48" w:name="_Toc479951370"/>
      <w:r>
        <w:t>Screen Dump</w:t>
      </w:r>
      <w:bookmarkEnd w:id="48"/>
    </w:p>
    <w:p w:rsidR="00011914" w:rsidRPr="00F129B4" w:rsidRDefault="0088495B" w:rsidP="00FC0B66">
      <w:pPr>
        <w:pStyle w:val="Body"/>
      </w:pPr>
      <w:r>
        <w:rPr>
          <w:noProof/>
        </w:rPr>
        <w:drawing>
          <wp:inline distT="0" distB="0" distL="0" distR="0" wp14:anchorId="599E1C4C" wp14:editId="7112BF40">
            <wp:extent cx="5016500" cy="334454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016500" cy="3344545"/>
                    </a:xfrm>
                    <a:prstGeom prst="rect">
                      <a:avLst/>
                    </a:prstGeom>
                  </pic:spPr>
                </pic:pic>
              </a:graphicData>
            </a:graphic>
          </wp:inline>
        </w:drawing>
      </w:r>
    </w:p>
    <w:p w:rsidR="00E347F1" w:rsidRDefault="00AC5CF2" w:rsidP="00FC0B66">
      <w:pPr>
        <w:pStyle w:val="Figuretitle"/>
      </w:pPr>
      <w:bookmarkStart w:id="49" w:name="_Toc479951468"/>
      <w:r>
        <w:rPr>
          <w:noProof/>
        </w:rPr>
        <w:t>Main</w:t>
      </w:r>
      <w:r w:rsidR="0088495B">
        <w:t xml:space="preserve"> Screen</w:t>
      </w:r>
      <w:bookmarkEnd w:id="49"/>
    </w:p>
    <w:p w:rsidR="00BD375E" w:rsidRDefault="005E6CA0" w:rsidP="00FC0B66">
      <w:pPr>
        <w:pStyle w:val="Heading2"/>
      </w:pPr>
      <w:bookmarkStart w:id="50" w:name="_Toc479951371"/>
      <w:r>
        <w:t xml:space="preserve">Features </w:t>
      </w:r>
      <w:r w:rsidR="00A02A86">
        <w:t>Screen</w:t>
      </w:r>
      <w:bookmarkEnd w:id="50"/>
    </w:p>
    <w:p w:rsidR="00131379" w:rsidRDefault="00131379" w:rsidP="00131379">
      <w:pPr>
        <w:pStyle w:val="Heading3"/>
      </w:pPr>
      <w:bookmarkStart w:id="51" w:name="_Toc479951372"/>
      <w:r>
        <w:t>Function</w:t>
      </w:r>
      <w:bookmarkEnd w:id="51"/>
    </w:p>
    <w:p w:rsidR="00314131" w:rsidRDefault="00AC5CF2" w:rsidP="00FC0B66">
      <w:pPr>
        <w:pStyle w:val="Body"/>
      </w:pPr>
      <w:r>
        <w:t xml:space="preserve">The features screen </w:t>
      </w:r>
      <w:r w:rsidR="0014696F">
        <w:t>lets the user know what sensors are available</w:t>
      </w:r>
      <w:r w:rsidR="00314131">
        <w:t>, and what their sampling rates are</w:t>
      </w:r>
      <w:r w:rsidR="0014696F">
        <w:t>.</w:t>
      </w:r>
      <w:r w:rsidR="00314131">
        <w:t xml:space="preserve">  The latter is fixed for a given build of the embedded application.  The user is also able to specify their window length in milliseconds.  This same period is </w:t>
      </w:r>
      <w:r w:rsidR="00314131">
        <w:lastRenderedPageBreak/>
        <w:t>applied to all features, regardless of their sampling rate.  Consider the case of a 1000ms window.  The standard deviation for a gyro sampling at 800Hz will be based on those 800 samples, versus 400 samples for an accelerometer being sampled at 400Hz.</w:t>
      </w:r>
    </w:p>
    <w:p w:rsidR="00131379" w:rsidRDefault="00131379" w:rsidP="00131379">
      <w:pPr>
        <w:pStyle w:val="Heading3"/>
      </w:pPr>
      <w:bookmarkStart w:id="52" w:name="_Toc479951373"/>
      <w:r>
        <w:t>Screen Dump</w:t>
      </w:r>
      <w:bookmarkEnd w:id="52"/>
    </w:p>
    <w:p w:rsidR="000D5080" w:rsidRDefault="0088495B" w:rsidP="00FC0B66">
      <w:pPr>
        <w:pStyle w:val="Body"/>
      </w:pPr>
      <w:r>
        <w:rPr>
          <w:noProof/>
        </w:rPr>
        <w:drawing>
          <wp:inline distT="0" distB="0" distL="0" distR="0" wp14:anchorId="456BF2A7" wp14:editId="01B87A1B">
            <wp:extent cx="5016500" cy="334454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016500" cy="3344545"/>
                    </a:xfrm>
                    <a:prstGeom prst="rect">
                      <a:avLst/>
                    </a:prstGeom>
                  </pic:spPr>
                </pic:pic>
              </a:graphicData>
            </a:graphic>
          </wp:inline>
        </w:drawing>
      </w:r>
    </w:p>
    <w:p w:rsidR="000D5080" w:rsidRPr="00F42A71" w:rsidRDefault="000D5080" w:rsidP="00FC0B66">
      <w:pPr>
        <w:pStyle w:val="Figuretitle"/>
      </w:pPr>
      <w:bookmarkStart w:id="53" w:name="_Toc479951469"/>
      <w:r w:rsidRPr="00F42A71">
        <w:t xml:space="preserve">The Features </w:t>
      </w:r>
      <w:r w:rsidR="0088495B">
        <w:t>Screen</w:t>
      </w:r>
      <w:bookmarkEnd w:id="53"/>
    </w:p>
    <w:p w:rsidR="00FC6B13" w:rsidRDefault="00314131" w:rsidP="00FC0B66">
      <w:pPr>
        <w:pStyle w:val="Body"/>
      </w:pPr>
      <w:r>
        <w:t>This screen</w:t>
      </w:r>
      <w:r w:rsidR="0014696F">
        <w:t xml:space="preserve"> also lets the user select which features he/she will want to leverage in subsequent toolkit steps.</w:t>
      </w:r>
    </w:p>
    <w:p w:rsidR="00970601" w:rsidRDefault="005C59E6" w:rsidP="00FC0B66">
      <w:pPr>
        <w:pStyle w:val="Body"/>
      </w:pPr>
      <w:r>
        <w:t>As shown above, only 1</w:t>
      </w:r>
      <w:r w:rsidRPr="005C59E6">
        <w:rPr>
          <w:vertAlign w:val="superscript"/>
        </w:rPr>
        <w:t>st</w:t>
      </w:r>
      <w:r>
        <w:t xml:space="preserve"> level features are extracted by the tool.  That is, there are no “features of features”.  This may change in future versions of the tool.</w:t>
      </w:r>
    </w:p>
    <w:p w:rsidR="00FC6B13" w:rsidRPr="001F26EC" w:rsidRDefault="00FC6B13" w:rsidP="00FC0B66">
      <w:pPr>
        <w:pStyle w:val="Heading2"/>
      </w:pPr>
      <w:bookmarkStart w:id="54" w:name="_Toc479951374"/>
      <w:r>
        <w:t xml:space="preserve">The FFT </w:t>
      </w:r>
      <w:r w:rsidR="00A02A86">
        <w:t>Screen</w:t>
      </w:r>
      <w:r w:rsidR="0052726A">
        <w:t xml:space="preserve"> (</w:t>
      </w:r>
      <w:r w:rsidR="000D5080">
        <w:t>Phase II</w:t>
      </w:r>
      <w:r w:rsidR="0052726A">
        <w:t>)</w:t>
      </w:r>
      <w:bookmarkEnd w:id="54"/>
    </w:p>
    <w:p w:rsidR="00FC6B13" w:rsidRDefault="0014696F" w:rsidP="00FC0B66">
      <w:pPr>
        <w:pStyle w:val="Body"/>
      </w:pPr>
      <w:r>
        <w:t xml:space="preserve">The </w:t>
      </w:r>
      <w:r w:rsidR="00A02A86">
        <w:t>FFT screen</w:t>
      </w:r>
      <w:r>
        <w:t xml:space="preserve"> provides a real-time view of FFT coefficients for the specified sensor input.  It also gives the user the ability to specify how many FFT bins are needed and what filtering is required.</w:t>
      </w:r>
    </w:p>
    <w:p w:rsidR="00C31F99" w:rsidRDefault="00C31F99" w:rsidP="00FC0B66">
      <w:pPr>
        <w:pStyle w:val="Body"/>
      </w:pPr>
    </w:p>
    <w:p w:rsidR="00C31F99" w:rsidRDefault="0090470B" w:rsidP="00A7768E">
      <w:pPr>
        <w:pStyle w:val="Body"/>
        <w:keepNext/>
      </w:pPr>
      <w:r w:rsidRPr="0090470B">
        <w:rPr>
          <w:noProof/>
        </w:rPr>
        <w:lastRenderedPageBreak/>
        <w:drawing>
          <wp:inline distT="0" distB="0" distL="0" distR="0">
            <wp:extent cx="3657600" cy="2262188"/>
            <wp:effectExtent l="0" t="0" r="0" b="0"/>
            <wp:docPr id="232" name="Picture 23" descr="fft_scre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ft_screen.png"/>
                    <pic:cNvPicPr/>
                  </pic:nvPicPr>
                  <pic:blipFill>
                    <a:blip r:embed="rId37" cstate="print">
                      <a:extLst>
                        <a:ext uri="{28A0092B-C50C-407E-A947-70E740481C1C}">
                          <a14:useLocalDpi xmlns:a14="http://schemas.microsoft.com/office/drawing/2010/main" val="0"/>
                        </a:ext>
                      </a:extLst>
                    </a:blip>
                    <a:stretch>
                      <a:fillRect/>
                    </a:stretch>
                  </pic:blipFill>
                  <pic:spPr>
                    <a:xfrm>
                      <a:off x="0" y="0"/>
                      <a:ext cx="3657600" cy="2262187"/>
                    </a:xfrm>
                    <a:prstGeom prst="rect">
                      <a:avLst/>
                    </a:prstGeom>
                  </pic:spPr>
                </pic:pic>
              </a:graphicData>
            </a:graphic>
          </wp:inline>
        </w:drawing>
      </w:r>
    </w:p>
    <w:p w:rsidR="00FB0B6B" w:rsidRPr="0088495B" w:rsidRDefault="0014696F" w:rsidP="00FC0B66">
      <w:pPr>
        <w:pStyle w:val="Figuretitle"/>
      </w:pPr>
      <w:bookmarkStart w:id="55" w:name="_Toc479951470"/>
      <w:r>
        <w:t xml:space="preserve">The FFT </w:t>
      </w:r>
      <w:r w:rsidR="0088495B">
        <w:t>Screen</w:t>
      </w:r>
      <w:bookmarkEnd w:id="55"/>
    </w:p>
    <w:p w:rsidR="00C06655" w:rsidRDefault="00C06655" w:rsidP="00FC0B66">
      <w:pPr>
        <w:pStyle w:val="Heading2"/>
      </w:pPr>
      <w:bookmarkStart w:id="56" w:name="_Toc479951375"/>
      <w:r>
        <w:t xml:space="preserve">GMM </w:t>
      </w:r>
      <w:r w:rsidR="00596E7D">
        <w:t>Model Configuration Screen</w:t>
      </w:r>
      <w:bookmarkEnd w:id="56"/>
    </w:p>
    <w:p w:rsidR="004062DD" w:rsidRPr="004062DD" w:rsidRDefault="004062DD" w:rsidP="00FC0B66">
      <w:pPr>
        <w:pStyle w:val="Heading3"/>
      </w:pPr>
      <w:bookmarkStart w:id="57" w:name="_Toc479951376"/>
      <w:r>
        <w:t>Function</w:t>
      </w:r>
      <w:bookmarkEnd w:id="57"/>
    </w:p>
    <w:p w:rsidR="00C06655" w:rsidRDefault="00596E7D" w:rsidP="00FC0B66">
      <w:pPr>
        <w:pStyle w:val="Body"/>
      </w:pPr>
      <w:r>
        <w:t>T</w:t>
      </w:r>
      <w:r w:rsidR="00C06655">
        <w:t xml:space="preserve">he GMM model </w:t>
      </w:r>
      <w:r>
        <w:t>screen</w:t>
      </w:r>
      <w:r w:rsidR="000512FB">
        <w:t xml:space="preserve"> includes:</w:t>
      </w:r>
    </w:p>
    <w:p w:rsidR="000512FB" w:rsidRDefault="000512FB" w:rsidP="00C031A4">
      <w:pPr>
        <w:pStyle w:val="Unorderedlist"/>
      </w:pPr>
      <w:r>
        <w:t>Configuration block, which includes controls for:</w:t>
      </w:r>
    </w:p>
    <w:p w:rsidR="00596E7D" w:rsidRPr="00C031A4" w:rsidRDefault="007B3766" w:rsidP="00C031A4">
      <w:pPr>
        <w:pStyle w:val="UnorderedList-level2"/>
      </w:pPr>
      <w:r w:rsidRPr="00C031A4">
        <w:t xml:space="preserve">GMM </w:t>
      </w:r>
      <w:r w:rsidR="00596E7D" w:rsidRPr="00C031A4">
        <w:t>Model</w:t>
      </w:r>
      <w:r w:rsidR="000512FB" w:rsidRPr="00C031A4">
        <w:t>: Select “new” to start defining a new model.  Otherwise select from list of previously generated Gaussian Mixture Models.</w:t>
      </w:r>
    </w:p>
    <w:p w:rsidR="000512FB" w:rsidRPr="00C031A4" w:rsidRDefault="007B3766" w:rsidP="00C031A4">
      <w:pPr>
        <w:pStyle w:val="UnorderedList-level2"/>
      </w:pPr>
      <w:r w:rsidRPr="00C031A4">
        <w:t>N</w:t>
      </w:r>
      <w:r w:rsidR="000512FB" w:rsidRPr="00C031A4">
        <w:t>ame: This field is read only unless the model selection is “new”.  In which case, use it to specify a name by which you will identify your model in the future.</w:t>
      </w:r>
    </w:p>
    <w:p w:rsidR="007B3766" w:rsidRPr="00C031A4" w:rsidRDefault="007B3766" w:rsidP="00C031A4">
      <w:pPr>
        <w:pStyle w:val="UnorderedList-level2"/>
      </w:pPr>
      <w:r w:rsidRPr="00C031A4">
        <w:t>Model Dimension: currently, only 2D models are supported</w:t>
      </w:r>
    </w:p>
    <w:p w:rsidR="000512FB" w:rsidRPr="00C031A4" w:rsidRDefault="007B3766" w:rsidP="00C031A4">
      <w:pPr>
        <w:pStyle w:val="UnorderedList-level2"/>
      </w:pPr>
      <w:r w:rsidRPr="00C031A4">
        <w:t>Model N</w:t>
      </w:r>
      <w:r w:rsidR="000512FB" w:rsidRPr="00C031A4">
        <w:t>umber: This is a read-only field.  It contains a unique model number assigned once you click the “Create/Modify” button to save a model configuration.</w:t>
      </w:r>
    </w:p>
    <w:p w:rsidR="007B3766" w:rsidRPr="00C031A4" w:rsidRDefault="007B3766" w:rsidP="00C031A4">
      <w:pPr>
        <w:pStyle w:val="UnorderedList-level2"/>
      </w:pPr>
      <w:r w:rsidRPr="00C031A4">
        <w:t>Maximum number of Gaussians:  This places a maximum number on the number of Gaussian components that the ML algorithm is allowed to consider.</w:t>
      </w:r>
    </w:p>
    <w:p w:rsidR="007B3766" w:rsidRPr="00C031A4" w:rsidRDefault="007B3766" w:rsidP="00C031A4">
      <w:pPr>
        <w:pStyle w:val="UnorderedList-level2"/>
      </w:pPr>
      <w:r w:rsidRPr="00C031A4">
        <w:t>Feature Buffer Size: The maximum number of samples to use for training.  The embedded code has a circular buffer that can hold up to 200 of the most recent feature samples.  You can choose to use any or all of that to train your model.  Using more samples increases model accuracy and generality.</w:t>
      </w:r>
    </w:p>
    <w:p w:rsidR="00596E7D" w:rsidRPr="00C031A4" w:rsidRDefault="00596E7D" w:rsidP="00C031A4">
      <w:pPr>
        <w:pStyle w:val="UnorderedList-level2"/>
      </w:pPr>
      <w:r w:rsidRPr="00C031A4">
        <w:t>Compute interval</w:t>
      </w:r>
      <w:r w:rsidR="007B3766" w:rsidRPr="00C031A4">
        <w:t xml:space="preserve">: The Anomaly Detection Toolbox </w:t>
      </w:r>
      <w:r w:rsidR="0029044C" w:rsidRPr="00C031A4">
        <w:t>was designed with a continuous training mode so that you can observe the model evolve as more feature samples arrive.  This control sets the time interval between those training events in units of “feature intervals”.  The latter is specified on the Features Screen.</w:t>
      </w:r>
    </w:p>
    <w:p w:rsidR="00C06655" w:rsidRPr="00C031A4" w:rsidRDefault="0029044C" w:rsidP="00C031A4">
      <w:pPr>
        <w:pStyle w:val="UnorderedList-level2"/>
      </w:pPr>
      <w:r w:rsidRPr="00C031A4">
        <w:t xml:space="preserve">Threshold X 100: This </w:t>
      </w:r>
      <w:r w:rsidR="00863F80" w:rsidRPr="00C031A4">
        <w:t xml:space="preserve">controls the threshold for the GMM model.  You will probably want to use the </w:t>
      </w:r>
      <w:r w:rsidR="00425901">
        <w:t>SENSITIVITY</w:t>
      </w:r>
      <w:r w:rsidR="00863F80" w:rsidRPr="00C031A4">
        <w:t xml:space="preserve"> output tab to help you determine where to set the threshold.</w:t>
      </w:r>
    </w:p>
    <w:p w:rsidR="0029044C" w:rsidRPr="00C031A4" w:rsidRDefault="0029044C" w:rsidP="00C031A4">
      <w:pPr>
        <w:pStyle w:val="UnorderedList-level2"/>
      </w:pPr>
      <w:r w:rsidRPr="00C031A4">
        <w:t xml:space="preserve">X and Y Axis Feature: The X and Y Axis Feature pull-downs allow you to select from any of the features previously enabled in the Features screen.  </w:t>
      </w:r>
    </w:p>
    <w:p w:rsidR="0029044C" w:rsidRDefault="0029044C" w:rsidP="00C031A4">
      <w:pPr>
        <w:pStyle w:val="UnorderedList-level2"/>
      </w:pPr>
      <w:r w:rsidRPr="00C031A4">
        <w:t>Sync Features: You must click this button after making any changes to the list of selected features to update the choices offered in the X and Y Axis Feature</w:t>
      </w:r>
      <w:r>
        <w:t xml:space="preserve"> </w:t>
      </w:r>
      <w:r>
        <w:lastRenderedPageBreak/>
        <w:t>pulldowns.  This button performs the identical function to the “Sync Features” button on other tool screens.</w:t>
      </w:r>
    </w:p>
    <w:p w:rsidR="000512FB" w:rsidRDefault="000512FB" w:rsidP="00FC0B66">
      <w:pPr>
        <w:pStyle w:val="Unorderedlist"/>
      </w:pPr>
      <w:r>
        <w:t>Control block, which includes the following action buttons:</w:t>
      </w:r>
    </w:p>
    <w:p w:rsidR="000512FB" w:rsidRDefault="000512FB" w:rsidP="00B27513">
      <w:pPr>
        <w:pStyle w:val="UnorderedList-level2"/>
      </w:pPr>
      <w:r>
        <w:t>Create/Modify</w:t>
      </w:r>
      <w:r w:rsidR="00863F80">
        <w:t xml:space="preserve">: Use this to create a new or modify an existing model in the GUI memory.    </w:t>
      </w:r>
      <w:r w:rsidR="00887804">
        <w:t>If form fields have changed since creation, the GUI may give you a hint that the model needs to be updated by changing t</w:t>
      </w:r>
      <w:r w:rsidR="00863F80">
        <w:t xml:space="preserve">he </w:t>
      </w:r>
      <w:r w:rsidR="00887804">
        <w:t xml:space="preserve">button </w:t>
      </w:r>
      <w:r w:rsidR="00863F80">
        <w:t xml:space="preserve">background </w:t>
      </w:r>
      <w:r w:rsidR="00887804">
        <w:t>to</w:t>
      </w:r>
      <w:r w:rsidR="00863F80">
        <w:t>.</w:t>
      </w:r>
    </w:p>
    <w:p w:rsidR="00863F80" w:rsidRDefault="00863F80" w:rsidP="00B27513">
      <w:pPr>
        <w:pStyle w:val="UnorderedList-level2"/>
      </w:pPr>
      <w:r>
        <w:t xml:space="preserve">Download: </w:t>
      </w:r>
      <w:r w:rsidR="00352852">
        <w:t>Once a model has been created or modified in GUI memory, it must be downloaded to the development board before it can be trained. The background to this button is changed to cyan to indicate that a download is required..</w:t>
      </w:r>
    </w:p>
    <w:p w:rsidR="000512FB" w:rsidRDefault="000512FB" w:rsidP="00B27513">
      <w:pPr>
        <w:pStyle w:val="UnorderedList-level2"/>
      </w:pPr>
      <w:r>
        <w:t>Train</w:t>
      </w:r>
      <w:r w:rsidR="00352852">
        <w:t xml:space="preserve">: Starts training the model.  Feature samples returned to the GUI as marked as “Training Data” to include that they could not be classified, as the </w:t>
      </w:r>
      <w:r w:rsidR="00BE0B49">
        <w:t>model is not yet available.</w:t>
      </w:r>
    </w:p>
    <w:p w:rsidR="000512FB" w:rsidRDefault="000512FB" w:rsidP="00B27513">
      <w:pPr>
        <w:pStyle w:val="UnorderedList-level2"/>
      </w:pPr>
      <w:r>
        <w:t>Run</w:t>
      </w:r>
      <w:r w:rsidR="00352852">
        <w:t>: Stops training and starts running the new trained model.</w:t>
      </w:r>
      <w:r w:rsidR="00887804">
        <w:t xml:space="preserve">  Feature samples returned to the GUI are marked as “nominal” or “anomaly”.</w:t>
      </w:r>
    </w:p>
    <w:p w:rsidR="000512FB" w:rsidRDefault="000512FB" w:rsidP="00B27513">
      <w:pPr>
        <w:pStyle w:val="UnorderedList-level2"/>
      </w:pPr>
      <w:r>
        <w:t>Stop</w:t>
      </w:r>
      <w:r w:rsidR="00887804">
        <w:t>: Stops all model training and run operations.  This applies to all models, not just the one currently displayed.</w:t>
      </w:r>
    </w:p>
    <w:p w:rsidR="000512FB" w:rsidRDefault="000512FB" w:rsidP="00B27513">
      <w:pPr>
        <w:pStyle w:val="UnorderedList-level2"/>
      </w:pPr>
      <w:r>
        <w:t>Delete Model</w:t>
      </w:r>
      <w:r w:rsidR="00887804">
        <w:t>: Delete the currently displayed model.</w:t>
      </w:r>
    </w:p>
    <w:p w:rsidR="000512FB" w:rsidRDefault="000512FB" w:rsidP="00B27513">
      <w:pPr>
        <w:pStyle w:val="UnorderedList-level2"/>
      </w:pPr>
      <w:r>
        <w:t>Clear History</w:t>
      </w:r>
      <w:r w:rsidR="00887804">
        <w:t>: Clears the GUI’s history of feature samples for the current model.  Since these are used to set min/max values in a number of the plots, clicking this control will both delete points from the plots as well as rescale the plots.</w:t>
      </w:r>
    </w:p>
    <w:p w:rsidR="000512FB" w:rsidRDefault="000512FB" w:rsidP="00FC0B66">
      <w:pPr>
        <w:pStyle w:val="Unorderedlist"/>
      </w:pPr>
      <w:r>
        <w:t>Model output tabs, which include:</w:t>
      </w:r>
    </w:p>
    <w:p w:rsidR="00C06655" w:rsidRDefault="0088495B" w:rsidP="00B27513">
      <w:pPr>
        <w:pStyle w:val="UnorderedList-level3"/>
      </w:pPr>
      <w:r>
        <w:t>2D Plots</w:t>
      </w:r>
    </w:p>
    <w:p w:rsidR="000512FB" w:rsidRDefault="000512FB" w:rsidP="00B27513">
      <w:pPr>
        <w:pStyle w:val="UnorderedList-level3"/>
      </w:pPr>
      <w:r>
        <w:t>3D Surface Plot</w:t>
      </w:r>
      <w:r w:rsidR="0088495B">
        <w:t>s</w:t>
      </w:r>
    </w:p>
    <w:p w:rsidR="000512FB" w:rsidRDefault="00425901" w:rsidP="00B27513">
      <w:pPr>
        <w:pStyle w:val="UnorderedList-level3"/>
      </w:pPr>
      <w:r>
        <w:t>Sensitivity</w:t>
      </w:r>
      <w:r w:rsidR="000512FB">
        <w:t xml:space="preserve"> Plot</w:t>
      </w:r>
    </w:p>
    <w:p w:rsidR="0088495B" w:rsidRPr="0014696F" w:rsidRDefault="0088495B" w:rsidP="00B27513">
      <w:pPr>
        <w:pStyle w:val="UnorderedList-level3"/>
      </w:pPr>
      <w:r>
        <w:t>Model coefficients</w:t>
      </w:r>
    </w:p>
    <w:p w:rsidR="008B7B72" w:rsidRDefault="008B7B72" w:rsidP="008B7B72">
      <w:pPr>
        <w:rPr>
          <w:noProof/>
        </w:rPr>
      </w:pPr>
    </w:p>
    <w:p w:rsidR="004062DD" w:rsidRDefault="004062DD" w:rsidP="00FC0B66">
      <w:pPr>
        <w:pStyle w:val="Heading3"/>
        <w:rPr>
          <w:noProof/>
        </w:rPr>
      </w:pPr>
      <w:bookmarkStart w:id="58" w:name="_Toc479951377"/>
      <w:r>
        <w:rPr>
          <w:noProof/>
        </w:rPr>
        <w:t>Screen Dump</w:t>
      </w:r>
      <w:r w:rsidR="00131379">
        <w:rPr>
          <w:noProof/>
        </w:rPr>
        <w:t>s</w:t>
      </w:r>
      <w:r w:rsidR="008D2E52">
        <w:rPr>
          <w:noProof/>
        </w:rPr>
        <w:t xml:space="preserve"> and Output Controls</w:t>
      </w:r>
      <w:bookmarkEnd w:id="58"/>
    </w:p>
    <w:p w:rsidR="00542E69" w:rsidRDefault="00542E69" w:rsidP="00542E69">
      <w:pPr>
        <w:pStyle w:val="Body"/>
      </w:pPr>
      <w:r>
        <w:t>The red line shown in the 2D and 3D plots in the next two figures represents the decision threshold for the model.  Everything inside those contours is considered nominal.  Everything outside those contours is considered an anomaly.</w:t>
      </w:r>
    </w:p>
    <w:p w:rsidR="00542E69" w:rsidRDefault="008D2E52" w:rsidP="00542E69">
      <w:pPr>
        <w:pStyle w:val="Body"/>
      </w:pPr>
      <w:r>
        <w:t>Both plot types have additional controls.   The 2D plots include controls for:</w:t>
      </w:r>
    </w:p>
    <w:p w:rsidR="00542E69" w:rsidRDefault="00542E69" w:rsidP="00542E69">
      <w:pPr>
        <w:pStyle w:val="Unorderedlist"/>
      </w:pPr>
      <w:r>
        <w:t>Zoom In: Changes mouse operation to allow you to zoom the display about a desired region</w:t>
      </w:r>
      <w:r w:rsidR="008D2E52">
        <w:t>.</w:t>
      </w:r>
    </w:p>
    <w:p w:rsidR="00542E69" w:rsidRDefault="00542E69" w:rsidP="00542E69">
      <w:pPr>
        <w:pStyle w:val="Unorderedlist"/>
      </w:pPr>
      <w:r>
        <w:t>Zoom Out: Changes mouse operation to allow you to zoom out</w:t>
      </w:r>
      <w:r w:rsidR="008D2E52">
        <w:t>.</w:t>
      </w:r>
    </w:p>
    <w:p w:rsidR="00542E69" w:rsidRDefault="00542E69" w:rsidP="00542E69">
      <w:pPr>
        <w:pStyle w:val="Unorderedlist"/>
      </w:pPr>
      <w:r>
        <w:t>Pan: Changes mouse operation to allow you to click and drag a portion of the plot so as to reposition it’s range</w:t>
      </w:r>
      <w:r w:rsidR="008D2E52">
        <w:t>.</w:t>
      </w:r>
    </w:p>
    <w:p w:rsidR="00542E69" w:rsidRDefault="00542E69" w:rsidP="00542E69">
      <w:pPr>
        <w:pStyle w:val="Unorderedlist"/>
      </w:pPr>
      <w:r>
        <w:t>Expand to full Zoom Out: Zooms X and Y axes out to the full range defined by XY data points in GUI memory.</w:t>
      </w:r>
      <w:r w:rsidR="008D2E52">
        <w:t xml:space="preserve">  You can reset this range by pressing the “Clear History” button in the Control panel.</w:t>
      </w:r>
    </w:p>
    <w:p w:rsidR="00542E69" w:rsidRDefault="00542E69" w:rsidP="00542E69">
      <w:pPr>
        <w:pStyle w:val="Unorderedlist"/>
      </w:pPr>
      <w:r>
        <w:t>Color Lock</w:t>
      </w:r>
      <w:r w:rsidR="008D2E52">
        <w:t>: Clicking this control allows you to freeze the current color scale.  This is useful when you are in train mode and do not wish to be distracted by continuous updates to the color scale.</w:t>
      </w:r>
    </w:p>
    <w:p w:rsidR="00542E69" w:rsidRDefault="00542E69" w:rsidP="00542E69">
      <w:pPr>
        <w:pStyle w:val="Unorderedlist"/>
      </w:pPr>
      <w:r>
        <w:t>XY AutoScale</w:t>
      </w:r>
      <w:r w:rsidR="008D2E52">
        <w:t>: Unchecking this control turns off the autoscale feature for X and Y axes, similar to what the color lock control does for the color scale.</w:t>
      </w:r>
    </w:p>
    <w:p w:rsidR="00542E69" w:rsidRDefault="00542E69" w:rsidP="00542E69">
      <w:pPr>
        <w:pStyle w:val="Unorderedlist"/>
      </w:pPr>
      <w:r>
        <w:t>Contour Plot</w:t>
      </w:r>
      <w:r w:rsidR="008D2E52">
        <w:t>: Set to checked to display model contours.  Unchecked to turn them off.</w:t>
      </w:r>
    </w:p>
    <w:p w:rsidR="00542E69" w:rsidRDefault="00542E69" w:rsidP="00542E69">
      <w:pPr>
        <w:pStyle w:val="Unorderedlist"/>
      </w:pPr>
      <w:r>
        <w:lastRenderedPageBreak/>
        <w:t>Scatter Plot</w:t>
      </w:r>
      <w:r w:rsidR="008D2E52">
        <w:t>: Set to checked to display XY features.  Unchecked to turn them off.</w:t>
      </w:r>
    </w:p>
    <w:p w:rsidR="00542E69" w:rsidRDefault="00542E69" w:rsidP="008D2E52">
      <w:pPr>
        <w:pStyle w:val="Unorderedlist"/>
        <w:spacing w:after="240"/>
      </w:pPr>
      <w:r>
        <w:t>GMM Centroids</w:t>
      </w:r>
      <w:r w:rsidR="008D2E52">
        <w:t>: When checked, violet dots are drawn at the XY location of each Gaussian component.</w:t>
      </w:r>
    </w:p>
    <w:p w:rsidR="00F45B5F" w:rsidRDefault="00F45B5F" w:rsidP="00F45B5F">
      <w:pPr>
        <w:pStyle w:val="Body"/>
      </w:pPr>
      <w:r>
        <w:rPr>
          <w:noProof/>
        </w:rPr>
        <w:drawing>
          <wp:inline distT="0" distB="0" distL="0" distR="0" wp14:anchorId="588D081C" wp14:editId="63894105">
            <wp:extent cx="5016500" cy="3344545"/>
            <wp:effectExtent l="0" t="0" r="0"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16500" cy="3344545"/>
                    </a:xfrm>
                    <a:prstGeom prst="rect">
                      <a:avLst/>
                    </a:prstGeom>
                  </pic:spPr>
                </pic:pic>
              </a:graphicData>
            </a:graphic>
          </wp:inline>
        </w:drawing>
      </w:r>
    </w:p>
    <w:p w:rsidR="0050759A" w:rsidRDefault="0050759A" w:rsidP="0050759A">
      <w:pPr>
        <w:pStyle w:val="Figuretitle"/>
      </w:pPr>
      <w:bookmarkStart w:id="59" w:name="_Toc479951471"/>
      <w:r w:rsidRPr="00F45B5F">
        <w:t>GMM Screen – 2D Plots Tab</w:t>
      </w:r>
      <w:bookmarkEnd w:id="59"/>
    </w:p>
    <w:p w:rsidR="0050759A" w:rsidRDefault="00D82BFB" w:rsidP="0050759A">
      <w:pPr>
        <w:pStyle w:val="Body"/>
      </w:pPr>
      <w:r>
        <w:t>Scatter plot</w:t>
      </w:r>
      <w:r w:rsidR="0050759A">
        <w:t xml:space="preserve"> XY points plotted on the 2D plots subscribe to the following color code:</w:t>
      </w:r>
    </w:p>
    <w:p w:rsidR="0050759A" w:rsidRDefault="0050759A" w:rsidP="0050759A">
      <w:pPr>
        <w:pStyle w:val="Definitions"/>
      </w:pPr>
      <w:r>
        <w:t>Blue</w:t>
      </w:r>
      <w:r>
        <w:tab/>
        <w:t>Used for XY points used for training</w:t>
      </w:r>
    </w:p>
    <w:p w:rsidR="0050759A" w:rsidRDefault="0050759A" w:rsidP="0050759A">
      <w:pPr>
        <w:pStyle w:val="Definitions"/>
      </w:pPr>
      <w:r>
        <w:t>Green</w:t>
      </w:r>
      <w:r>
        <w:tab/>
        <w:t>Used for points labelled as nominal by a trained model</w:t>
      </w:r>
    </w:p>
    <w:p w:rsidR="0050759A" w:rsidRDefault="0050759A" w:rsidP="0050759A">
      <w:pPr>
        <w:pStyle w:val="Definitions"/>
      </w:pPr>
      <w:r>
        <w:t>Red</w:t>
      </w:r>
      <w:r>
        <w:tab/>
        <w:t>Used for points labelled as anomalies by a trained model</w:t>
      </w:r>
    </w:p>
    <w:p w:rsidR="0050759A" w:rsidRDefault="0050759A" w:rsidP="0050759A">
      <w:pPr>
        <w:pStyle w:val="Body"/>
      </w:pPr>
      <w:r>
        <w:t>3D plots include scrollbars along the bottom and right sides of the plot that can be used to adjust the viewing angle of the 3D plot.</w:t>
      </w:r>
    </w:p>
    <w:p w:rsidR="0050759A" w:rsidRDefault="0050759A" w:rsidP="0050759A">
      <w:pPr>
        <w:pStyle w:val="Body"/>
      </w:pPr>
      <w:r>
        <w:t>Both plot types display the maximum PDF value computed for the XY range, along with the model threshold and model name as part of the plot title.</w:t>
      </w:r>
    </w:p>
    <w:p w:rsidR="0050759A" w:rsidRPr="00542E69" w:rsidRDefault="0050759A" w:rsidP="0050759A">
      <w:pPr>
        <w:pStyle w:val="Body"/>
      </w:pPr>
      <w:r>
        <w:t>All plots in the Anomaly Detection Toolbox can be dumped to .png graphic files.  Simply bring the plot to the foreground and then use the File-&gt;Save-&gt;Image.  The default location for plot files is within the “Default Output Folder” specified on the Main screen of the tool.</w:t>
      </w:r>
    </w:p>
    <w:p w:rsidR="009619CC" w:rsidRPr="009619CC" w:rsidRDefault="00F45B5F" w:rsidP="00FC0B66">
      <w:pPr>
        <w:pStyle w:val="Body"/>
      </w:pPr>
      <w:r>
        <w:rPr>
          <w:noProof/>
        </w:rPr>
        <w:lastRenderedPageBreak/>
        <w:drawing>
          <wp:inline distT="0" distB="0" distL="0" distR="0" wp14:anchorId="366DF95D" wp14:editId="7C940826">
            <wp:extent cx="5016500" cy="3344545"/>
            <wp:effectExtent l="0" t="0" r="0" b="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016500" cy="3344545"/>
                    </a:xfrm>
                    <a:prstGeom prst="rect">
                      <a:avLst/>
                    </a:prstGeom>
                  </pic:spPr>
                </pic:pic>
              </a:graphicData>
            </a:graphic>
          </wp:inline>
        </w:drawing>
      </w:r>
    </w:p>
    <w:p w:rsidR="009619CC" w:rsidRDefault="009619CC" w:rsidP="00FC0B66">
      <w:pPr>
        <w:pStyle w:val="Figuretitle"/>
      </w:pPr>
      <w:bookmarkStart w:id="60" w:name="_Toc479951472"/>
      <w:r>
        <w:t xml:space="preserve">GMM </w:t>
      </w:r>
      <w:r w:rsidR="0088495B">
        <w:t>Screen</w:t>
      </w:r>
      <w:r>
        <w:t xml:space="preserve"> – 3D </w:t>
      </w:r>
      <w:r w:rsidR="0088495B">
        <w:t>Plots Tab</w:t>
      </w:r>
      <w:bookmarkEnd w:id="60"/>
    </w:p>
    <w:p w:rsidR="0088495B" w:rsidRDefault="00F45B5F" w:rsidP="00FC0B66">
      <w:pPr>
        <w:pStyle w:val="Body"/>
      </w:pPr>
      <w:r>
        <w:rPr>
          <w:noProof/>
        </w:rPr>
        <w:drawing>
          <wp:inline distT="0" distB="0" distL="0" distR="0" wp14:anchorId="4A71C082" wp14:editId="1670CD52">
            <wp:extent cx="5016500" cy="3344545"/>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016500" cy="3344545"/>
                    </a:xfrm>
                    <a:prstGeom prst="rect">
                      <a:avLst/>
                    </a:prstGeom>
                  </pic:spPr>
                </pic:pic>
              </a:graphicData>
            </a:graphic>
          </wp:inline>
        </w:drawing>
      </w:r>
    </w:p>
    <w:p w:rsidR="0088495B" w:rsidRPr="00452BAA" w:rsidRDefault="0088495B" w:rsidP="00FC0B66">
      <w:pPr>
        <w:pStyle w:val="Figuretitle"/>
      </w:pPr>
      <w:bookmarkStart w:id="61" w:name="_Toc479951473"/>
      <w:r>
        <w:t xml:space="preserve">GMM Tab – </w:t>
      </w:r>
      <w:r w:rsidR="00F45B5F">
        <w:t>Sensitivity</w:t>
      </w:r>
      <w:r>
        <w:t xml:space="preserve"> Plot</w:t>
      </w:r>
      <w:bookmarkEnd w:id="61"/>
    </w:p>
    <w:p w:rsidR="001417CD" w:rsidRDefault="001417CD" w:rsidP="001417CD">
      <w:pPr>
        <w:pStyle w:val="Body"/>
      </w:pPr>
      <w:r>
        <w:t xml:space="preserve">The </w:t>
      </w:r>
      <w:r w:rsidR="00425901">
        <w:t>Sensitivity</w:t>
      </w:r>
      <w:r>
        <w:t xml:space="preserve"> tab gives access to an interactive plot that allows you to determine how good a job your model does identifying nominal feature samples.  A vertical guide is drawn at the threshold you specified when you created your GMM model (SVM </w:t>
      </w:r>
      <w:r>
        <w:lastRenderedPageBreak/>
        <w:t xml:space="preserve">thresholds are computed by the model itself).  The corresponding horizontal guide gives you the percentage of nominal XY features that were classified as nominal. </w:t>
      </w:r>
    </w:p>
    <w:p w:rsidR="001417CD" w:rsidRPr="00F63E20" w:rsidRDefault="001417CD" w:rsidP="001417CD">
      <w:pPr>
        <w:pStyle w:val="Body"/>
      </w:pPr>
      <w:r>
        <w:t>A cursor guide allows you to read specific XY values from the curve.</w:t>
      </w:r>
    </w:p>
    <w:p w:rsidR="0088495B" w:rsidRDefault="001417CD" w:rsidP="00FC0B66">
      <w:pPr>
        <w:pStyle w:val="Body"/>
      </w:pPr>
      <w:r>
        <w:t>Finally, the model tab lets you monitor model coefficients.</w:t>
      </w:r>
    </w:p>
    <w:p w:rsidR="001417CD" w:rsidRPr="0088495B" w:rsidRDefault="001417CD" w:rsidP="00FC0B66">
      <w:pPr>
        <w:pStyle w:val="Body"/>
      </w:pPr>
      <w:r>
        <w:t xml:space="preserve">All four displays (2D Plots, 3D Plots, </w:t>
      </w:r>
      <w:r w:rsidR="00425901">
        <w:t>SENSITIVITY</w:t>
      </w:r>
      <w:r>
        <w:t xml:space="preserve"> and Model) update in real time during training.  The 3D Plots and Model displays are frozen once the training phase is done.  The other two displays continue to update as new XY feature points are received.</w:t>
      </w:r>
    </w:p>
    <w:p w:rsidR="0088495B" w:rsidRDefault="00F45B5F" w:rsidP="00FC0B66">
      <w:pPr>
        <w:pStyle w:val="Body"/>
      </w:pPr>
      <w:r>
        <w:rPr>
          <w:noProof/>
        </w:rPr>
        <w:drawing>
          <wp:inline distT="0" distB="0" distL="0" distR="0" wp14:anchorId="70F4D8AD" wp14:editId="04BB1175">
            <wp:extent cx="5016500" cy="3344545"/>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016500" cy="3344545"/>
                    </a:xfrm>
                    <a:prstGeom prst="rect">
                      <a:avLst/>
                    </a:prstGeom>
                  </pic:spPr>
                </pic:pic>
              </a:graphicData>
            </a:graphic>
          </wp:inline>
        </w:drawing>
      </w:r>
    </w:p>
    <w:p w:rsidR="0088495B" w:rsidRDefault="0088495B" w:rsidP="00FC0B66">
      <w:pPr>
        <w:pStyle w:val="Figuretitle"/>
      </w:pPr>
      <w:bookmarkStart w:id="62" w:name="_Toc479951474"/>
      <w:r>
        <w:t>GMM Screen – Generated Model</w:t>
      </w:r>
      <w:bookmarkEnd w:id="62"/>
    </w:p>
    <w:p w:rsidR="00452BAA" w:rsidRDefault="00452BAA" w:rsidP="00FC0B66">
      <w:pPr>
        <w:pStyle w:val="Body"/>
      </w:pPr>
    </w:p>
    <w:p w:rsidR="00A02A86" w:rsidRDefault="00A02A86" w:rsidP="00FC0B66">
      <w:pPr>
        <w:pStyle w:val="Heading2"/>
      </w:pPr>
      <w:bookmarkStart w:id="63" w:name="_Toc479951378"/>
      <w:r>
        <w:t>The SVM Screen</w:t>
      </w:r>
      <w:bookmarkEnd w:id="63"/>
    </w:p>
    <w:p w:rsidR="00131379" w:rsidRPr="00131379" w:rsidRDefault="00131379" w:rsidP="00131379">
      <w:pPr>
        <w:pStyle w:val="Heading3"/>
      </w:pPr>
      <w:bookmarkStart w:id="64" w:name="_Toc479951379"/>
      <w:r>
        <w:t>Function</w:t>
      </w:r>
      <w:bookmarkEnd w:id="64"/>
    </w:p>
    <w:p w:rsidR="00EB5C8A" w:rsidRDefault="00EB5C8A" w:rsidP="00FC0B66">
      <w:pPr>
        <w:pStyle w:val="Body"/>
      </w:pPr>
      <w:r>
        <w:t xml:space="preserve">The </w:t>
      </w:r>
      <w:r w:rsidR="009B7044">
        <w:t>SVM</w:t>
      </w:r>
      <w:r>
        <w:t xml:space="preserve"> model screen </w:t>
      </w:r>
      <w:r w:rsidR="009B7044">
        <w:t xml:space="preserve">is very similar to the GMM model screen.  It </w:t>
      </w:r>
      <w:r>
        <w:t>includes:</w:t>
      </w:r>
    </w:p>
    <w:p w:rsidR="00EB5C8A" w:rsidRDefault="00EB5C8A" w:rsidP="00FC0B66">
      <w:pPr>
        <w:pStyle w:val="Unorderedlist"/>
      </w:pPr>
      <w:r>
        <w:t>Configuration block, which includes controls for:</w:t>
      </w:r>
    </w:p>
    <w:p w:rsidR="00EB5C8A" w:rsidRPr="00D82BFB" w:rsidRDefault="009B7044" w:rsidP="00B27513">
      <w:pPr>
        <w:pStyle w:val="UnorderedList-level2"/>
        <w:rPr>
          <w:color w:val="808080" w:themeColor="background1" w:themeShade="80"/>
        </w:rPr>
      </w:pPr>
      <w:r w:rsidRPr="00D82BFB">
        <w:rPr>
          <w:color w:val="808080" w:themeColor="background1" w:themeShade="80"/>
        </w:rPr>
        <w:t>SVM</w:t>
      </w:r>
      <w:r w:rsidR="00EB5C8A" w:rsidRPr="00D82BFB">
        <w:rPr>
          <w:color w:val="808080" w:themeColor="background1" w:themeShade="80"/>
        </w:rPr>
        <w:t xml:space="preserve"> Model: Select “new” to start defining a new model.  Otherwise select from list of previously generated Gaussian Mixture Models.</w:t>
      </w:r>
    </w:p>
    <w:p w:rsidR="00EB5C8A" w:rsidRPr="00D82BFB" w:rsidRDefault="00EB5C8A" w:rsidP="00B27513">
      <w:pPr>
        <w:pStyle w:val="UnorderedList-level2"/>
        <w:rPr>
          <w:color w:val="808080" w:themeColor="background1" w:themeShade="80"/>
        </w:rPr>
      </w:pPr>
      <w:r w:rsidRPr="00D82BFB">
        <w:rPr>
          <w:color w:val="808080" w:themeColor="background1" w:themeShade="80"/>
        </w:rPr>
        <w:t>Name: This field is read only unless the model selection is “new”.  In which case, use it to specify a name by which you will identify your model in the future.</w:t>
      </w:r>
    </w:p>
    <w:p w:rsidR="00EB5C8A" w:rsidRPr="00D82BFB" w:rsidRDefault="00EB5C8A" w:rsidP="00B27513">
      <w:pPr>
        <w:pStyle w:val="UnorderedList-level2"/>
        <w:rPr>
          <w:color w:val="808080" w:themeColor="background1" w:themeShade="80"/>
        </w:rPr>
      </w:pPr>
      <w:r w:rsidRPr="00D82BFB">
        <w:rPr>
          <w:color w:val="808080" w:themeColor="background1" w:themeShade="80"/>
        </w:rPr>
        <w:t>Model Dimension: currently, only 2D models are supported</w:t>
      </w:r>
    </w:p>
    <w:p w:rsidR="00EB5C8A" w:rsidRPr="00D82BFB" w:rsidRDefault="00EB5C8A" w:rsidP="00B27513">
      <w:pPr>
        <w:pStyle w:val="UnorderedList-level2"/>
        <w:rPr>
          <w:color w:val="808080" w:themeColor="background1" w:themeShade="80"/>
        </w:rPr>
      </w:pPr>
      <w:r w:rsidRPr="00D82BFB">
        <w:rPr>
          <w:color w:val="808080" w:themeColor="background1" w:themeShade="80"/>
        </w:rPr>
        <w:t>Model Number: This is a read-only field.  It contains a unique model number assigned once you click the “Create/Modify” button to save a model configuration.</w:t>
      </w:r>
    </w:p>
    <w:p w:rsidR="009B7044" w:rsidRDefault="009B7044" w:rsidP="00B27513">
      <w:pPr>
        <w:pStyle w:val="UnorderedList-level2"/>
      </w:pPr>
      <w:r>
        <w:lastRenderedPageBreak/>
        <w:t>Lower Bound #SVs: This is a read only field.  It contains a lower bound for the number of support vectors to be computed for your model.</w:t>
      </w:r>
    </w:p>
    <w:p w:rsidR="00EB5C8A" w:rsidRPr="00D82BFB" w:rsidRDefault="00EB5C8A" w:rsidP="00B27513">
      <w:pPr>
        <w:pStyle w:val="UnorderedList-level2"/>
        <w:rPr>
          <w:color w:val="808080" w:themeColor="background1" w:themeShade="80"/>
        </w:rPr>
      </w:pPr>
      <w:r w:rsidRPr="00D82BFB">
        <w:rPr>
          <w:color w:val="808080" w:themeColor="background1" w:themeShade="80"/>
        </w:rPr>
        <w:t>Feature Buffer Size: The maximum number of samples to use for training.  The embedded code has a circular buffer that can hold up to 200 of the most recent feature samples.  You can choose to use any or all of that to train your model.  Using more samples increases model accuracy and generality.</w:t>
      </w:r>
    </w:p>
    <w:p w:rsidR="00EB5C8A" w:rsidRPr="00D82BFB" w:rsidRDefault="00EB5C8A" w:rsidP="00B27513">
      <w:pPr>
        <w:pStyle w:val="UnorderedList-level2"/>
        <w:rPr>
          <w:color w:val="808080" w:themeColor="background1" w:themeShade="80"/>
        </w:rPr>
      </w:pPr>
      <w:r w:rsidRPr="00D82BFB">
        <w:rPr>
          <w:color w:val="808080" w:themeColor="background1" w:themeShade="80"/>
        </w:rPr>
        <w:t>Compute interval: The Anomaly Detection Toolbox was designed with a continuous training mode so that you can observe the model evolve as more feature samples arrive.  This control sets the time interval between those training events in units of “feature intervals”.  The latter is specified on the Features Screen.</w:t>
      </w:r>
    </w:p>
    <w:p w:rsidR="009B7044" w:rsidRDefault="009B7044" w:rsidP="00B27513">
      <w:pPr>
        <w:pStyle w:val="UnorderedList-level2"/>
      </w:pPr>
      <w:r>
        <w:t>Kernel: Specifies the Kernel type used for the Support Vector Machine.  “Gaussian” is the only currently supported Kernel type.</w:t>
      </w:r>
    </w:p>
    <w:p w:rsidR="00EB5C8A" w:rsidRDefault="009B7044" w:rsidP="00B27513">
      <w:pPr>
        <w:pStyle w:val="UnorderedList-level2"/>
      </w:pPr>
      <w:r>
        <w:t>nu</w:t>
      </w:r>
      <w:r w:rsidR="00EB5C8A">
        <w:t xml:space="preserve"> X 100: </w:t>
      </w:r>
      <w:r>
        <w:rPr>
          <w:highlight w:val="white"/>
        </w:rPr>
        <w:t>Nu in one class SVMs represents the upper bounds of the fraction of outliers and lower bound on the fraction of support vectors</w:t>
      </w:r>
      <w:r w:rsidR="00EB5C8A">
        <w:t>.</w:t>
      </w:r>
    </w:p>
    <w:p w:rsidR="00EB5C8A" w:rsidRDefault="009B7044" w:rsidP="00B27513">
      <w:pPr>
        <w:pStyle w:val="UnorderedList-level2"/>
      </w:pPr>
      <w:r>
        <w:t>Gamma X 100</w:t>
      </w:r>
      <w:r w:rsidR="00EB5C8A">
        <w:t xml:space="preserve">: </w:t>
      </w:r>
      <w:r>
        <w:rPr>
          <w:highlight w:val="white"/>
        </w:rPr>
        <w:t>The square root of gamma is inversely proportional to alpha in the libsvm one-class SVM formulation.  Use a larger gamma to "tighten" the model</w:t>
      </w:r>
      <w:r>
        <w:t>.</w:t>
      </w:r>
    </w:p>
    <w:p w:rsidR="00EB5C8A" w:rsidRPr="00D82BFB" w:rsidRDefault="00EB5C8A" w:rsidP="00B27513">
      <w:pPr>
        <w:pStyle w:val="UnorderedList-level2"/>
        <w:rPr>
          <w:color w:val="808080" w:themeColor="background1" w:themeShade="80"/>
        </w:rPr>
      </w:pPr>
      <w:r w:rsidRPr="00D82BFB">
        <w:rPr>
          <w:color w:val="808080" w:themeColor="background1" w:themeShade="80"/>
        </w:rPr>
        <w:t>Sync Features: You must click this button after making any changes to the list of selected features to update the choices offered in the X and Y Axis Feature pulldowns.  This button performs the identical function to the “Sync Features” button on other tool screens.</w:t>
      </w:r>
    </w:p>
    <w:p w:rsidR="009B7044" w:rsidRPr="00D82BFB" w:rsidRDefault="009B7044" w:rsidP="00B27513">
      <w:pPr>
        <w:pStyle w:val="UnorderedList-level2"/>
        <w:rPr>
          <w:color w:val="808080" w:themeColor="background1" w:themeShade="80"/>
        </w:rPr>
      </w:pPr>
      <w:r w:rsidRPr="00D82BFB">
        <w:rPr>
          <w:color w:val="808080" w:themeColor="background1" w:themeShade="80"/>
        </w:rPr>
        <w:t xml:space="preserve">X and Y Axis Feature: The X and Y Axis Feature pull-downs allow you to select from any of the features previously enabled in the Features screen.  </w:t>
      </w:r>
    </w:p>
    <w:p w:rsidR="00EB5C8A" w:rsidRDefault="00EB5C8A" w:rsidP="00FC0B66">
      <w:pPr>
        <w:pStyle w:val="Unorderedlist"/>
      </w:pPr>
      <w:r>
        <w:t>Control block</w:t>
      </w:r>
      <w:r w:rsidR="009B7044">
        <w:t xml:space="preserve"> (identical to the GMM control block)</w:t>
      </w:r>
      <w:r>
        <w:t>, which includes the following action buttons:</w:t>
      </w:r>
    </w:p>
    <w:p w:rsidR="00EB5C8A" w:rsidRPr="00D82BFB" w:rsidRDefault="00EB5C8A" w:rsidP="00B27513">
      <w:pPr>
        <w:pStyle w:val="UnorderedList-level2"/>
        <w:rPr>
          <w:color w:val="808080" w:themeColor="background1" w:themeShade="80"/>
        </w:rPr>
      </w:pPr>
      <w:r w:rsidRPr="00D82BFB">
        <w:rPr>
          <w:color w:val="808080" w:themeColor="background1" w:themeShade="80"/>
        </w:rPr>
        <w:t>Create/Modify: Use this to create a new or modify an existing model in the GUI memory.    If form fields have changed since creation, the GUI may give you a hint that the model needs to be updated by changing the button background to.</w:t>
      </w:r>
    </w:p>
    <w:p w:rsidR="00EB5C8A" w:rsidRPr="00D82BFB" w:rsidRDefault="00EB5C8A" w:rsidP="00B27513">
      <w:pPr>
        <w:pStyle w:val="UnorderedList-level2"/>
        <w:rPr>
          <w:color w:val="808080" w:themeColor="background1" w:themeShade="80"/>
        </w:rPr>
      </w:pPr>
      <w:r w:rsidRPr="00D82BFB">
        <w:rPr>
          <w:color w:val="808080" w:themeColor="background1" w:themeShade="80"/>
        </w:rPr>
        <w:t>Download: Once a model has been created or modified in GUI memory, it must be downloaded to the development board before it can be trained. The background to this button is changed to cyan to indica</w:t>
      </w:r>
      <w:r w:rsidR="009B7044" w:rsidRPr="00D82BFB">
        <w:rPr>
          <w:color w:val="808080" w:themeColor="background1" w:themeShade="80"/>
        </w:rPr>
        <w:t>te that a download is required.</w:t>
      </w:r>
    </w:p>
    <w:p w:rsidR="00EB5C8A" w:rsidRPr="00D82BFB" w:rsidRDefault="00EB5C8A" w:rsidP="00B27513">
      <w:pPr>
        <w:pStyle w:val="UnorderedList-level2"/>
        <w:rPr>
          <w:color w:val="808080" w:themeColor="background1" w:themeShade="80"/>
        </w:rPr>
      </w:pPr>
      <w:r w:rsidRPr="00D82BFB">
        <w:rPr>
          <w:color w:val="808080" w:themeColor="background1" w:themeShade="80"/>
        </w:rPr>
        <w:t>Train: Starts training the model.  Feature samples returned to the GUI as marked as “Training Data” to include that they could not be classified, as the model is not yet available.</w:t>
      </w:r>
    </w:p>
    <w:p w:rsidR="00EB5C8A" w:rsidRPr="00D82BFB" w:rsidRDefault="00EB5C8A" w:rsidP="00B27513">
      <w:pPr>
        <w:pStyle w:val="UnorderedList-level2"/>
        <w:rPr>
          <w:color w:val="808080" w:themeColor="background1" w:themeShade="80"/>
        </w:rPr>
      </w:pPr>
      <w:r w:rsidRPr="00D82BFB">
        <w:rPr>
          <w:color w:val="808080" w:themeColor="background1" w:themeShade="80"/>
        </w:rPr>
        <w:t>Run: Stops training and starts running the new trained model.  Feature samples returned to the GUI are marked as “nominal” or “anomaly”.</w:t>
      </w:r>
    </w:p>
    <w:p w:rsidR="00EB5C8A" w:rsidRPr="00D82BFB" w:rsidRDefault="00EB5C8A" w:rsidP="00B27513">
      <w:pPr>
        <w:pStyle w:val="UnorderedList-level2"/>
        <w:rPr>
          <w:color w:val="808080" w:themeColor="background1" w:themeShade="80"/>
        </w:rPr>
      </w:pPr>
      <w:r w:rsidRPr="00D82BFB">
        <w:rPr>
          <w:color w:val="808080" w:themeColor="background1" w:themeShade="80"/>
        </w:rPr>
        <w:t>Stop: Stops all model training and run operations.  This applies to all models, not just the one currently displayed.</w:t>
      </w:r>
    </w:p>
    <w:p w:rsidR="00EB5C8A" w:rsidRPr="00D82BFB" w:rsidRDefault="00EB5C8A" w:rsidP="00B27513">
      <w:pPr>
        <w:pStyle w:val="UnorderedList-level2"/>
        <w:rPr>
          <w:color w:val="808080" w:themeColor="background1" w:themeShade="80"/>
        </w:rPr>
      </w:pPr>
      <w:r w:rsidRPr="00D82BFB">
        <w:rPr>
          <w:color w:val="808080" w:themeColor="background1" w:themeShade="80"/>
        </w:rPr>
        <w:t>Delete Model: Delete the currently displayed model.</w:t>
      </w:r>
    </w:p>
    <w:p w:rsidR="00EB5C8A" w:rsidRPr="00D82BFB" w:rsidRDefault="00EB5C8A" w:rsidP="00B27513">
      <w:pPr>
        <w:pStyle w:val="UnorderedList-level2"/>
        <w:rPr>
          <w:color w:val="808080" w:themeColor="background1" w:themeShade="80"/>
        </w:rPr>
      </w:pPr>
      <w:r w:rsidRPr="00D82BFB">
        <w:rPr>
          <w:color w:val="808080" w:themeColor="background1" w:themeShade="80"/>
        </w:rPr>
        <w:t>Clear History: Clears the GUI’s history of feature samples for the current model.  Since these are used to set min/max values in a number of the plots, clicking this control will both delete points from the plots as well as rescale the plots.</w:t>
      </w:r>
    </w:p>
    <w:p w:rsidR="00EB5C8A" w:rsidRDefault="00EB5C8A" w:rsidP="00FC0B66">
      <w:pPr>
        <w:pStyle w:val="Unorderedlist"/>
      </w:pPr>
      <w:r>
        <w:t>Model output tabs</w:t>
      </w:r>
      <w:r w:rsidR="00705766">
        <w:t xml:space="preserve"> are the same as those used in the GMM display.  They</w:t>
      </w:r>
      <w:r>
        <w:t xml:space="preserve"> include:</w:t>
      </w:r>
    </w:p>
    <w:p w:rsidR="00EB5C8A" w:rsidRPr="00D82BFB" w:rsidRDefault="00EB5C8A" w:rsidP="00B27513">
      <w:pPr>
        <w:pStyle w:val="UnorderedList-level2"/>
        <w:rPr>
          <w:color w:val="808080" w:themeColor="background1" w:themeShade="80"/>
        </w:rPr>
      </w:pPr>
      <w:r w:rsidRPr="00D82BFB">
        <w:rPr>
          <w:color w:val="808080" w:themeColor="background1" w:themeShade="80"/>
        </w:rPr>
        <w:t>2D Plots</w:t>
      </w:r>
    </w:p>
    <w:p w:rsidR="00EB5C8A" w:rsidRPr="00D82BFB" w:rsidRDefault="00EB5C8A" w:rsidP="00B27513">
      <w:pPr>
        <w:pStyle w:val="UnorderedList-level2"/>
        <w:rPr>
          <w:color w:val="808080" w:themeColor="background1" w:themeShade="80"/>
        </w:rPr>
      </w:pPr>
      <w:r w:rsidRPr="00D82BFB">
        <w:rPr>
          <w:color w:val="808080" w:themeColor="background1" w:themeShade="80"/>
        </w:rPr>
        <w:t>3D Surface Plots</w:t>
      </w:r>
    </w:p>
    <w:p w:rsidR="00EB5C8A" w:rsidRPr="00D82BFB" w:rsidRDefault="00425901" w:rsidP="00B27513">
      <w:pPr>
        <w:pStyle w:val="UnorderedList-level2"/>
        <w:rPr>
          <w:color w:val="808080" w:themeColor="background1" w:themeShade="80"/>
        </w:rPr>
      </w:pPr>
      <w:r w:rsidRPr="00D82BFB">
        <w:rPr>
          <w:color w:val="808080" w:themeColor="background1" w:themeShade="80"/>
        </w:rPr>
        <w:t>Sensitivity</w:t>
      </w:r>
      <w:r w:rsidR="00EB5C8A" w:rsidRPr="00D82BFB">
        <w:rPr>
          <w:color w:val="808080" w:themeColor="background1" w:themeShade="80"/>
        </w:rPr>
        <w:t xml:space="preserve"> Plot</w:t>
      </w:r>
    </w:p>
    <w:p w:rsidR="00EB5C8A" w:rsidRPr="00D82BFB" w:rsidRDefault="00EB5C8A" w:rsidP="00B27513">
      <w:pPr>
        <w:pStyle w:val="UnorderedList-level2"/>
        <w:rPr>
          <w:color w:val="808080" w:themeColor="background1" w:themeShade="80"/>
        </w:rPr>
      </w:pPr>
      <w:r w:rsidRPr="00D82BFB">
        <w:rPr>
          <w:color w:val="808080" w:themeColor="background1" w:themeShade="80"/>
        </w:rPr>
        <w:t>Model coefficients</w:t>
      </w:r>
    </w:p>
    <w:p w:rsidR="00131379" w:rsidRDefault="00131379" w:rsidP="00131379">
      <w:pPr>
        <w:pStyle w:val="Heading3"/>
      </w:pPr>
      <w:bookmarkStart w:id="65" w:name="_Toc479951380"/>
      <w:r>
        <w:lastRenderedPageBreak/>
        <w:t>Screen Dumps</w:t>
      </w:r>
      <w:r w:rsidR="00705766">
        <w:t xml:space="preserve"> and Output Controls</w:t>
      </w:r>
      <w:bookmarkEnd w:id="65"/>
    </w:p>
    <w:p w:rsidR="00705766" w:rsidRPr="00705766" w:rsidRDefault="00705766" w:rsidP="00705766">
      <w:pPr>
        <w:pStyle w:val="Body"/>
      </w:pPr>
      <w:r>
        <w:t>The 2D plot tab is almost identical to that used for GMMs.  The one difference is that instead of a control to display Gaussian centroids, we have one to display SVM support vectors.</w:t>
      </w:r>
    </w:p>
    <w:p w:rsidR="00DA1703" w:rsidRDefault="00F45B5F" w:rsidP="00131379">
      <w:r>
        <w:rPr>
          <w:noProof/>
        </w:rPr>
        <w:drawing>
          <wp:inline distT="0" distB="0" distL="0" distR="0" wp14:anchorId="08C7C9E9" wp14:editId="54E008B2">
            <wp:extent cx="5016500" cy="3344545"/>
            <wp:effectExtent l="0" t="0" r="0" b="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5016500" cy="3344545"/>
                    </a:xfrm>
                    <a:prstGeom prst="rect">
                      <a:avLst/>
                    </a:prstGeom>
                  </pic:spPr>
                </pic:pic>
              </a:graphicData>
            </a:graphic>
          </wp:inline>
        </w:drawing>
      </w:r>
    </w:p>
    <w:p w:rsidR="00DA1703" w:rsidRDefault="00A02A86" w:rsidP="00FC0B66">
      <w:pPr>
        <w:pStyle w:val="Figuretitle"/>
        <w:rPr>
          <w:noProof/>
        </w:rPr>
      </w:pPr>
      <w:bookmarkStart w:id="66" w:name="_Toc479951475"/>
      <w:r>
        <w:rPr>
          <w:noProof/>
        </w:rPr>
        <w:t xml:space="preserve">SVM Screen – 2D </w:t>
      </w:r>
      <w:r w:rsidR="00DA1703">
        <w:rPr>
          <w:noProof/>
        </w:rPr>
        <w:t>Plots</w:t>
      </w:r>
      <w:r>
        <w:rPr>
          <w:noProof/>
        </w:rPr>
        <w:t xml:space="preserve"> Tab</w:t>
      </w:r>
      <w:bookmarkEnd w:id="66"/>
    </w:p>
    <w:p w:rsidR="000D4075" w:rsidRDefault="00F13B1F" w:rsidP="00FC0B66">
      <w:pPr>
        <w:pStyle w:val="Body"/>
      </w:pPr>
      <w:r>
        <w:t xml:space="preserve">The 3D chart display is identical in function to that used for GMMs.  The </w:t>
      </w:r>
      <w:r w:rsidR="006233FA">
        <w:t>Sensitivity</w:t>
      </w:r>
      <w:r>
        <w:t xml:space="preserve"> display appears the same, although the threshold is computed as part of the model training, and is not an input parameter to the model.</w:t>
      </w:r>
    </w:p>
    <w:p w:rsidR="00F13B1F" w:rsidRDefault="00F13B1F" w:rsidP="00FC0B66">
      <w:pPr>
        <w:pStyle w:val="Body"/>
      </w:pPr>
      <w:r>
        <w:t>And of course, the Model display is specific to One Class Support Vector Machines.</w:t>
      </w:r>
    </w:p>
    <w:p w:rsidR="000D4075" w:rsidRPr="000D4075" w:rsidRDefault="00F45B5F" w:rsidP="00FC0B66">
      <w:pPr>
        <w:pStyle w:val="Body"/>
      </w:pPr>
      <w:r>
        <w:rPr>
          <w:noProof/>
        </w:rPr>
        <w:lastRenderedPageBreak/>
        <w:drawing>
          <wp:inline distT="0" distB="0" distL="0" distR="0" wp14:anchorId="579A4F00" wp14:editId="64E721F9">
            <wp:extent cx="5016500" cy="3344545"/>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016500" cy="3344545"/>
                    </a:xfrm>
                    <a:prstGeom prst="rect">
                      <a:avLst/>
                    </a:prstGeom>
                  </pic:spPr>
                </pic:pic>
              </a:graphicData>
            </a:graphic>
          </wp:inline>
        </w:drawing>
      </w:r>
    </w:p>
    <w:p w:rsidR="00DA1703" w:rsidRDefault="00A02A86" w:rsidP="00FC0B66">
      <w:pPr>
        <w:pStyle w:val="Figuretitle"/>
        <w:rPr>
          <w:noProof/>
        </w:rPr>
      </w:pPr>
      <w:bookmarkStart w:id="67" w:name="_Toc479951476"/>
      <w:r>
        <w:rPr>
          <w:noProof/>
        </w:rPr>
        <w:t>SVM Screen – 3D Plot</w:t>
      </w:r>
      <w:r w:rsidR="00DA1703">
        <w:rPr>
          <w:noProof/>
        </w:rPr>
        <w:t>s</w:t>
      </w:r>
      <w:r>
        <w:rPr>
          <w:noProof/>
        </w:rPr>
        <w:t xml:space="preserve"> Tab</w:t>
      </w:r>
      <w:bookmarkEnd w:id="67"/>
    </w:p>
    <w:p w:rsidR="000D4075" w:rsidRDefault="000D4075" w:rsidP="00FC0B66">
      <w:pPr>
        <w:pStyle w:val="Body"/>
      </w:pPr>
    </w:p>
    <w:p w:rsidR="000D4075" w:rsidRPr="000D4075" w:rsidRDefault="00F45B5F" w:rsidP="00FC0B66">
      <w:pPr>
        <w:pStyle w:val="Body"/>
      </w:pPr>
      <w:r>
        <w:rPr>
          <w:noProof/>
        </w:rPr>
        <w:drawing>
          <wp:inline distT="0" distB="0" distL="0" distR="0" wp14:anchorId="01DDFFBD" wp14:editId="3F250FDE">
            <wp:extent cx="5016500" cy="3344545"/>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016500" cy="3344545"/>
                    </a:xfrm>
                    <a:prstGeom prst="rect">
                      <a:avLst/>
                    </a:prstGeom>
                  </pic:spPr>
                </pic:pic>
              </a:graphicData>
            </a:graphic>
          </wp:inline>
        </w:drawing>
      </w:r>
    </w:p>
    <w:p w:rsidR="00A02A86" w:rsidRDefault="00A02A86" w:rsidP="00FC0B66">
      <w:pPr>
        <w:pStyle w:val="Figuretitle"/>
        <w:rPr>
          <w:noProof/>
        </w:rPr>
      </w:pPr>
      <w:bookmarkStart w:id="68" w:name="_Toc479951477"/>
      <w:r>
        <w:rPr>
          <w:noProof/>
        </w:rPr>
        <w:t>SVM Screen – True Negative Rate Tab</w:t>
      </w:r>
      <w:bookmarkEnd w:id="68"/>
    </w:p>
    <w:p w:rsidR="000D4075" w:rsidRDefault="000D4075" w:rsidP="00FC0B66">
      <w:pPr>
        <w:pStyle w:val="Body"/>
      </w:pPr>
    </w:p>
    <w:p w:rsidR="000D4075" w:rsidRPr="000D4075" w:rsidRDefault="00F45B5F" w:rsidP="00FC0B66">
      <w:pPr>
        <w:pStyle w:val="Body"/>
      </w:pPr>
      <w:r>
        <w:rPr>
          <w:noProof/>
        </w:rPr>
        <w:lastRenderedPageBreak/>
        <w:drawing>
          <wp:inline distT="0" distB="0" distL="0" distR="0" wp14:anchorId="7600073E" wp14:editId="6CC80837">
            <wp:extent cx="5016500" cy="3344545"/>
            <wp:effectExtent l="0" t="0" r="0" b="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016500" cy="3344545"/>
                    </a:xfrm>
                    <a:prstGeom prst="rect">
                      <a:avLst/>
                    </a:prstGeom>
                  </pic:spPr>
                </pic:pic>
              </a:graphicData>
            </a:graphic>
          </wp:inline>
        </w:drawing>
      </w:r>
    </w:p>
    <w:p w:rsidR="00DA1703" w:rsidRPr="007E45BD" w:rsidRDefault="00DA1703" w:rsidP="00FC0B66">
      <w:pPr>
        <w:pStyle w:val="Figuretitle"/>
      </w:pPr>
      <w:bookmarkStart w:id="69" w:name="_Toc479951478"/>
      <w:r w:rsidRPr="007E45BD">
        <w:t>SVM</w:t>
      </w:r>
      <w:r w:rsidRPr="007E45BD">
        <w:rPr>
          <w:noProof/>
        </w:rPr>
        <w:t xml:space="preserve"> Screen – Generated Model Tab</w:t>
      </w:r>
      <w:bookmarkEnd w:id="69"/>
    </w:p>
    <w:p w:rsidR="00FC6B13" w:rsidRDefault="00EF2564" w:rsidP="00FC0B66">
      <w:pPr>
        <w:pStyle w:val="Heading2"/>
      </w:pPr>
      <w:bookmarkStart w:id="70" w:name="_Toc479951381"/>
      <w:r>
        <w:t>Ensemble</w:t>
      </w:r>
      <w:r w:rsidR="005E6CA0">
        <w:t xml:space="preserve"> Model </w:t>
      </w:r>
      <w:r w:rsidR="00BC30E2">
        <w:t>Screen</w:t>
      </w:r>
      <w:bookmarkEnd w:id="70"/>
    </w:p>
    <w:p w:rsidR="00B27513" w:rsidRDefault="00B27513" w:rsidP="00B27513">
      <w:pPr>
        <w:pStyle w:val="Heading3"/>
      </w:pPr>
      <w:bookmarkStart w:id="71" w:name="_Toc479951382"/>
      <w:r>
        <w:t>Function</w:t>
      </w:r>
      <w:bookmarkEnd w:id="71"/>
    </w:p>
    <w:p w:rsidR="00AA6B26" w:rsidRDefault="00FC1EA6" w:rsidP="00FC0B66">
      <w:pPr>
        <w:pStyle w:val="Body"/>
      </w:pPr>
      <w:r>
        <w:t xml:space="preserve">The </w:t>
      </w:r>
      <w:r w:rsidR="00EF2564">
        <w:t>ensemble</w:t>
      </w:r>
      <w:r w:rsidR="00193DBB">
        <w:t xml:space="preserve"> model screen</w:t>
      </w:r>
      <w:r>
        <w:t xml:space="preserve"> displays a table of all individual models computed to date. </w:t>
      </w:r>
      <w:r w:rsidR="00BC30E2">
        <w:t xml:space="preserve"> It can be used to select which of those models should be included in the ensemble model. </w:t>
      </w:r>
      <w:r>
        <w:t xml:space="preserve"> </w:t>
      </w:r>
      <w:r w:rsidR="00BC30E2">
        <w:t>It also specifies</w:t>
      </w:r>
      <w:r>
        <w:t xml:space="preserve"> how many individual models must assert before the </w:t>
      </w:r>
      <w:r w:rsidR="00EF2564">
        <w:t>ensemble</w:t>
      </w:r>
      <w:r>
        <w:t xml:space="preserve"> model asserts an anomaly.  </w:t>
      </w:r>
    </w:p>
    <w:p w:rsidR="00B27513" w:rsidRDefault="00B27513" w:rsidP="00B27513">
      <w:pPr>
        <w:pStyle w:val="Body"/>
      </w:pPr>
      <w:r>
        <w:t xml:space="preserve">The </w:t>
      </w:r>
      <w:r w:rsidR="00C031A4">
        <w:t>Ensemble</w:t>
      </w:r>
      <w:r>
        <w:t xml:space="preserve"> model screen includes:</w:t>
      </w:r>
    </w:p>
    <w:p w:rsidR="00B27513" w:rsidRDefault="00B27513" w:rsidP="00C031A4">
      <w:pPr>
        <w:pStyle w:val="Unorderedlist"/>
      </w:pPr>
      <w:r>
        <w:t>Configuration block, which includes controls for:</w:t>
      </w:r>
    </w:p>
    <w:p w:rsidR="00B27513" w:rsidRPr="00D82BFB" w:rsidRDefault="00C031A4" w:rsidP="00B27513">
      <w:pPr>
        <w:pStyle w:val="UnorderedList-level2"/>
        <w:rPr>
          <w:color w:val="808080" w:themeColor="background1" w:themeShade="80"/>
        </w:rPr>
      </w:pPr>
      <w:r w:rsidRPr="00D82BFB">
        <w:rPr>
          <w:color w:val="808080" w:themeColor="background1" w:themeShade="80"/>
        </w:rPr>
        <w:t>Ensemble</w:t>
      </w:r>
      <w:r w:rsidR="00B27513" w:rsidRPr="00D82BFB">
        <w:rPr>
          <w:color w:val="808080" w:themeColor="background1" w:themeShade="80"/>
        </w:rPr>
        <w:t xml:space="preserve"> Model: Select “new” to start defining a new model.  Otherwise select from list of previously generated </w:t>
      </w:r>
      <w:r w:rsidRPr="00D82BFB">
        <w:rPr>
          <w:color w:val="808080" w:themeColor="background1" w:themeShade="80"/>
        </w:rPr>
        <w:t>Ensemble</w:t>
      </w:r>
      <w:r w:rsidR="00B27513" w:rsidRPr="00D82BFB">
        <w:rPr>
          <w:color w:val="808080" w:themeColor="background1" w:themeShade="80"/>
        </w:rPr>
        <w:t xml:space="preserve"> Models.</w:t>
      </w:r>
    </w:p>
    <w:p w:rsidR="00B27513" w:rsidRPr="00D82BFB" w:rsidRDefault="00B27513" w:rsidP="00B27513">
      <w:pPr>
        <w:pStyle w:val="UnorderedList-level2"/>
        <w:rPr>
          <w:color w:val="808080" w:themeColor="background1" w:themeShade="80"/>
        </w:rPr>
      </w:pPr>
      <w:r w:rsidRPr="00D82BFB">
        <w:rPr>
          <w:color w:val="808080" w:themeColor="background1" w:themeShade="80"/>
        </w:rPr>
        <w:t>Name: This field is read only unless the model selection is “new”.  In which case, use it to specify a name by which you will identify your model in the future.</w:t>
      </w:r>
    </w:p>
    <w:p w:rsidR="00B27513" w:rsidRPr="00D82BFB" w:rsidRDefault="00B27513" w:rsidP="00B27513">
      <w:pPr>
        <w:pStyle w:val="UnorderedList-level2"/>
        <w:rPr>
          <w:color w:val="808080" w:themeColor="background1" w:themeShade="80"/>
        </w:rPr>
      </w:pPr>
      <w:r w:rsidRPr="00D82BFB">
        <w:rPr>
          <w:color w:val="808080" w:themeColor="background1" w:themeShade="80"/>
        </w:rPr>
        <w:t>Model Number: This is a read-only field.  It contains a unique model number assigned once you click the “Create/Modify” button to save a model configuration.</w:t>
      </w:r>
    </w:p>
    <w:p w:rsidR="00D97F5D" w:rsidRDefault="00D97F5D" w:rsidP="00B27513">
      <w:pPr>
        <w:pStyle w:val="UnorderedList-level2"/>
      </w:pPr>
      <w:r>
        <w:t xml:space="preserve">Votes Required: </w:t>
      </w:r>
      <w:r w:rsidR="00F82943">
        <w:t xml:space="preserve">Values are 1 to n, where n is the number of </w:t>
      </w:r>
      <w:r w:rsidR="00163EAA">
        <w:t>in-memory models.</w:t>
      </w:r>
    </w:p>
    <w:p w:rsidR="00163EAA" w:rsidRDefault="00163EAA" w:rsidP="00163EAA">
      <w:pPr>
        <w:pStyle w:val="UnorderedList-level2"/>
      </w:pPr>
      <w:r>
        <w:t xml:space="preserve">A table of all lower level models created to date.  You can individually choose to include or exclude each lower level model from your ensemble model.  </w:t>
      </w:r>
      <w:r w:rsidR="00DB4CE0">
        <w:t>If you train the Ensemble model, then</w:t>
      </w:r>
      <w:r>
        <w:t xml:space="preserve"> the checked set </w:t>
      </w:r>
      <w:r w:rsidR="00DB4CE0">
        <w:t>is used</w:t>
      </w:r>
      <w:r>
        <w:t xml:space="preserve"> a starting point, with the option to exclude any models which do not add value.</w:t>
      </w:r>
      <w:r w:rsidR="00DB4CE0">
        <w:t xml:space="preserve">  If you do not train, then the set is used as-is.</w:t>
      </w:r>
    </w:p>
    <w:p w:rsidR="00163EAA" w:rsidRDefault="00163EAA" w:rsidP="00163EAA">
      <w:pPr>
        <w:pStyle w:val="Unorderedlist"/>
      </w:pPr>
      <w:r>
        <w:t>The Control block buttons have the same function as</w:t>
      </w:r>
      <w:r w:rsidR="00DB4CE0">
        <w:t xml:space="preserve"> they do on GMM and SVM screen.  However the Train button is split into:</w:t>
      </w:r>
    </w:p>
    <w:p w:rsidR="00DB4CE0" w:rsidRDefault="00DB4CE0" w:rsidP="00DB4CE0">
      <w:pPr>
        <w:pStyle w:val="UnorderedList-level2"/>
      </w:pPr>
      <w:r>
        <w:lastRenderedPageBreak/>
        <w:t>Re-Train LL Models – forces all lower level models to be retrained over the same time period of feature samples.</w:t>
      </w:r>
    </w:p>
    <w:p w:rsidR="00DB4CE0" w:rsidRDefault="00AC646A" w:rsidP="00DB4CE0">
      <w:pPr>
        <w:pStyle w:val="UnorderedList-level2"/>
      </w:pPr>
      <w:r>
        <w:t>Train Ensemble – runs a</w:t>
      </w:r>
      <w:r w:rsidR="00DB4CE0">
        <w:t xml:space="preserve"> process </w:t>
      </w:r>
      <w:r w:rsidRPr="00AC646A">
        <w:rPr>
          <w:u w:val="single"/>
        </w:rPr>
        <w:t>on your pc</w:t>
      </w:r>
      <w:r>
        <w:rPr>
          <w:rStyle w:val="FootnoteReference"/>
          <w:u w:val="single"/>
        </w:rPr>
        <w:footnoteReference w:id="3"/>
      </w:r>
      <w:r>
        <w:t xml:space="preserve"> </w:t>
      </w:r>
      <w:r w:rsidR="00DB4CE0">
        <w:t>to select the optimal voting strategy and LL model inclusions, using the user defined values as a starting point.</w:t>
      </w:r>
    </w:p>
    <w:p w:rsidR="00163EAA" w:rsidRDefault="00163EAA" w:rsidP="00163EAA">
      <w:pPr>
        <w:pStyle w:val="Unorderedlist"/>
      </w:pPr>
      <w:r>
        <w:t>The Effective Sensitivity field displays an overall effective sensitivity rating for the ensemble model.</w:t>
      </w:r>
    </w:p>
    <w:p w:rsidR="00B27513" w:rsidRDefault="00B27513" w:rsidP="00FC0B66">
      <w:pPr>
        <w:pStyle w:val="Body"/>
      </w:pPr>
    </w:p>
    <w:p w:rsidR="00B27513" w:rsidRPr="00FC6B13" w:rsidRDefault="00B27513" w:rsidP="00B27513">
      <w:pPr>
        <w:pStyle w:val="Heading3"/>
      </w:pPr>
      <w:bookmarkStart w:id="72" w:name="_Toc479951383"/>
      <w:r>
        <w:t>Screen Dump</w:t>
      </w:r>
      <w:bookmarkEnd w:id="72"/>
    </w:p>
    <w:p w:rsidR="00BC30E2" w:rsidRDefault="00FB6B52" w:rsidP="00BC30E2">
      <w:r>
        <w:rPr>
          <w:noProof/>
        </w:rPr>
        <w:drawing>
          <wp:inline distT="0" distB="0" distL="0" distR="0" wp14:anchorId="39D82209" wp14:editId="1FFE1291">
            <wp:extent cx="5016500" cy="3344545"/>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16500" cy="3344545"/>
                    </a:xfrm>
                    <a:prstGeom prst="rect">
                      <a:avLst/>
                    </a:prstGeom>
                  </pic:spPr>
                </pic:pic>
              </a:graphicData>
            </a:graphic>
          </wp:inline>
        </w:drawing>
      </w:r>
    </w:p>
    <w:p w:rsidR="00FC6B13" w:rsidRPr="00FC6B13" w:rsidRDefault="00FC1EA6" w:rsidP="00FC0B66">
      <w:pPr>
        <w:pStyle w:val="Figuretitle"/>
      </w:pPr>
      <w:bookmarkStart w:id="73" w:name="_Toc479951479"/>
      <w:r>
        <w:t xml:space="preserve">The </w:t>
      </w:r>
      <w:r w:rsidR="00247209">
        <w:t>E</w:t>
      </w:r>
      <w:r w:rsidR="00EF2564">
        <w:t>nsemble</w:t>
      </w:r>
      <w:r>
        <w:t xml:space="preserve"> model tab</w:t>
      </w:r>
      <w:bookmarkEnd w:id="73"/>
    </w:p>
    <w:p w:rsidR="00E272C3" w:rsidRDefault="00E272C3" w:rsidP="00FC0B66">
      <w:pPr>
        <w:pStyle w:val="Heading1"/>
      </w:pPr>
      <w:bookmarkStart w:id="74" w:name="_Toc479951384"/>
      <w:r>
        <w:t>Matlab Interface</w:t>
      </w:r>
      <w:bookmarkEnd w:id="74"/>
    </w:p>
    <w:p w:rsidR="008B5EEF" w:rsidRDefault="00961313" w:rsidP="00FC0B66">
      <w:pPr>
        <w:pStyle w:val="Body"/>
      </w:pPr>
      <w:r>
        <w:t>The File-&gt;Save-&gt;Matlab pulldown menu provides the capability to save:</w:t>
      </w:r>
    </w:p>
    <w:p w:rsidR="00F2154C" w:rsidRDefault="00961313" w:rsidP="00FC0B66">
      <w:pPr>
        <w:pStyle w:val="Unorderedlist"/>
      </w:pPr>
      <w:r>
        <w:t>GMM model</w:t>
      </w:r>
    </w:p>
    <w:p w:rsidR="00F2154C" w:rsidRDefault="00961313" w:rsidP="00FC0B66">
      <w:pPr>
        <w:pStyle w:val="Unorderedlist"/>
      </w:pPr>
      <w:r>
        <w:t>GMM features in .csv format</w:t>
      </w:r>
    </w:p>
    <w:p w:rsidR="00D129D2" w:rsidRPr="00BF197C" w:rsidRDefault="00961313" w:rsidP="00FC0B66">
      <w:pPr>
        <w:pStyle w:val="Unorderedlist"/>
      </w:pPr>
      <w:r>
        <w:t>SVM features in .csv format</w:t>
      </w:r>
    </w:p>
    <w:p w:rsidR="00574E4F" w:rsidRDefault="00574E4F" w:rsidP="00FC0B66">
      <w:pPr>
        <w:pStyle w:val="Heading1"/>
      </w:pPr>
      <w:bookmarkStart w:id="75" w:name="_Toc479951385"/>
      <w:r>
        <w:t>Symbols &amp; Terms</w:t>
      </w:r>
      <w:bookmarkEnd w:id="75"/>
    </w:p>
    <w:p w:rsidR="00FB1135" w:rsidRDefault="00FB1135" w:rsidP="00FB1135">
      <w:r>
        <w:t>Many of the following definitions have been pulled directly from outside references.  We need to scrub and rephrase this section prior to external publication.</w:t>
      </w:r>
    </w:p>
    <w:p w:rsidR="00FB1135" w:rsidRPr="00DE1122" w:rsidRDefault="00FB1135" w:rsidP="00FB1135"/>
    <w:p w:rsidR="00FB1135" w:rsidRPr="00E32D39" w:rsidRDefault="00FB1135" w:rsidP="00A7768E">
      <w:pPr>
        <w:pStyle w:val="Definitions"/>
      </w:pPr>
      <w:r w:rsidRPr="00E32D39">
        <w:t>ANOVA</w:t>
      </w:r>
      <w:r w:rsidRPr="00E32D39">
        <w:tab/>
        <w:t xml:space="preserve">Analysis of Variance is a collection of </w:t>
      </w:r>
      <w:hyperlink r:id="rId47" w:tooltip="Statistical model" w:history="1">
        <w:r w:rsidRPr="00E32D39">
          <w:t>statistical models</w:t>
        </w:r>
      </w:hyperlink>
      <w:r w:rsidRPr="00E32D39">
        <w:t xml:space="preserve"> used to analyze the differences between group means and their associated procedures</w:t>
      </w:r>
    </w:p>
    <w:p w:rsidR="00FB1135" w:rsidRDefault="00FB1135" w:rsidP="00A7768E">
      <w:pPr>
        <w:pStyle w:val="Definitions"/>
      </w:pPr>
      <w:r>
        <w:lastRenderedPageBreak/>
        <w:t>autocorrelation</w:t>
      </w:r>
      <w:r>
        <w:tab/>
        <w:t xml:space="preserve">the cross-correlation of a signal with itself.  See </w:t>
      </w:r>
      <w:hyperlink r:id="rId48" w:history="1">
        <w:r w:rsidRPr="005B59E1">
          <w:rPr>
            <w:rStyle w:val="Hyperlink"/>
          </w:rPr>
          <w:t>http://en.wikipedia.org/wiki/Autocorrelation</w:t>
        </w:r>
      </w:hyperlink>
      <w:r>
        <w:t>.</w:t>
      </w:r>
    </w:p>
    <w:p w:rsidR="00FB1135" w:rsidRDefault="00FB1135" w:rsidP="00A7768E">
      <w:pPr>
        <w:pStyle w:val="Definitions"/>
      </w:pPr>
      <w:r>
        <w:tab/>
      </w:r>
      <w:r>
        <w:rPr>
          <w:noProof/>
          <w:snapToGrid/>
        </w:rPr>
        <w:drawing>
          <wp:inline distT="0" distB="0" distL="0" distR="0">
            <wp:extent cx="2363637" cy="392712"/>
            <wp:effectExtent l="19050" t="0" r="0" b="0"/>
            <wp:docPr id="12" name="Picture 16" descr="&#10;R(s,t) = \frac{\operatorname{E}[(X_t - \mu_t)(X_s - \mu_s)]}{\sigma_t\sigma_s}\,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10;R(s,t) = \frac{\operatorname{E}[(X_t - \mu_t)(X_s - \mu_s)]}{\sigma_t\sigma_s}\, ,&#10;"/>
                    <pic:cNvPicPr>
                      <a:picLocks noChangeAspect="1" noChangeArrowheads="1"/>
                    </pic:cNvPicPr>
                  </pic:nvPicPr>
                  <pic:blipFill>
                    <a:blip r:embed="rId49" cstate="print"/>
                    <a:srcRect/>
                    <a:stretch>
                      <a:fillRect/>
                    </a:stretch>
                  </pic:blipFill>
                  <pic:spPr bwMode="auto">
                    <a:xfrm>
                      <a:off x="0" y="0"/>
                      <a:ext cx="2365488" cy="393020"/>
                    </a:xfrm>
                    <a:prstGeom prst="rect">
                      <a:avLst/>
                    </a:prstGeom>
                    <a:noFill/>
                    <a:ln w="9525">
                      <a:noFill/>
                      <a:miter lim="800000"/>
                      <a:headEnd/>
                      <a:tailEnd/>
                    </a:ln>
                  </pic:spPr>
                </pic:pic>
              </a:graphicData>
            </a:graphic>
          </wp:inline>
        </w:drawing>
      </w:r>
    </w:p>
    <w:p w:rsidR="00FB1135" w:rsidRDefault="00FB1135" w:rsidP="00A7768E">
      <w:pPr>
        <w:pStyle w:val="Definitions"/>
      </w:pPr>
      <w:r w:rsidRPr="001975AE">
        <w:t>CBM</w:t>
      </w:r>
      <w:r>
        <w:tab/>
        <w:t>Condition Based Monitoring</w:t>
      </w:r>
    </w:p>
    <w:p w:rsidR="00FB1135" w:rsidRDefault="00FB1135" w:rsidP="00A7768E">
      <w:pPr>
        <w:pStyle w:val="Definitions"/>
      </w:pPr>
      <w:r>
        <w:t>cepstrum</w:t>
      </w:r>
      <w:r>
        <w:tab/>
      </w:r>
      <w:r w:rsidRPr="00C53BCE">
        <w:t>The power cepstrum of a signal is defined as the squared magnitude of the inverse Fourier transform of the logarithm of the squared magnitude of the Fourier transform of a signal</w:t>
      </w:r>
      <w:r>
        <w:t>.</w:t>
      </w:r>
      <w:r w:rsidRPr="00C53BCE">
        <w:t xml:space="preserve"> </w:t>
      </w:r>
    </w:p>
    <w:p w:rsidR="00FB1135" w:rsidRDefault="00FB1135" w:rsidP="00A7768E">
      <w:pPr>
        <w:pStyle w:val="Definitions"/>
      </w:pPr>
      <w:r>
        <w:tab/>
      </w:r>
      <w:r>
        <w:rPr>
          <w:noProof/>
          <w:snapToGrid/>
        </w:rPr>
        <w:drawing>
          <wp:inline distT="0" distB="0" distL="0" distR="0">
            <wp:extent cx="2150362" cy="273839"/>
            <wp:effectExtent l="19050" t="0" r="2288" b="0"/>
            <wp:docPr id="37" name="Picture 37" descr="=\left|\mathcal{F}^{-1}\left\{\mbox{log}(\left|\mathcal{F}\left\{ f(t) \right\}\right|^2)\right\}\right|^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left|\mathcal{F}^{-1}\left\{\mbox{log}(\left|\mathcal{F}\left\{ f(t) \right\}\right|^2)\right\}\right|^2"/>
                    <pic:cNvPicPr>
                      <a:picLocks noChangeAspect="1" noChangeArrowheads="1"/>
                    </pic:cNvPicPr>
                  </pic:nvPicPr>
                  <pic:blipFill>
                    <a:blip r:embed="rId50" cstate="print"/>
                    <a:srcRect/>
                    <a:stretch>
                      <a:fillRect/>
                    </a:stretch>
                  </pic:blipFill>
                  <pic:spPr bwMode="auto">
                    <a:xfrm>
                      <a:off x="0" y="0"/>
                      <a:ext cx="2149407" cy="273717"/>
                    </a:xfrm>
                    <a:prstGeom prst="rect">
                      <a:avLst/>
                    </a:prstGeom>
                    <a:noFill/>
                    <a:ln w="9525">
                      <a:noFill/>
                      <a:miter lim="800000"/>
                      <a:headEnd/>
                      <a:tailEnd/>
                    </a:ln>
                  </pic:spPr>
                </pic:pic>
              </a:graphicData>
            </a:graphic>
          </wp:inline>
        </w:drawing>
      </w:r>
    </w:p>
    <w:p w:rsidR="00FB1135" w:rsidRDefault="00FB1135" w:rsidP="00A7768E">
      <w:pPr>
        <w:pStyle w:val="Definitions"/>
      </w:pPr>
      <w:r>
        <w:tab/>
      </w:r>
      <w:r w:rsidRPr="00C53BCE">
        <w:t>The cepstrum can be seen as information about rate of change in the different spectrum bands.</w:t>
      </w:r>
    </w:p>
    <w:p w:rsidR="00FB1135" w:rsidRDefault="00FB1135" w:rsidP="00A7768E">
      <w:pPr>
        <w:pStyle w:val="Definitions"/>
      </w:pPr>
      <w:r>
        <w:t>CF</w:t>
      </w:r>
      <w:r>
        <w:tab/>
        <w:t>Crest Factor</w:t>
      </w:r>
    </w:p>
    <w:p w:rsidR="001F2934" w:rsidRDefault="001F2934" w:rsidP="00A7768E">
      <w:pPr>
        <w:pStyle w:val="Definitions"/>
      </w:pPr>
      <w:r>
        <w:t>concept drift</w:t>
      </w:r>
      <w:r>
        <w:tab/>
        <w:t>Refers to the notion that in some applications, statistics of the fielded system may move over time during normal operation.  This implies the need for adaptive models.</w:t>
      </w:r>
    </w:p>
    <w:p w:rsidR="00FB1135" w:rsidRDefault="00C5333C" w:rsidP="00A7768E">
      <w:pPr>
        <w:pStyle w:val="Definitions"/>
      </w:pPr>
      <w:r>
        <w:t>correlation clustering</w:t>
      </w:r>
      <w:r>
        <w:tab/>
      </w:r>
      <w:r w:rsidR="00FB1135">
        <w:t>provides a method for clustering a set of objects into the optimum number of clusters without specifying that number in advance</w:t>
      </w:r>
    </w:p>
    <w:p w:rsidR="00FB1135" w:rsidRDefault="00FB1135" w:rsidP="00A7768E">
      <w:pPr>
        <w:pStyle w:val="Definitions"/>
      </w:pPr>
      <w:r>
        <w:t>crest factor</w:t>
      </w:r>
      <w:r>
        <w:tab/>
        <w:t>ratio of the peak values to the average value</w:t>
      </w:r>
    </w:p>
    <w:p w:rsidR="00FB1135" w:rsidRDefault="00FB1135" w:rsidP="00A7768E">
      <w:pPr>
        <w:pStyle w:val="Definitions"/>
      </w:pPr>
      <w:r>
        <w:tab/>
      </w:r>
      <w:r>
        <w:rPr>
          <w:noProof/>
          <w:snapToGrid/>
        </w:rPr>
        <w:drawing>
          <wp:inline distT="0" distB="0" distL="0" distR="0">
            <wp:extent cx="1337095" cy="608347"/>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1" cstate="print"/>
                    <a:srcRect/>
                    <a:stretch>
                      <a:fillRect/>
                    </a:stretch>
                  </pic:blipFill>
                  <pic:spPr bwMode="auto">
                    <a:xfrm>
                      <a:off x="0" y="0"/>
                      <a:ext cx="1339479" cy="609432"/>
                    </a:xfrm>
                    <a:prstGeom prst="rect">
                      <a:avLst/>
                    </a:prstGeom>
                    <a:noFill/>
                    <a:ln w="9525">
                      <a:noFill/>
                      <a:miter lim="800000"/>
                      <a:headEnd/>
                      <a:tailEnd/>
                    </a:ln>
                  </pic:spPr>
                </pic:pic>
              </a:graphicData>
            </a:graphic>
          </wp:inline>
        </w:drawing>
      </w:r>
    </w:p>
    <w:p w:rsidR="00FB1135" w:rsidRDefault="00C5333C" w:rsidP="00A7768E">
      <w:pPr>
        <w:pStyle w:val="Definitions"/>
      </w:pPr>
      <w:r>
        <w:t>dimension reduction</w:t>
      </w:r>
      <w:r>
        <w:tab/>
      </w:r>
      <w:r w:rsidR="00FB1135">
        <w:t>given a superset of features, dimension reduction encompasses various techniques used to identify only those features most important for classifying system states.  Examples of dimension reduction techniques include Principal Component Analysis (PCA) and Singular Value Decomposition (SVD).</w:t>
      </w:r>
    </w:p>
    <w:p w:rsidR="00FB1135" w:rsidRPr="00F50C23" w:rsidRDefault="00FB1135" w:rsidP="00A7768E">
      <w:pPr>
        <w:pStyle w:val="Definitions"/>
      </w:pPr>
      <w:r>
        <w:t>Entropy</w:t>
      </w:r>
      <w:r>
        <w:tab/>
      </w:r>
      <w:r w:rsidRPr="00474CD0">
        <w:t xml:space="preserve">a </w:t>
      </w:r>
      <w:hyperlink r:id="rId52" w:tooltip="Logarithmic scale" w:history="1">
        <w:r w:rsidRPr="00474CD0">
          <w:t>logarithmic</w:t>
        </w:r>
      </w:hyperlink>
      <w:r w:rsidRPr="00474CD0">
        <w:t xml:space="preserve"> measure of the number of states with significant probability of being occupied:</w:t>
      </w:r>
    </w:p>
    <w:p w:rsidR="00FB1135" w:rsidRDefault="00FB1135" w:rsidP="00A7768E">
      <w:pPr>
        <w:pStyle w:val="Definitions"/>
      </w:pPr>
      <w:r>
        <w:tab/>
      </w:r>
      <w:r>
        <w:rPr>
          <w:noProof/>
          <w:snapToGrid/>
        </w:rPr>
        <w:drawing>
          <wp:inline distT="0" distB="0" distL="0" distR="0">
            <wp:extent cx="1630680" cy="405130"/>
            <wp:effectExtent l="19050" t="0" r="7620" b="0"/>
            <wp:docPr id="8" name="Picture 1" descr="S = - k_{\mathrm{B}}\sum_i p_i \ln p_i \,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 = - k_{\mathrm{B}}\sum_i p_i \ln p_i \, ,"/>
                    <pic:cNvPicPr>
                      <a:picLocks noChangeAspect="1" noChangeArrowheads="1"/>
                    </pic:cNvPicPr>
                  </pic:nvPicPr>
                  <pic:blipFill>
                    <a:blip r:embed="rId53" cstate="print"/>
                    <a:srcRect/>
                    <a:stretch>
                      <a:fillRect/>
                    </a:stretch>
                  </pic:blipFill>
                  <pic:spPr bwMode="auto">
                    <a:xfrm>
                      <a:off x="0" y="0"/>
                      <a:ext cx="1630680" cy="405130"/>
                    </a:xfrm>
                    <a:prstGeom prst="rect">
                      <a:avLst/>
                    </a:prstGeom>
                    <a:noFill/>
                    <a:ln w="9525">
                      <a:noFill/>
                      <a:miter lim="800000"/>
                      <a:headEnd/>
                      <a:tailEnd/>
                    </a:ln>
                  </pic:spPr>
                </pic:pic>
              </a:graphicData>
            </a:graphic>
          </wp:inline>
        </w:drawing>
      </w:r>
    </w:p>
    <w:p w:rsidR="00FB1135" w:rsidRDefault="00FB1135" w:rsidP="00A7768E">
      <w:pPr>
        <w:pStyle w:val="Definitions"/>
      </w:pPr>
      <w:r>
        <w:tab/>
        <w:t>where k</w:t>
      </w:r>
      <w:r w:rsidRPr="00474CD0">
        <w:rPr>
          <w:vertAlign w:val="subscript"/>
        </w:rPr>
        <w:t>B</w:t>
      </w:r>
      <w:r>
        <w:t xml:space="preserve"> is the Bolzmann constant = 1.38065E-23 J/K.  See </w:t>
      </w:r>
      <w:hyperlink r:id="rId54" w:history="1">
        <w:r w:rsidRPr="00C73331">
          <w:rPr>
            <w:rStyle w:val="Hyperlink"/>
          </w:rPr>
          <w:t>http://en.wikipedia.org/wiki/Entropy</w:t>
        </w:r>
      </w:hyperlink>
      <w:r>
        <w:t xml:space="preserve"> for a full writeup.</w:t>
      </w:r>
    </w:p>
    <w:p w:rsidR="00FB1135" w:rsidRDefault="00FB1135" w:rsidP="00A7768E">
      <w:pPr>
        <w:pStyle w:val="Definitions"/>
        <w:rPr>
          <w:color w:val="4F81BD" w:themeColor="accent1"/>
        </w:rPr>
      </w:pPr>
      <w:r w:rsidRPr="001975AE">
        <w:t>feature</w:t>
      </w:r>
      <w:r w:rsidRPr="001975AE">
        <w:tab/>
        <w:t>an alternate representation of sensor data.  This may be FFT or wavelet coefficients, computed entropy, standard deviation, min/max, etc. Features are used as inputs to state detection and later stages in the ISO 13374 pipeline.</w:t>
      </w:r>
      <w:r w:rsidRPr="001975AE">
        <w:rPr>
          <w:color w:val="4F81BD" w:themeColor="accent1"/>
        </w:rPr>
        <w:t xml:space="preserve"> </w:t>
      </w:r>
    </w:p>
    <w:p w:rsidR="00FB1135" w:rsidRDefault="00FB1135" w:rsidP="00A7768E">
      <w:pPr>
        <w:pStyle w:val="Definitions"/>
      </w:pPr>
      <w:r>
        <w:lastRenderedPageBreak/>
        <w:t>FFT</w:t>
      </w:r>
      <w:r>
        <w:tab/>
        <w:t>Fast Fourier Transform is an algorithm (there are many) to compute the discrete Fourier transform (DFT).</w:t>
      </w:r>
    </w:p>
    <w:p w:rsidR="00FB1135" w:rsidRDefault="00FB1135" w:rsidP="00A7768E">
      <w:pPr>
        <w:pStyle w:val="Definitions"/>
      </w:pPr>
      <w:r>
        <w:tab/>
      </w:r>
      <w:r>
        <w:rPr>
          <w:noProof/>
          <w:snapToGrid/>
        </w:rPr>
        <w:drawing>
          <wp:inline distT="0" distB="0" distL="0" distR="0">
            <wp:extent cx="3373120" cy="474345"/>
            <wp:effectExtent l="19050" t="0" r="0" b="0"/>
            <wp:docPr id="31" name="Picture 31" descr=" X_k =  \sum_{n=0}^{N-1} x_n e^{-{i 2\pi k \frac{n}{N}}}&#10;\qquad&#10;k = 0,\dots,N-1.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 X_k =  \sum_{n=0}^{N-1} x_n e^{-{i 2\pi k \frac{n}{N}}}&#10;\qquad&#10;k = 0,\dots,N-1. "/>
                    <pic:cNvPicPr>
                      <a:picLocks noChangeAspect="1" noChangeArrowheads="1"/>
                    </pic:cNvPicPr>
                  </pic:nvPicPr>
                  <pic:blipFill>
                    <a:blip r:embed="rId55" cstate="print"/>
                    <a:srcRect/>
                    <a:stretch>
                      <a:fillRect/>
                    </a:stretch>
                  </pic:blipFill>
                  <pic:spPr bwMode="auto">
                    <a:xfrm>
                      <a:off x="0" y="0"/>
                      <a:ext cx="3373120" cy="474345"/>
                    </a:xfrm>
                    <a:prstGeom prst="rect">
                      <a:avLst/>
                    </a:prstGeom>
                    <a:noFill/>
                    <a:ln w="9525">
                      <a:noFill/>
                      <a:miter lim="800000"/>
                      <a:headEnd/>
                      <a:tailEnd/>
                    </a:ln>
                  </pic:spPr>
                </pic:pic>
              </a:graphicData>
            </a:graphic>
          </wp:inline>
        </w:drawing>
      </w:r>
    </w:p>
    <w:p w:rsidR="00FB1135" w:rsidRPr="006F1EB4" w:rsidRDefault="00FB1135" w:rsidP="00A7768E">
      <w:pPr>
        <w:pStyle w:val="Definitions"/>
      </w:pPr>
      <w:r>
        <w:t>ICA</w:t>
      </w:r>
      <w:r>
        <w:tab/>
      </w:r>
      <w:r w:rsidRPr="00474CD0">
        <w:t xml:space="preserve">Independent Component Analysis is a computational method for separating a </w:t>
      </w:r>
      <w:hyperlink r:id="rId56" w:tooltip="Multivariate statistics" w:history="1">
        <w:r w:rsidRPr="00474CD0">
          <w:t>multivariate</w:t>
        </w:r>
      </w:hyperlink>
      <w:r w:rsidRPr="00474CD0">
        <w:t xml:space="preserve"> signal into additive subcomponents. This is done by assuming that the subcomponents are non-Gaussian signals and that they are </w:t>
      </w:r>
      <w:hyperlink r:id="rId57" w:tooltip="Statistical independence" w:history="1">
        <w:r w:rsidRPr="00474CD0">
          <w:t>statistically independent</w:t>
        </w:r>
      </w:hyperlink>
      <w:r w:rsidRPr="00474CD0">
        <w:t xml:space="preserve"> from each other.</w:t>
      </w:r>
    </w:p>
    <w:p w:rsidR="00FB1135" w:rsidRDefault="00FB1135" w:rsidP="00A7768E">
      <w:pPr>
        <w:pStyle w:val="Definitions"/>
      </w:pPr>
      <w:r w:rsidRPr="007D1ED0">
        <w:t>k-means clustering</w:t>
      </w:r>
      <w:r w:rsidRPr="007D1ED0">
        <w:tab/>
        <w:t>a method of </w:t>
      </w:r>
      <w:hyperlink r:id="rId58" w:tooltip="Vector quantization" w:history="1">
        <w:r w:rsidRPr="007D1ED0">
          <w:rPr>
            <w:rStyle w:val="Hyperlink"/>
            <w:color w:val="000000"/>
            <w:u w:val="none"/>
          </w:rPr>
          <w:t>vector quantization</w:t>
        </w:r>
      </w:hyperlink>
      <w:r w:rsidRPr="007D1ED0">
        <w:t>, originally from signal processing, that is popular for </w:t>
      </w:r>
      <w:hyperlink r:id="rId59" w:tooltip="Cluster analysis" w:history="1">
        <w:r w:rsidRPr="007D1ED0">
          <w:rPr>
            <w:rStyle w:val="Hyperlink"/>
            <w:color w:val="000000"/>
            <w:u w:val="none"/>
          </w:rPr>
          <w:t>cluster analysis</w:t>
        </w:r>
      </w:hyperlink>
      <w:r w:rsidRPr="007D1ED0">
        <w:t> in </w:t>
      </w:r>
      <w:hyperlink r:id="rId60" w:tooltip="Data mining" w:history="1">
        <w:r w:rsidRPr="007D1ED0">
          <w:rPr>
            <w:rStyle w:val="Hyperlink"/>
            <w:color w:val="000000"/>
            <w:u w:val="none"/>
          </w:rPr>
          <w:t>data mining</w:t>
        </w:r>
      </w:hyperlink>
      <w:r w:rsidRPr="007D1ED0">
        <w:t>. k-means clustering aims to </w:t>
      </w:r>
      <w:hyperlink r:id="rId61" w:tooltip="Partition of a set" w:history="1">
        <w:r w:rsidRPr="007D1ED0">
          <w:rPr>
            <w:rStyle w:val="Hyperlink"/>
            <w:color w:val="000000"/>
            <w:u w:val="none"/>
          </w:rPr>
          <w:t>partition</w:t>
        </w:r>
      </w:hyperlink>
      <w:r w:rsidRPr="007D1ED0">
        <w:t> nobservations into k clusters in which each observation belongs to the cluster with the nearest </w:t>
      </w:r>
      <w:hyperlink r:id="rId62" w:tooltip="Mean" w:history="1">
        <w:r w:rsidRPr="007D1ED0">
          <w:rPr>
            <w:rStyle w:val="Hyperlink"/>
            <w:color w:val="000000"/>
            <w:u w:val="none"/>
          </w:rPr>
          <w:t>mean</w:t>
        </w:r>
      </w:hyperlink>
      <w:r w:rsidRPr="007D1ED0">
        <w:t>, serving as a</w:t>
      </w:r>
      <w:hyperlink r:id="rId63" w:tooltip="Prototype" w:history="1">
        <w:r w:rsidRPr="007D1ED0">
          <w:rPr>
            <w:rStyle w:val="Hyperlink"/>
            <w:color w:val="000000"/>
            <w:u w:val="none"/>
          </w:rPr>
          <w:t>prototype</w:t>
        </w:r>
      </w:hyperlink>
      <w:r w:rsidRPr="007D1ED0">
        <w:t> of the cluster.</w:t>
      </w:r>
    </w:p>
    <w:p w:rsidR="00FB1135" w:rsidRDefault="00FB1135" w:rsidP="00A7768E">
      <w:pPr>
        <w:pStyle w:val="Definitions"/>
      </w:pPr>
      <w:r>
        <w:t>Kurtosis</w:t>
      </w:r>
      <w:r>
        <w:tab/>
        <w:t>a measure of the “peakedness” of the probability distribution of a real-valued random variable.  This is the 4</w:t>
      </w:r>
      <w:r w:rsidRPr="001975AE">
        <w:rPr>
          <w:vertAlign w:val="superscript"/>
        </w:rPr>
        <w:t>th</w:t>
      </w:r>
      <w:r>
        <w:t xml:space="preserve"> central moment.</w:t>
      </w:r>
    </w:p>
    <w:p w:rsidR="00FB1135" w:rsidRDefault="00FB1135" w:rsidP="00A7768E">
      <w:pPr>
        <w:pStyle w:val="Definitions"/>
      </w:pPr>
      <w:r>
        <w:tab/>
      </w:r>
      <w:r>
        <w:rPr>
          <w:noProof/>
          <w:snapToGrid/>
        </w:rPr>
        <w:drawing>
          <wp:inline distT="0" distB="0" distL="0" distR="0">
            <wp:extent cx="2206565" cy="705979"/>
            <wp:effectExtent l="19050" t="0" r="3235" b="0"/>
            <wp:docPr id="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4" cstate="print"/>
                    <a:srcRect/>
                    <a:stretch>
                      <a:fillRect/>
                    </a:stretch>
                  </pic:blipFill>
                  <pic:spPr bwMode="auto">
                    <a:xfrm>
                      <a:off x="0" y="0"/>
                      <a:ext cx="2207982" cy="706432"/>
                    </a:xfrm>
                    <a:prstGeom prst="rect">
                      <a:avLst/>
                    </a:prstGeom>
                    <a:noFill/>
                    <a:ln w="9525">
                      <a:noFill/>
                      <a:miter lim="800000"/>
                      <a:headEnd/>
                      <a:tailEnd/>
                    </a:ln>
                  </pic:spPr>
                </pic:pic>
              </a:graphicData>
            </a:graphic>
          </wp:inline>
        </w:drawing>
      </w:r>
    </w:p>
    <w:p w:rsidR="00FB1135" w:rsidRDefault="00FB1135" w:rsidP="00A7768E">
      <w:pPr>
        <w:pStyle w:val="Definitions"/>
      </w:pPr>
      <w:r>
        <w:t>MCM</w:t>
      </w:r>
      <w:r>
        <w:tab/>
        <w:t>Machine Condition Monitoring</w:t>
      </w:r>
      <w:r w:rsidRPr="001975AE">
        <w:tab/>
      </w:r>
    </w:p>
    <w:p w:rsidR="00FB1135" w:rsidRDefault="00C5333C" w:rsidP="00A7768E">
      <w:pPr>
        <w:pStyle w:val="Definitions"/>
      </w:pPr>
      <w:r>
        <w:t>naive Bayes classifier</w:t>
      </w:r>
      <w:r>
        <w:tab/>
      </w:r>
      <w:r w:rsidR="00FB1135" w:rsidRPr="007D1ED0">
        <w:t>a simple </w:t>
      </w:r>
      <w:hyperlink r:id="rId65" w:tooltip="Probabilistic classifier" w:history="1">
        <w:r w:rsidR="00FB1135" w:rsidRPr="007D1ED0">
          <w:rPr>
            <w:rStyle w:val="Hyperlink"/>
            <w:color w:val="000000"/>
            <w:u w:val="none"/>
          </w:rPr>
          <w:t>probabilistic classifier</w:t>
        </w:r>
      </w:hyperlink>
      <w:r w:rsidR="00FB1135">
        <w:t xml:space="preserve"> </w:t>
      </w:r>
      <w:r w:rsidR="00FB1135" w:rsidRPr="007D1ED0">
        <w:t>based on applying </w:t>
      </w:r>
      <w:hyperlink r:id="rId66" w:tooltip="Bayes' theorem" w:history="1">
        <w:r w:rsidR="00FB1135" w:rsidRPr="007D1ED0">
          <w:rPr>
            <w:rStyle w:val="Hyperlink"/>
            <w:color w:val="000000"/>
            <w:u w:val="none"/>
          </w:rPr>
          <w:t>Bayes' theorem</w:t>
        </w:r>
      </w:hyperlink>
      <w:r w:rsidR="00FB1135" w:rsidRPr="007D1ED0">
        <w:t> with strong (naive)</w:t>
      </w:r>
      <w:hyperlink r:id="rId67" w:tooltip="Statistical independence" w:history="1">
        <w:r w:rsidR="00FB1135" w:rsidRPr="007D1ED0">
          <w:rPr>
            <w:rStyle w:val="Hyperlink"/>
            <w:color w:val="000000"/>
            <w:u w:val="none"/>
          </w:rPr>
          <w:t>independence</w:t>
        </w:r>
      </w:hyperlink>
      <w:r w:rsidR="00FB1135" w:rsidRPr="007D1ED0">
        <w:t> assumptions.</w:t>
      </w:r>
    </w:p>
    <w:p w:rsidR="00FB1135" w:rsidRDefault="00FB1135" w:rsidP="00A7768E">
      <w:pPr>
        <w:pStyle w:val="Definitions"/>
      </w:pPr>
      <w:r>
        <w:rPr>
          <w:color w:val="auto"/>
        </w:rPr>
        <w:t>PCA</w:t>
      </w:r>
      <w:r>
        <w:rPr>
          <w:color w:val="auto"/>
        </w:rPr>
        <w:tab/>
      </w:r>
      <w:r w:rsidRPr="007D1ED0">
        <w:t xml:space="preserve">Principal </w:t>
      </w:r>
      <w:r>
        <w:t>C</w:t>
      </w:r>
      <w:r w:rsidRPr="007D1ED0">
        <w:t xml:space="preserve">omponent </w:t>
      </w:r>
      <w:r>
        <w:t>A</w:t>
      </w:r>
      <w:r w:rsidRPr="007D1ED0">
        <w:t>nalysis (PCA) is a statistical procedure that uses an </w:t>
      </w:r>
      <w:hyperlink r:id="rId68" w:tooltip="Orthogonal transformation" w:history="1">
        <w:r w:rsidRPr="007D1ED0">
          <w:t>orthogonal transformation</w:t>
        </w:r>
      </w:hyperlink>
      <w:r w:rsidRPr="007D1ED0">
        <w:t> to convert a set of observations of possibly correlated variables into a set of values of</w:t>
      </w:r>
      <w:hyperlink r:id="rId69" w:tooltip="Correlation and dependence" w:history="1">
        <w:r>
          <w:t xml:space="preserve"> l</w:t>
        </w:r>
        <w:r w:rsidRPr="007D1ED0">
          <w:t>inearly uncorrelated</w:t>
        </w:r>
      </w:hyperlink>
      <w:r w:rsidRPr="007D1ED0">
        <w:t> variables called principal components</w:t>
      </w:r>
    </w:p>
    <w:p w:rsidR="00FB1135" w:rsidRDefault="00FB1135" w:rsidP="00A7768E">
      <w:pPr>
        <w:pStyle w:val="Definitions"/>
      </w:pPr>
      <w:r>
        <w:t>PHM</w:t>
      </w:r>
      <w:r>
        <w:tab/>
      </w:r>
      <w:r w:rsidRPr="001975AE">
        <w:t>Prognostics and Health Management</w:t>
      </w:r>
    </w:p>
    <w:p w:rsidR="00FB1135" w:rsidRDefault="00FB1135" w:rsidP="00A7768E">
      <w:pPr>
        <w:pStyle w:val="Definitions"/>
      </w:pPr>
      <w:r>
        <w:t>PSD</w:t>
      </w:r>
      <w:r>
        <w:tab/>
        <w:t xml:space="preserve">Power Spectral Density </w:t>
      </w:r>
      <w:r w:rsidRPr="007F1466">
        <w:t>describes how the </w:t>
      </w:r>
      <w:r>
        <w:t>power of</w:t>
      </w:r>
      <w:r w:rsidRPr="007F1466">
        <w:t xml:space="preserve"> a signal or time series is distributed over the different frequencies</w:t>
      </w:r>
    </w:p>
    <w:p w:rsidR="00FB1135" w:rsidRDefault="00FB1135" w:rsidP="00A7768E">
      <w:pPr>
        <w:pStyle w:val="Definitions"/>
      </w:pPr>
      <w:r>
        <w:tab/>
      </w:r>
      <w:r>
        <w:rPr>
          <w:noProof/>
          <w:snapToGrid/>
        </w:rPr>
        <w:drawing>
          <wp:inline distT="0" distB="0" distL="0" distR="0">
            <wp:extent cx="2355215" cy="543560"/>
            <wp:effectExtent l="19050" t="0" r="6985" b="0"/>
            <wp:docPr id="28" name="Picture 28" descr="S_{xx}(\omega)=\frac{(\Delta t)^2}{T}\left|\sum_{n=1}^N x_n e^{-i\omega n}\right|^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S_{xx}(\omega)=\frac{(\Delta t)^2}{T}\left|\sum_{n=1}^N x_n e^{-i\omega n}\right|^2"/>
                    <pic:cNvPicPr>
                      <a:picLocks noChangeAspect="1" noChangeArrowheads="1"/>
                    </pic:cNvPicPr>
                  </pic:nvPicPr>
                  <pic:blipFill>
                    <a:blip r:embed="rId70" cstate="print"/>
                    <a:srcRect/>
                    <a:stretch>
                      <a:fillRect/>
                    </a:stretch>
                  </pic:blipFill>
                  <pic:spPr bwMode="auto">
                    <a:xfrm>
                      <a:off x="0" y="0"/>
                      <a:ext cx="2355215" cy="543560"/>
                    </a:xfrm>
                    <a:prstGeom prst="rect">
                      <a:avLst/>
                    </a:prstGeom>
                    <a:noFill/>
                    <a:ln w="9525">
                      <a:noFill/>
                      <a:miter lim="800000"/>
                      <a:headEnd/>
                      <a:tailEnd/>
                    </a:ln>
                  </pic:spPr>
                </pic:pic>
              </a:graphicData>
            </a:graphic>
          </wp:inline>
        </w:drawing>
      </w:r>
    </w:p>
    <w:p w:rsidR="00FB1135" w:rsidRDefault="00FB1135" w:rsidP="00A7768E">
      <w:pPr>
        <w:pStyle w:val="Definitions"/>
      </w:pPr>
      <w:r w:rsidRPr="001975AE">
        <w:t>RMS</w:t>
      </w:r>
      <w:r w:rsidRPr="001975AE">
        <w:tab/>
        <w:t xml:space="preserve">Root Mean Square, defined as: </w:t>
      </w:r>
    </w:p>
    <w:p w:rsidR="00FB1135" w:rsidRDefault="00FB1135" w:rsidP="00A7768E">
      <w:pPr>
        <w:pStyle w:val="Definitions"/>
      </w:pPr>
      <w:r>
        <w:tab/>
      </w:r>
      <w:r>
        <w:rPr>
          <w:noProof/>
          <w:snapToGrid/>
        </w:rPr>
        <w:drawing>
          <wp:inline distT="0" distB="0" distL="0" distR="0">
            <wp:extent cx="1662202" cy="885505"/>
            <wp:effectExtent l="1905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1" cstate="print"/>
                    <a:srcRect/>
                    <a:stretch>
                      <a:fillRect/>
                    </a:stretch>
                  </pic:blipFill>
                  <pic:spPr bwMode="auto">
                    <a:xfrm>
                      <a:off x="0" y="0"/>
                      <a:ext cx="1664476" cy="886716"/>
                    </a:xfrm>
                    <a:prstGeom prst="rect">
                      <a:avLst/>
                    </a:prstGeom>
                    <a:noFill/>
                    <a:ln w="9525">
                      <a:noFill/>
                      <a:miter lim="800000"/>
                      <a:headEnd/>
                      <a:tailEnd/>
                    </a:ln>
                  </pic:spPr>
                </pic:pic>
              </a:graphicData>
            </a:graphic>
          </wp:inline>
        </w:drawing>
      </w:r>
    </w:p>
    <w:p w:rsidR="00FB1135" w:rsidRDefault="00FB1135" w:rsidP="00A7768E">
      <w:pPr>
        <w:pStyle w:val="Definitions"/>
      </w:pPr>
      <w:r>
        <w:lastRenderedPageBreak/>
        <w:t>segmentation</w:t>
      </w:r>
      <w:r>
        <w:tab/>
        <w:t>the process of breaking a continuous stream of signal values into a series of “buckets” or “time slots” for further analysis (ex: FFT).</w:t>
      </w:r>
    </w:p>
    <w:p w:rsidR="00FB1135" w:rsidRDefault="00FB1135" w:rsidP="00A7768E">
      <w:pPr>
        <w:pStyle w:val="Definitions"/>
      </w:pPr>
      <w:r>
        <w:t>SF</w:t>
      </w:r>
      <w:r>
        <w:tab/>
        <w:t>Shape Factor</w:t>
      </w:r>
    </w:p>
    <w:p w:rsidR="00FB1135" w:rsidRDefault="00FB1135" w:rsidP="00A7768E">
      <w:pPr>
        <w:pStyle w:val="Definitions"/>
      </w:pPr>
      <w:r>
        <w:t>shape factor</w:t>
      </w:r>
      <w:r>
        <w:tab/>
        <w:t>a measure of the compactness of a signal</w:t>
      </w:r>
    </w:p>
    <w:p w:rsidR="00FB1135" w:rsidRDefault="00FB1135" w:rsidP="00A7768E">
      <w:pPr>
        <w:pStyle w:val="Definitions"/>
      </w:pPr>
      <w:r>
        <w:tab/>
      </w:r>
      <w:r>
        <w:rPr>
          <w:noProof/>
          <w:snapToGrid/>
        </w:rPr>
        <w:drawing>
          <wp:inline distT="0" distB="0" distL="0" distR="0">
            <wp:extent cx="987539" cy="650986"/>
            <wp:effectExtent l="19050" t="0" r="3061"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2" cstate="print"/>
                    <a:srcRect/>
                    <a:stretch>
                      <a:fillRect/>
                    </a:stretch>
                  </pic:blipFill>
                  <pic:spPr bwMode="auto">
                    <a:xfrm>
                      <a:off x="0" y="0"/>
                      <a:ext cx="994525" cy="655591"/>
                    </a:xfrm>
                    <a:prstGeom prst="rect">
                      <a:avLst/>
                    </a:prstGeom>
                    <a:noFill/>
                    <a:ln w="9525">
                      <a:noFill/>
                      <a:miter lim="800000"/>
                      <a:headEnd/>
                      <a:tailEnd/>
                    </a:ln>
                  </pic:spPr>
                </pic:pic>
              </a:graphicData>
            </a:graphic>
          </wp:inline>
        </w:drawing>
      </w:r>
    </w:p>
    <w:p w:rsidR="00FB1135" w:rsidRDefault="00FB1135" w:rsidP="00A7768E">
      <w:pPr>
        <w:pStyle w:val="Definitions"/>
      </w:pPr>
      <w:r>
        <w:t>SK</w:t>
      </w:r>
      <w:r>
        <w:tab/>
        <w:t>Skew Factor</w:t>
      </w:r>
    </w:p>
    <w:p w:rsidR="00FB1135" w:rsidRDefault="00FB1135" w:rsidP="00A7768E">
      <w:pPr>
        <w:pStyle w:val="Definitions"/>
      </w:pPr>
      <w:r w:rsidRPr="001975AE">
        <w:t>skew</w:t>
      </w:r>
      <w:r>
        <w:t xml:space="preserve"> factor</w:t>
      </w:r>
      <w:r>
        <w:tab/>
        <w:t>the normalized 3</w:t>
      </w:r>
      <w:r w:rsidRPr="001975AE">
        <w:rPr>
          <w:vertAlign w:val="superscript"/>
        </w:rPr>
        <w:t>rd</w:t>
      </w:r>
      <w:r>
        <w:t xml:space="preserve"> central moment:</w:t>
      </w:r>
    </w:p>
    <w:p w:rsidR="00FB1135" w:rsidRDefault="00FB1135" w:rsidP="00A7768E">
      <w:pPr>
        <w:pStyle w:val="Definitions"/>
      </w:pPr>
      <w:r>
        <w:tab/>
      </w:r>
      <w:r>
        <w:rPr>
          <w:noProof/>
          <w:snapToGrid/>
        </w:rPr>
        <w:drawing>
          <wp:inline distT="0" distB="0" distL="0" distR="0">
            <wp:extent cx="1706125" cy="560618"/>
            <wp:effectExtent l="19050" t="0" r="8375" b="0"/>
            <wp:docPr id="11"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73" cstate="print"/>
                    <a:srcRect/>
                    <a:stretch>
                      <a:fillRect/>
                    </a:stretch>
                  </pic:blipFill>
                  <pic:spPr bwMode="auto">
                    <a:xfrm>
                      <a:off x="0" y="0"/>
                      <a:ext cx="1707534" cy="561081"/>
                    </a:xfrm>
                    <a:prstGeom prst="rect">
                      <a:avLst/>
                    </a:prstGeom>
                    <a:noFill/>
                    <a:ln w="9525">
                      <a:noFill/>
                      <a:miter lim="800000"/>
                      <a:headEnd/>
                      <a:tailEnd/>
                    </a:ln>
                  </pic:spPr>
                </pic:pic>
              </a:graphicData>
            </a:graphic>
          </wp:inline>
        </w:drawing>
      </w:r>
    </w:p>
    <w:p w:rsidR="00FB1135" w:rsidRDefault="00FB1135" w:rsidP="00A7768E">
      <w:pPr>
        <w:pStyle w:val="Definitions"/>
      </w:pPr>
      <w:r>
        <w:t>standard deviation</w:t>
      </w:r>
      <w:r>
        <w:tab/>
        <w:t>the square root of the variance</w:t>
      </w:r>
      <w:r w:rsidR="00CE2264">
        <w:t>, AKA STD</w:t>
      </w:r>
    </w:p>
    <w:p w:rsidR="00FB1135" w:rsidRDefault="00FB1135" w:rsidP="00A7768E">
      <w:pPr>
        <w:pStyle w:val="Definitions"/>
      </w:pPr>
      <w:r>
        <w:tab/>
      </w:r>
      <w:r>
        <w:rPr>
          <w:noProof/>
          <w:snapToGrid/>
        </w:rPr>
        <w:drawing>
          <wp:inline distT="0" distB="0" distL="0" distR="0">
            <wp:extent cx="3479938" cy="828136"/>
            <wp:effectExtent l="19050" t="0" r="6212" b="0"/>
            <wp:docPr id="19" name="Picture 19" descr="\begin{align}&#10;\sigma &amp; = \sqrt{\operatorname E[(X - \mu)^2]}\\&#10;&amp; =\sqrt{\operatorname E[X^2] + \operatorname E[(-2 \mu X)] + \operatorname E[\mu^2]}&#10;=\sqrt{\operatorname E[X^2] -2 \mu \operatorname E[X] + \mu^2}\\&#10;&amp;=\sqrt{\operatorname E[X^2] -2 \mu^2 + \mu^2}&#10;=\sqrt{\operatorname E[X^2] - \mu^2}\\&#10;&amp; =\sqrt{\operatorname E[X^2]-(\operatorname E[X])^2}&#10;\end{alig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begin{align}&#10;\sigma &amp; = \sqrt{\operatorname E[(X - \mu)^2]}\\&#10;&amp; =\sqrt{\operatorname E[X^2] + \operatorname E[(-2 \mu X)] + \operatorname E[\mu^2]}&#10;=\sqrt{\operatorname E[X^2] -2 \mu \operatorname E[X] + \mu^2}\\&#10;&amp;=\sqrt{\operatorname E[X^2] -2 \mu^2 + \mu^2}&#10;=\sqrt{\operatorname E[X^2] - \mu^2}\\&#10;&amp; =\sqrt{\operatorname E[X^2]-(\operatorname E[X])^2}&#10;\end{align}"/>
                    <pic:cNvPicPr>
                      <a:picLocks noChangeAspect="1" noChangeArrowheads="1"/>
                    </pic:cNvPicPr>
                  </pic:nvPicPr>
                  <pic:blipFill>
                    <a:blip r:embed="rId74" cstate="print"/>
                    <a:srcRect/>
                    <a:stretch>
                      <a:fillRect/>
                    </a:stretch>
                  </pic:blipFill>
                  <pic:spPr bwMode="auto">
                    <a:xfrm>
                      <a:off x="0" y="0"/>
                      <a:ext cx="3480464" cy="828261"/>
                    </a:xfrm>
                    <a:prstGeom prst="rect">
                      <a:avLst/>
                    </a:prstGeom>
                    <a:noFill/>
                    <a:ln w="9525">
                      <a:noFill/>
                      <a:miter lim="800000"/>
                      <a:headEnd/>
                      <a:tailEnd/>
                    </a:ln>
                  </pic:spPr>
                </pic:pic>
              </a:graphicData>
            </a:graphic>
          </wp:inline>
        </w:drawing>
      </w:r>
    </w:p>
    <w:p w:rsidR="00FB1135" w:rsidRDefault="00FB1135" w:rsidP="00A7768E">
      <w:pPr>
        <w:pStyle w:val="Definitions"/>
      </w:pPr>
      <w:r>
        <w:t>SVD</w:t>
      </w:r>
      <w:r>
        <w:tab/>
        <w:t>Singular Value Decomposition is a technique where a matrix M is factored into U</w:t>
      </w:r>
      <w:r>
        <w:sym w:font="Symbol" w:char="F053"/>
      </w:r>
      <w:r>
        <w:t>V* where:</w:t>
      </w:r>
    </w:p>
    <w:p w:rsidR="00FB1135" w:rsidRDefault="00FB1135" w:rsidP="00A7768E">
      <w:pPr>
        <w:pStyle w:val="Definitions"/>
      </w:pPr>
      <w:r>
        <w:tab/>
        <w:t>U is a mxm unitary matrix</w:t>
      </w:r>
    </w:p>
    <w:p w:rsidR="00FB1135" w:rsidRDefault="00FB1135" w:rsidP="00A7768E">
      <w:pPr>
        <w:pStyle w:val="Definitions"/>
      </w:pPr>
      <w:r>
        <w:tab/>
      </w:r>
      <w:r>
        <w:sym w:font="Symbol" w:char="F053"/>
      </w:r>
      <w:r>
        <w:t xml:space="preserve"> is an mxn rectangular diagonal matrix</w:t>
      </w:r>
    </w:p>
    <w:p w:rsidR="00FB1135" w:rsidRDefault="00FB1135" w:rsidP="00A7768E">
      <w:pPr>
        <w:pStyle w:val="Definitions"/>
      </w:pPr>
      <w:r>
        <w:tab/>
        <w:t>V* is an nxn unitary matrix</w:t>
      </w:r>
    </w:p>
    <w:p w:rsidR="00FB1135" w:rsidRDefault="00FB1135" w:rsidP="00A7768E">
      <w:pPr>
        <w:pStyle w:val="Definitions"/>
      </w:pPr>
      <w:r>
        <w:tab/>
        <w:t>SVD can be used as a technique for dimension reduction.</w:t>
      </w:r>
    </w:p>
    <w:p w:rsidR="00FB1135" w:rsidRDefault="00FB1135" w:rsidP="00A7768E">
      <w:pPr>
        <w:pStyle w:val="Definitions"/>
      </w:pPr>
      <w:r>
        <w:rPr>
          <w:color w:val="auto"/>
        </w:rPr>
        <w:t>SVM</w:t>
      </w:r>
      <w:r>
        <w:rPr>
          <w:color w:val="auto"/>
        </w:rPr>
        <w:tab/>
      </w:r>
      <w:r w:rsidRPr="007D1ED0">
        <w:t>Support vector machines  are </w:t>
      </w:r>
      <w:hyperlink r:id="rId75" w:tooltip="Supervised learning" w:history="1">
        <w:r w:rsidRPr="007D1ED0">
          <w:t>supervised learning</w:t>
        </w:r>
      </w:hyperlink>
      <w:r w:rsidRPr="007D1ED0">
        <w:t> models with associated learning </w:t>
      </w:r>
      <w:hyperlink r:id="rId76" w:tooltip="Algorithm" w:history="1">
        <w:r w:rsidRPr="007D1ED0">
          <w:t>algorithms</w:t>
        </w:r>
      </w:hyperlink>
      <w:r w:rsidRPr="007D1ED0">
        <w:t> that analyze data and recognize patterns, used for </w:t>
      </w:r>
      <w:hyperlink r:id="rId77" w:tooltip="Statistical classification" w:history="1">
        <w:r w:rsidRPr="007D1ED0">
          <w:t>classification</w:t>
        </w:r>
      </w:hyperlink>
      <w:r w:rsidRPr="007D1ED0">
        <w:t> and </w:t>
      </w:r>
      <w:hyperlink r:id="rId78" w:tooltip="Regression analysis" w:history="1">
        <w:r w:rsidRPr="007D1ED0">
          <w:t>regression analysis</w:t>
        </w:r>
      </w:hyperlink>
      <w:r w:rsidRPr="007D1ED0">
        <w:t>.</w:t>
      </w:r>
    </w:p>
    <w:p w:rsidR="00FB1135" w:rsidRDefault="00FB1135" w:rsidP="00A7768E">
      <w:pPr>
        <w:pStyle w:val="Definitions"/>
        <w:rPr>
          <w:vertAlign w:val="superscript"/>
        </w:rPr>
      </w:pPr>
      <w:r>
        <w:t>variance</w:t>
      </w:r>
      <w:r>
        <w:tab/>
      </w:r>
      <w:r>
        <w:sym w:font="Symbol" w:char="F073"/>
      </w:r>
      <w:r w:rsidRPr="001975AE">
        <w:rPr>
          <w:vertAlign w:val="superscript"/>
        </w:rPr>
        <w:t>2</w:t>
      </w:r>
      <w:r>
        <w:t xml:space="preserve"> = E[X</w:t>
      </w:r>
      <w:r w:rsidRPr="00CD7B9B">
        <w:rPr>
          <w:vertAlign w:val="superscript"/>
        </w:rPr>
        <w:t>2</w:t>
      </w:r>
      <w:r>
        <w:t>] – E[X]</w:t>
      </w:r>
      <w:r w:rsidRPr="00CD7B9B">
        <w:rPr>
          <w:vertAlign w:val="superscript"/>
        </w:rPr>
        <w:t>2</w:t>
      </w:r>
    </w:p>
    <w:p w:rsidR="00FB1135" w:rsidRDefault="00FB1135" w:rsidP="00A7768E">
      <w:pPr>
        <w:pStyle w:val="Definitions"/>
        <w:rPr>
          <w:color w:val="auto"/>
        </w:rPr>
      </w:pPr>
      <w:r>
        <w:rPr>
          <w:noProof/>
          <w:snapToGrid/>
        </w:rPr>
        <w:drawing>
          <wp:inline distT="0" distB="0" distL="0" distR="0">
            <wp:extent cx="2971800" cy="288198"/>
            <wp:effectExtent l="19050" t="0" r="0" b="0"/>
            <wp:docPr id="22" name="Picture 22" descr="\operatorname{Var}(X) =\sigma^2 =\int (x-\mu)^2 \, f(x) \, dx\, =\int x^2 \, f(x) \, dx\, - \mu^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operatorname{Var}(X) =\sigma^2 =\int (x-\mu)^2 \, f(x) \, dx\, =\int x^2 \, f(x) \, dx\, - \mu^2"/>
                    <pic:cNvPicPr>
                      <a:picLocks noChangeAspect="1" noChangeArrowheads="1"/>
                    </pic:cNvPicPr>
                  </pic:nvPicPr>
                  <pic:blipFill>
                    <a:blip r:embed="rId79" cstate="print"/>
                    <a:srcRect/>
                    <a:stretch>
                      <a:fillRect/>
                    </a:stretch>
                  </pic:blipFill>
                  <pic:spPr bwMode="auto">
                    <a:xfrm>
                      <a:off x="0" y="0"/>
                      <a:ext cx="2972313" cy="288248"/>
                    </a:xfrm>
                    <a:prstGeom prst="rect">
                      <a:avLst/>
                    </a:prstGeom>
                    <a:noFill/>
                    <a:ln w="9525">
                      <a:noFill/>
                      <a:miter lim="800000"/>
                      <a:headEnd/>
                      <a:tailEnd/>
                    </a:ln>
                  </pic:spPr>
                </pic:pic>
              </a:graphicData>
            </a:graphic>
          </wp:inline>
        </w:drawing>
      </w:r>
    </w:p>
    <w:p w:rsidR="00FB1135" w:rsidRPr="00FB1135" w:rsidRDefault="00FB1135" w:rsidP="00A7768E">
      <w:pPr>
        <w:pStyle w:val="Definitions"/>
      </w:pPr>
      <w:r>
        <w:tab/>
        <w:t xml:space="preserve">where f(x) is the probability density function for X and </w:t>
      </w:r>
      <w:r>
        <w:rPr>
          <w:noProof/>
          <w:snapToGrid/>
        </w:rPr>
        <w:drawing>
          <wp:inline distT="0" distB="0" distL="0" distR="0">
            <wp:extent cx="1285240" cy="353695"/>
            <wp:effectExtent l="19050" t="0" r="0" b="0"/>
            <wp:docPr id="25" name="Picture 25" descr="\mu = \int x \, f(x) \, dx\,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mu = \int x \, f(x) \, dx\, "/>
                    <pic:cNvPicPr>
                      <a:picLocks noChangeAspect="1" noChangeArrowheads="1"/>
                    </pic:cNvPicPr>
                  </pic:nvPicPr>
                  <pic:blipFill>
                    <a:blip r:embed="rId80" cstate="print"/>
                    <a:srcRect/>
                    <a:stretch>
                      <a:fillRect/>
                    </a:stretch>
                  </pic:blipFill>
                  <pic:spPr bwMode="auto">
                    <a:xfrm>
                      <a:off x="0" y="0"/>
                      <a:ext cx="1285240" cy="353695"/>
                    </a:xfrm>
                    <a:prstGeom prst="rect">
                      <a:avLst/>
                    </a:prstGeom>
                    <a:noFill/>
                    <a:ln w="9525">
                      <a:noFill/>
                      <a:miter lim="800000"/>
                      <a:headEnd/>
                      <a:tailEnd/>
                    </a:ln>
                  </pic:spPr>
                </pic:pic>
              </a:graphicData>
            </a:graphic>
          </wp:inline>
        </w:drawing>
      </w:r>
    </w:p>
    <w:p w:rsidR="00E272C3" w:rsidRDefault="00E272C3" w:rsidP="00FC0B66">
      <w:pPr>
        <w:pStyle w:val="Heading1"/>
      </w:pPr>
      <w:bookmarkStart w:id="76" w:name="_Toc479951386"/>
      <w:r>
        <w:lastRenderedPageBreak/>
        <w:t>References</w:t>
      </w:r>
      <w:bookmarkEnd w:id="76"/>
    </w:p>
    <w:p w:rsidR="00260DE2" w:rsidRPr="00260DE2" w:rsidRDefault="00260DE2" w:rsidP="00FC0B66">
      <w:pPr>
        <w:pStyle w:val="Body"/>
      </w:pPr>
      <w:r>
        <w:t>The following references were used during development of this project:</w:t>
      </w:r>
    </w:p>
    <w:p w:rsidR="0085335F" w:rsidRDefault="0085335F" w:rsidP="00FC0B66">
      <w:pPr>
        <w:pStyle w:val="Body"/>
      </w:pPr>
      <w:r>
        <w:t>Chris Aldrich and Lida Auret, “Unsupervised Process Monitoring and Fault Diagnosis with Machine Learning Methods”, Springer-Verlag, 2013</w:t>
      </w:r>
    </w:p>
    <w:p w:rsidR="0085335F" w:rsidRDefault="0085335F" w:rsidP="00FC0B66">
      <w:pPr>
        <w:pStyle w:val="Body"/>
      </w:pPr>
      <w:r>
        <w:t>Ralf Herbrich, “Learning Kernel Classifiers”, The MIT Press, 2002</w:t>
      </w:r>
    </w:p>
    <w:p w:rsidR="0085335F" w:rsidRDefault="000F7843" w:rsidP="00FC0B66">
      <w:pPr>
        <w:pStyle w:val="Body"/>
      </w:pPr>
      <w:r>
        <w:t>Yaser S. Abu-M</w:t>
      </w:r>
      <w:r w:rsidR="0085335F">
        <w:t>ostafa, Malik Magdon-Ismail and Husan-Tien Lin, “Learning from Data”, AMLbook.com, 2012</w:t>
      </w:r>
    </w:p>
    <w:p w:rsidR="00E5606E" w:rsidRDefault="00E5606E" w:rsidP="00FC0B66">
      <w:pPr>
        <w:pStyle w:val="Body"/>
      </w:pPr>
      <w:r>
        <w:t>“Vibration Diagnostic Guide”, SKF Reliability Systems</w:t>
      </w:r>
    </w:p>
    <w:p w:rsidR="008B5751" w:rsidRDefault="00E5606E" w:rsidP="00FC0B66">
      <w:pPr>
        <w:pStyle w:val="Body"/>
      </w:pPr>
      <w:r>
        <w:t>“Harris Shock and Vibration Handbook, 6</w:t>
      </w:r>
      <w:r w:rsidRPr="007D1ED0">
        <w:rPr>
          <w:vertAlign w:val="superscript"/>
        </w:rPr>
        <w:t>th</w:t>
      </w:r>
      <w:r>
        <w:t xml:space="preserve"> edition”, Allan G. Piersol and Thomas L. Paez, McGraw Hill</w:t>
      </w:r>
    </w:p>
    <w:p w:rsidR="000A4F23" w:rsidRDefault="00D5591C" w:rsidP="00FC0B66">
      <w:pPr>
        <w:pStyle w:val="Body"/>
      </w:pPr>
      <w:r w:rsidRPr="00D5591C">
        <w:t>J. Wang, J. Lee and C. Zhang, "Kernel Trick Embedded Gaussian Mixture Model", ResearchGate, 2003. [Online]. Available: https://www.researchgate.net/publication/221394219_Kernel_Trick_Embedded_Gaussian_Mixture_Model. [Accessed: 02- Sep- 2016].</w:t>
      </w:r>
    </w:p>
    <w:p w:rsidR="000A4F23" w:rsidRDefault="000A4F23" w:rsidP="00FC0B66">
      <w:pPr>
        <w:pStyle w:val="Body"/>
      </w:pPr>
      <w:r>
        <w:t>Olivier Schwander and Frank Nielsen, “Learning mixtures by simplifying kernel density estimators”</w:t>
      </w:r>
    </w:p>
    <w:p w:rsidR="00991AA6" w:rsidRDefault="00991AA6" w:rsidP="00FC0B66">
      <w:pPr>
        <w:pStyle w:val="Body"/>
      </w:pPr>
      <w:r>
        <w:t>Matej Kristan, Danijel Skocaj and Ales Leonardis, “Incremental learning with Gaussian mixture models”.</w:t>
      </w:r>
    </w:p>
    <w:p w:rsidR="00166C1A" w:rsidRDefault="00166C1A" w:rsidP="00FC0B66">
      <w:pPr>
        <w:pStyle w:val="Body"/>
      </w:pPr>
      <w:r>
        <w:t>Luan Soares Oliveira, Gustavo E.A.P.A. Batista, “IGMM-CD: A Gaussian Mixture Classification Algorithm for Data Streams with Concept Drifts”, 2015 Brazilian Conference on Intelligent Systems</w:t>
      </w:r>
    </w:p>
    <w:p w:rsidR="00166C1A" w:rsidRDefault="00166C1A" w:rsidP="00FC0B66">
      <w:pPr>
        <w:pStyle w:val="Body"/>
      </w:pPr>
      <w:r>
        <w:t>Marco Pimentel, Lei Clifton, David Clifton and L Tarassenko, “A review of novelty detection”, Elsevier, Signal Processing 99 (2014), pages 215-249</w:t>
      </w:r>
    </w:p>
    <w:p w:rsidR="00166C1A" w:rsidRDefault="00166C1A" w:rsidP="00FC0B66">
      <w:pPr>
        <w:pStyle w:val="Body"/>
      </w:pPr>
      <w:r>
        <w:t>Hodge, V.J. and Austin, J, (2004) “A survey of outlier detection methodologies”, Artificial Intelligence Review, 22, pp 85-126</w:t>
      </w:r>
    </w:p>
    <w:p w:rsidR="007159C8" w:rsidRDefault="007159C8" w:rsidP="00FC0B66">
      <w:pPr>
        <w:pStyle w:val="Body"/>
      </w:pPr>
      <w:r>
        <w:t>Manuel Davy, Frederic Desobry, Arthur Gretton and Christian Doncarli, “An online support vector machine for abnormal events detection”, Elsevier, 2005</w:t>
      </w:r>
    </w:p>
    <w:p w:rsidR="007159C8" w:rsidRDefault="007159C8" w:rsidP="00FC0B66">
      <w:pPr>
        <w:pStyle w:val="Body"/>
      </w:pPr>
      <w:r>
        <w:t>Mennatallah Amer, Markus Goldstein and Slim Abdennadher, “Enhancing One-class Support Vector Machines for Unsupervised Anomaly Detection”, ODD’13, 2013</w:t>
      </w:r>
    </w:p>
    <w:p w:rsidR="007159C8" w:rsidRDefault="007159C8" w:rsidP="00FC0B66">
      <w:pPr>
        <w:pStyle w:val="Body"/>
      </w:pPr>
      <w:r>
        <w:t>Paul Bodesheim, et. al., “Kernel Null Space Methods for Novelty Detection”, Proc. CVPR 2013, pp 3374-3381</w:t>
      </w:r>
    </w:p>
    <w:p w:rsidR="007159C8" w:rsidRDefault="007159C8" w:rsidP="00FC0B66">
      <w:pPr>
        <w:pStyle w:val="Body"/>
      </w:pPr>
      <w:r>
        <w:t>Markos Markou and Sameer Singh, “Novelty detection: a review-part 1: statistical approaches”, Signal Processing 83 (2003), pp 2481-2497</w:t>
      </w:r>
    </w:p>
    <w:p w:rsidR="007159C8" w:rsidRDefault="007159C8" w:rsidP="00FC0B66">
      <w:pPr>
        <w:pStyle w:val="Body"/>
      </w:pPr>
      <w:r>
        <w:t xml:space="preserve">Markos Markou and Sameer Singh, “Novelty detection: a review-part </w:t>
      </w:r>
      <w:r w:rsidR="00746445">
        <w:t>2</w:t>
      </w:r>
      <w:r>
        <w:t xml:space="preserve">: </w:t>
      </w:r>
      <w:r w:rsidR="00746445">
        <w:t>neural network based approaches</w:t>
      </w:r>
      <w:r>
        <w:t>”, Signal Processing 83 (2003), pp 24</w:t>
      </w:r>
      <w:r w:rsidR="00746445">
        <w:t>99</w:t>
      </w:r>
      <w:r>
        <w:t>-2</w:t>
      </w:r>
      <w:r w:rsidR="00746445">
        <w:t>521</w:t>
      </w:r>
    </w:p>
    <w:p w:rsidR="00317AA0" w:rsidRDefault="00317AA0" w:rsidP="00FC0B66">
      <w:pPr>
        <w:pStyle w:val="Body"/>
      </w:pPr>
      <w:r>
        <w:lastRenderedPageBreak/>
        <w:t xml:space="preserve">Shiblee Sadik and Le Gruenwald, “Online Outlier Detection for Data </w:t>
      </w:r>
      <w:r w:rsidRPr="00746445">
        <w:t>Streams”, IDEAS '11 Proceedings of the 15th Symposium on International Database Engineering &amp; Applications</w:t>
      </w:r>
      <w:r>
        <w:t>, 2011</w:t>
      </w:r>
    </w:p>
    <w:p w:rsidR="00317AA0" w:rsidRDefault="00317AA0" w:rsidP="00FC0B66">
      <w:pPr>
        <w:pStyle w:val="Body"/>
      </w:pPr>
      <w:r>
        <w:t>Karanjit Singh and Dr. Shuchita Upadhyaya, “Outlier Detection: Applications and Techniques”, IJCSI International Journal of Computer Science Issues, Vol. 9, Issue 1, No. 3, January 2012</w:t>
      </w:r>
    </w:p>
    <w:p w:rsidR="00317AA0" w:rsidRDefault="00317AA0" w:rsidP="00FC0B66">
      <w:pPr>
        <w:pStyle w:val="Body"/>
      </w:pPr>
      <w:r>
        <w:t>Ludmila I. Kuncheva and William J. Faithfull, “PCA Feature Extraction for Change Detection in Multidimensional Unlabelled Streaming Data”, 21</w:t>
      </w:r>
      <w:r w:rsidRPr="00317AA0">
        <w:rPr>
          <w:vertAlign w:val="superscript"/>
        </w:rPr>
        <w:t>st</w:t>
      </w:r>
      <w:r>
        <w:t xml:space="preserve"> International Conference on Pattern Recognition, November 11-15, 2012.</w:t>
      </w:r>
    </w:p>
    <w:p w:rsidR="007415B0" w:rsidRDefault="00317AA0" w:rsidP="00FC0B66">
      <w:pPr>
        <w:pStyle w:val="Body"/>
      </w:pPr>
      <w:r>
        <w:t>Andrei Bara, “DeADA Self-adaptive anomaly detection dataflow architecture”, MEng Individual Project, Department of Computing, Imperial College London, June 2013.</w:t>
      </w:r>
    </w:p>
    <w:p w:rsidR="007415B0" w:rsidRDefault="007415B0" w:rsidP="00FC0B66">
      <w:pPr>
        <w:pStyle w:val="Body"/>
      </w:pPr>
      <w:r>
        <w:t>Chih-Chung Chang and Chih-Jen Lin, LIBSVM : a library for support vector machines. ACM Transactions on Intelligent Systems and Technology, 2:27:1--27:27, 2011. Software available at http://www.csie.ntu.edu.tw/~cjlin/libsv</w:t>
      </w:r>
    </w:p>
    <w:p w:rsidR="00317AA0" w:rsidRDefault="00317AA0" w:rsidP="00FC0B66">
      <w:pPr>
        <w:pStyle w:val="Body"/>
      </w:pPr>
    </w:p>
    <w:p w:rsidR="00E26B75" w:rsidRDefault="00E26B75" w:rsidP="00FC0B66">
      <w:pPr>
        <w:pStyle w:val="Body"/>
      </w:pPr>
    </w:p>
    <w:p w:rsidR="00415C51" w:rsidRDefault="00415C51" w:rsidP="00FC0B66">
      <w:pPr>
        <w:pStyle w:val="Heading1"/>
      </w:pPr>
      <w:bookmarkStart w:id="77" w:name="_Toc479951387"/>
      <w:r>
        <w:t>Serial Communications Interface</w:t>
      </w:r>
      <w:bookmarkEnd w:id="77"/>
    </w:p>
    <w:p w:rsidR="00830280" w:rsidRDefault="00830280" w:rsidP="00FC0B66">
      <w:pPr>
        <w:pStyle w:val="Heading2"/>
      </w:pPr>
      <w:bookmarkStart w:id="78" w:name="_Toc479951388"/>
      <w:r>
        <w:t>Summary</w:t>
      </w:r>
      <w:bookmarkEnd w:id="78"/>
    </w:p>
    <w:p w:rsidR="00415C51" w:rsidRDefault="00E35FCF" w:rsidP="00415C51">
      <w:r>
        <w:fldChar w:fldCharType="begin"/>
      </w:r>
      <w:r w:rsidR="00F70544">
        <w:instrText xml:space="preserve"> REF _Ref475952423 \r \h </w:instrText>
      </w:r>
      <w:r>
        <w:fldChar w:fldCharType="separate"/>
      </w:r>
      <w:r w:rsidR="00AE43DA">
        <w:t xml:space="preserve">Table 2. </w:t>
      </w:r>
      <w:r>
        <w:fldChar w:fldCharType="end"/>
      </w:r>
      <w:r w:rsidR="00830280">
        <w:t>Summarizes the various command packet formats for the Anomaly Detection Toolbox.  Excluding the discovery command, frame tags for response packets are the same, except that bit 7 is set to indicate SUCCESS.  Bit 7 remains clear if the command did not execute properly.</w:t>
      </w:r>
    </w:p>
    <w:p w:rsidR="00415C51" w:rsidRDefault="00415C51" w:rsidP="00FC0B66">
      <w:pPr>
        <w:pStyle w:val="Tabletitle"/>
      </w:pPr>
      <w:bookmarkStart w:id="79" w:name="_Ref475952423"/>
      <w:bookmarkStart w:id="80" w:name="_Toc479951427"/>
      <w:r>
        <w:t>Embedded Command Summary</w:t>
      </w:r>
      <w:bookmarkEnd w:id="79"/>
      <w:bookmarkEnd w:id="80"/>
    </w:p>
    <w:tbl>
      <w:tblPr>
        <w:tblStyle w:val="TableGrid"/>
        <w:tblW w:w="0" w:type="auto"/>
        <w:jc w:val="center"/>
        <w:tblLook w:val="04A0" w:firstRow="1" w:lastRow="0" w:firstColumn="1" w:lastColumn="0" w:noHBand="0" w:noVBand="1"/>
      </w:tblPr>
      <w:tblGrid>
        <w:gridCol w:w="2817"/>
        <w:gridCol w:w="720"/>
        <w:gridCol w:w="2160"/>
        <w:gridCol w:w="2160"/>
      </w:tblGrid>
      <w:tr w:rsidR="00CF7845" w:rsidTr="00CF7845">
        <w:trPr>
          <w:jc w:val="center"/>
        </w:trPr>
        <w:tc>
          <w:tcPr>
            <w:tcW w:w="2817" w:type="dxa"/>
            <w:vMerge w:val="restart"/>
            <w:shd w:val="clear" w:color="auto" w:fill="EAF1DD" w:themeFill="accent3" w:themeFillTint="33"/>
          </w:tcPr>
          <w:p w:rsidR="00CF7845" w:rsidRDefault="00CF7845" w:rsidP="00FC0B66">
            <w:pPr>
              <w:pStyle w:val="Tablehead"/>
            </w:pPr>
            <w:r>
              <w:t>Command</w:t>
            </w:r>
          </w:p>
        </w:tc>
        <w:tc>
          <w:tcPr>
            <w:tcW w:w="720" w:type="dxa"/>
            <w:vMerge w:val="restart"/>
            <w:shd w:val="clear" w:color="auto" w:fill="EAF1DD" w:themeFill="accent3" w:themeFillTint="33"/>
          </w:tcPr>
          <w:p w:rsidR="00CF7845" w:rsidRDefault="00CF7845" w:rsidP="00FC0B66">
            <w:pPr>
              <w:pStyle w:val="Tablehead"/>
            </w:pPr>
            <w:r>
              <w:t>R/W</w:t>
            </w:r>
          </w:p>
        </w:tc>
        <w:tc>
          <w:tcPr>
            <w:tcW w:w="4320" w:type="dxa"/>
            <w:gridSpan w:val="2"/>
            <w:shd w:val="clear" w:color="auto" w:fill="EAF1DD" w:themeFill="accent3" w:themeFillTint="33"/>
          </w:tcPr>
          <w:p w:rsidR="00CF7845" w:rsidRDefault="00CF7845" w:rsidP="00FC0B66">
            <w:pPr>
              <w:pStyle w:val="Tablehead"/>
            </w:pPr>
            <w:r>
              <w:t>Frame Tag</w:t>
            </w:r>
          </w:p>
        </w:tc>
      </w:tr>
      <w:tr w:rsidR="00CF7845" w:rsidTr="00CF7845">
        <w:trPr>
          <w:jc w:val="center"/>
        </w:trPr>
        <w:tc>
          <w:tcPr>
            <w:tcW w:w="2817" w:type="dxa"/>
            <w:vMerge/>
            <w:shd w:val="clear" w:color="auto" w:fill="EAF1DD" w:themeFill="accent3" w:themeFillTint="33"/>
          </w:tcPr>
          <w:p w:rsidR="00CF7845" w:rsidRDefault="00CF7845" w:rsidP="00FC0B66">
            <w:pPr>
              <w:pStyle w:val="Tablehead"/>
            </w:pPr>
          </w:p>
        </w:tc>
        <w:tc>
          <w:tcPr>
            <w:tcW w:w="720" w:type="dxa"/>
            <w:vMerge/>
            <w:shd w:val="clear" w:color="auto" w:fill="EAF1DD" w:themeFill="accent3" w:themeFillTint="33"/>
          </w:tcPr>
          <w:p w:rsidR="00CF7845" w:rsidRDefault="00CF7845" w:rsidP="00FC0B66">
            <w:pPr>
              <w:pStyle w:val="Tablehead"/>
            </w:pPr>
          </w:p>
        </w:tc>
        <w:tc>
          <w:tcPr>
            <w:tcW w:w="2160" w:type="dxa"/>
            <w:shd w:val="clear" w:color="auto" w:fill="EAF1DD" w:themeFill="accent3" w:themeFillTint="33"/>
          </w:tcPr>
          <w:p w:rsidR="00CF7845" w:rsidRDefault="00CF7845" w:rsidP="00FC0B66">
            <w:pPr>
              <w:pStyle w:val="Tablehead"/>
            </w:pPr>
            <w:r>
              <w:t>Send / Receive (Error)</w:t>
            </w:r>
          </w:p>
        </w:tc>
        <w:tc>
          <w:tcPr>
            <w:tcW w:w="2160" w:type="dxa"/>
            <w:shd w:val="clear" w:color="auto" w:fill="EAF1DD" w:themeFill="accent3" w:themeFillTint="33"/>
          </w:tcPr>
          <w:p w:rsidR="00CF7845" w:rsidRDefault="00CF7845" w:rsidP="00FC0B66">
            <w:pPr>
              <w:pStyle w:val="Tablehead"/>
            </w:pPr>
            <w:r>
              <w:t>Receive (Success)</w:t>
            </w:r>
          </w:p>
        </w:tc>
      </w:tr>
      <w:tr w:rsidR="00CF7845" w:rsidTr="00CF7845">
        <w:trPr>
          <w:jc w:val="center"/>
        </w:trPr>
        <w:tc>
          <w:tcPr>
            <w:tcW w:w="2817" w:type="dxa"/>
          </w:tcPr>
          <w:p w:rsidR="00CF7845" w:rsidRDefault="00CF7845" w:rsidP="00FC0B66">
            <w:pPr>
              <w:pStyle w:val="Tablebody"/>
            </w:pPr>
            <w:r>
              <w:t>Device Info</w:t>
            </w:r>
          </w:p>
        </w:tc>
        <w:tc>
          <w:tcPr>
            <w:tcW w:w="720" w:type="dxa"/>
          </w:tcPr>
          <w:p w:rsidR="00CF7845" w:rsidRDefault="00CF7845" w:rsidP="00FC0B66">
            <w:pPr>
              <w:pStyle w:val="Tablebody"/>
            </w:pPr>
          </w:p>
        </w:tc>
        <w:tc>
          <w:tcPr>
            <w:tcW w:w="2160" w:type="dxa"/>
          </w:tcPr>
          <w:p w:rsidR="00CF7845" w:rsidRPr="00623C59" w:rsidRDefault="00CF7845" w:rsidP="00FC0B66">
            <w:pPr>
              <w:pStyle w:val="Tablebody"/>
            </w:pPr>
            <w:r w:rsidRPr="00623C59">
              <w:t>0x60</w:t>
            </w:r>
          </w:p>
        </w:tc>
        <w:tc>
          <w:tcPr>
            <w:tcW w:w="2160" w:type="dxa"/>
          </w:tcPr>
          <w:p w:rsidR="00CF7845" w:rsidRPr="00623C59" w:rsidRDefault="00CF7845" w:rsidP="00FC0B66">
            <w:pPr>
              <w:pStyle w:val="Tablebody"/>
            </w:pPr>
          </w:p>
        </w:tc>
      </w:tr>
      <w:tr w:rsidR="00CF7845" w:rsidTr="00CF7845">
        <w:trPr>
          <w:jc w:val="center"/>
        </w:trPr>
        <w:tc>
          <w:tcPr>
            <w:tcW w:w="2817" w:type="dxa"/>
          </w:tcPr>
          <w:p w:rsidR="00CF7845" w:rsidRDefault="00CF7845" w:rsidP="00FC0B66">
            <w:pPr>
              <w:pStyle w:val="Tablebody"/>
            </w:pPr>
            <w:r>
              <w:t>Download Features</w:t>
            </w:r>
          </w:p>
        </w:tc>
        <w:tc>
          <w:tcPr>
            <w:tcW w:w="720" w:type="dxa"/>
          </w:tcPr>
          <w:p w:rsidR="00CF7845" w:rsidRDefault="00CF7845" w:rsidP="00FC0B66">
            <w:pPr>
              <w:pStyle w:val="Tablebody"/>
            </w:pPr>
            <w:r>
              <w:t>W</w:t>
            </w:r>
          </w:p>
        </w:tc>
        <w:tc>
          <w:tcPr>
            <w:tcW w:w="2160" w:type="dxa"/>
          </w:tcPr>
          <w:p w:rsidR="00CF7845" w:rsidRPr="00623C59" w:rsidRDefault="00CF7845" w:rsidP="00FC0B66">
            <w:pPr>
              <w:pStyle w:val="Tablebody"/>
            </w:pPr>
            <w:r w:rsidRPr="00623C59">
              <w:t>0x25</w:t>
            </w:r>
          </w:p>
        </w:tc>
        <w:tc>
          <w:tcPr>
            <w:tcW w:w="2160" w:type="dxa"/>
          </w:tcPr>
          <w:p w:rsidR="00CF7845" w:rsidRPr="00623C59" w:rsidRDefault="00CF7845" w:rsidP="00FC0B66">
            <w:pPr>
              <w:pStyle w:val="Tablebody"/>
            </w:pPr>
            <w:r w:rsidRPr="00623C59">
              <w:t>0xA5</w:t>
            </w:r>
          </w:p>
        </w:tc>
      </w:tr>
      <w:tr w:rsidR="00CF7845" w:rsidTr="00CF7845">
        <w:trPr>
          <w:jc w:val="center"/>
        </w:trPr>
        <w:tc>
          <w:tcPr>
            <w:tcW w:w="2817" w:type="dxa"/>
          </w:tcPr>
          <w:p w:rsidR="00CF7845" w:rsidRDefault="00CF7845" w:rsidP="00FC0B66">
            <w:pPr>
              <w:pStyle w:val="Tablebody"/>
            </w:pPr>
            <w:r>
              <w:t>Reserved for Set FFT Feature Configuration (</w:t>
            </w:r>
            <w:r>
              <w:sym w:font="Symbol" w:char="F046"/>
            </w:r>
            <w:r>
              <w:t>2 Feature)</w:t>
            </w:r>
          </w:p>
        </w:tc>
        <w:tc>
          <w:tcPr>
            <w:tcW w:w="720" w:type="dxa"/>
          </w:tcPr>
          <w:p w:rsidR="00CF7845" w:rsidRDefault="00CF7845" w:rsidP="00FC0B66">
            <w:pPr>
              <w:pStyle w:val="Tablebody"/>
            </w:pPr>
            <w:r>
              <w:t>W</w:t>
            </w:r>
          </w:p>
        </w:tc>
        <w:tc>
          <w:tcPr>
            <w:tcW w:w="2160" w:type="dxa"/>
          </w:tcPr>
          <w:p w:rsidR="00CF7845" w:rsidRPr="00623C59" w:rsidRDefault="00CF7845" w:rsidP="00FC0B66">
            <w:pPr>
              <w:pStyle w:val="Tablebody"/>
            </w:pPr>
            <w:r w:rsidRPr="00623C59">
              <w:t>0x26</w:t>
            </w:r>
          </w:p>
        </w:tc>
        <w:tc>
          <w:tcPr>
            <w:tcW w:w="2160" w:type="dxa"/>
          </w:tcPr>
          <w:p w:rsidR="00CF7845" w:rsidRPr="00623C59" w:rsidRDefault="000C6553" w:rsidP="00FC0B66">
            <w:pPr>
              <w:pStyle w:val="Tablebody"/>
            </w:pPr>
            <w:r>
              <w:t>0xA6</w:t>
            </w:r>
          </w:p>
        </w:tc>
      </w:tr>
      <w:tr w:rsidR="00CF7845" w:rsidTr="00CF7845">
        <w:trPr>
          <w:jc w:val="center"/>
        </w:trPr>
        <w:tc>
          <w:tcPr>
            <w:tcW w:w="2817" w:type="dxa"/>
          </w:tcPr>
          <w:p w:rsidR="00CF7845" w:rsidRDefault="00CF7845" w:rsidP="00FC0B66">
            <w:pPr>
              <w:pStyle w:val="Tablebody"/>
            </w:pPr>
            <w:r>
              <w:t>Set GMM Configuration</w:t>
            </w:r>
          </w:p>
        </w:tc>
        <w:tc>
          <w:tcPr>
            <w:tcW w:w="720" w:type="dxa"/>
          </w:tcPr>
          <w:p w:rsidR="00CF7845" w:rsidRDefault="00CF7845" w:rsidP="00FC0B66">
            <w:pPr>
              <w:pStyle w:val="Tablebody"/>
            </w:pPr>
            <w:r>
              <w:t>W</w:t>
            </w:r>
          </w:p>
        </w:tc>
        <w:tc>
          <w:tcPr>
            <w:tcW w:w="2160" w:type="dxa"/>
          </w:tcPr>
          <w:p w:rsidR="00CF7845" w:rsidRPr="00623C59" w:rsidRDefault="00CF7845" w:rsidP="00FC0B66">
            <w:pPr>
              <w:pStyle w:val="Tablebody"/>
            </w:pPr>
            <w:r w:rsidRPr="00623C59">
              <w:t>0x28</w:t>
            </w:r>
          </w:p>
        </w:tc>
        <w:tc>
          <w:tcPr>
            <w:tcW w:w="2160" w:type="dxa"/>
          </w:tcPr>
          <w:p w:rsidR="00CF7845" w:rsidRPr="00623C59" w:rsidRDefault="000C6553" w:rsidP="00FC0B66">
            <w:pPr>
              <w:pStyle w:val="Tablebody"/>
            </w:pPr>
            <w:r>
              <w:t>0xA8</w:t>
            </w:r>
          </w:p>
        </w:tc>
      </w:tr>
      <w:tr w:rsidR="00CF7845" w:rsidTr="00CF7845">
        <w:trPr>
          <w:jc w:val="center"/>
        </w:trPr>
        <w:tc>
          <w:tcPr>
            <w:tcW w:w="2817" w:type="dxa"/>
          </w:tcPr>
          <w:p w:rsidR="00CF7845" w:rsidRDefault="00CF7845" w:rsidP="00FC0B66">
            <w:pPr>
              <w:pStyle w:val="Tablebody"/>
            </w:pPr>
            <w:r>
              <w:t>Set SVM Configuration</w:t>
            </w:r>
          </w:p>
        </w:tc>
        <w:tc>
          <w:tcPr>
            <w:tcW w:w="720" w:type="dxa"/>
          </w:tcPr>
          <w:p w:rsidR="00CF7845" w:rsidRDefault="00CF7845" w:rsidP="00FC0B66">
            <w:pPr>
              <w:pStyle w:val="Tablebody"/>
            </w:pPr>
            <w:r>
              <w:t>W</w:t>
            </w:r>
          </w:p>
        </w:tc>
        <w:tc>
          <w:tcPr>
            <w:tcW w:w="2160" w:type="dxa"/>
          </w:tcPr>
          <w:p w:rsidR="00CF7845" w:rsidRPr="00623C59" w:rsidRDefault="00CF7845" w:rsidP="00FC0B66">
            <w:pPr>
              <w:pStyle w:val="Tablebody"/>
            </w:pPr>
            <w:r w:rsidRPr="00623C59">
              <w:t>0x29</w:t>
            </w:r>
          </w:p>
        </w:tc>
        <w:tc>
          <w:tcPr>
            <w:tcW w:w="2160" w:type="dxa"/>
          </w:tcPr>
          <w:p w:rsidR="00CF7845" w:rsidRPr="00623C59" w:rsidRDefault="008B6BFA" w:rsidP="00FC0B66">
            <w:pPr>
              <w:pStyle w:val="Tablebody"/>
            </w:pPr>
            <w:r>
              <w:t>0xA9</w:t>
            </w:r>
          </w:p>
        </w:tc>
      </w:tr>
      <w:tr w:rsidR="00CF7845" w:rsidTr="00CF7845">
        <w:trPr>
          <w:jc w:val="center"/>
        </w:trPr>
        <w:tc>
          <w:tcPr>
            <w:tcW w:w="2817" w:type="dxa"/>
          </w:tcPr>
          <w:p w:rsidR="00CF7845" w:rsidRDefault="00CF7845" w:rsidP="00FC0B66">
            <w:pPr>
              <w:pStyle w:val="Tablebody"/>
            </w:pPr>
            <w:r>
              <w:t>Set Model Mode</w:t>
            </w:r>
            <w:r w:rsidRPr="00526116">
              <w:rPr>
                <w:vertAlign w:val="superscript"/>
              </w:rPr>
              <w:t>1</w:t>
            </w:r>
          </w:p>
        </w:tc>
        <w:tc>
          <w:tcPr>
            <w:tcW w:w="720" w:type="dxa"/>
          </w:tcPr>
          <w:p w:rsidR="00CF7845" w:rsidRDefault="00CF7845" w:rsidP="00FC0B66">
            <w:pPr>
              <w:pStyle w:val="Tablebody"/>
            </w:pPr>
            <w:r>
              <w:t>W</w:t>
            </w:r>
          </w:p>
        </w:tc>
        <w:tc>
          <w:tcPr>
            <w:tcW w:w="2160" w:type="dxa"/>
          </w:tcPr>
          <w:p w:rsidR="00CF7845" w:rsidRPr="00623C59" w:rsidRDefault="00CF7845" w:rsidP="00FC0B66">
            <w:pPr>
              <w:pStyle w:val="Tablebody"/>
            </w:pPr>
            <w:r w:rsidRPr="00623C59">
              <w:t>0x2A</w:t>
            </w:r>
          </w:p>
        </w:tc>
        <w:tc>
          <w:tcPr>
            <w:tcW w:w="2160" w:type="dxa"/>
          </w:tcPr>
          <w:p w:rsidR="00CF7845" w:rsidRPr="00623C59" w:rsidRDefault="000C6553" w:rsidP="00FC0B66">
            <w:pPr>
              <w:pStyle w:val="Tablebody"/>
            </w:pPr>
            <w:r>
              <w:t>0xAA</w:t>
            </w:r>
          </w:p>
        </w:tc>
      </w:tr>
      <w:tr w:rsidR="00CF7845" w:rsidTr="00CF7845">
        <w:trPr>
          <w:jc w:val="center"/>
        </w:trPr>
        <w:tc>
          <w:tcPr>
            <w:tcW w:w="2817" w:type="dxa"/>
          </w:tcPr>
          <w:p w:rsidR="00CF7845" w:rsidRDefault="00CF7845" w:rsidP="00FC0B66">
            <w:pPr>
              <w:pStyle w:val="Tablebody"/>
            </w:pPr>
            <w:r>
              <w:t>Read Sample Rates</w:t>
            </w:r>
          </w:p>
        </w:tc>
        <w:tc>
          <w:tcPr>
            <w:tcW w:w="720" w:type="dxa"/>
          </w:tcPr>
          <w:p w:rsidR="00CF7845" w:rsidRDefault="00CF7845" w:rsidP="00FC0B66">
            <w:pPr>
              <w:pStyle w:val="Tablebody"/>
            </w:pPr>
            <w:r>
              <w:t>R</w:t>
            </w:r>
          </w:p>
        </w:tc>
        <w:tc>
          <w:tcPr>
            <w:tcW w:w="2160" w:type="dxa"/>
          </w:tcPr>
          <w:p w:rsidR="00CF7845" w:rsidRPr="00623C59" w:rsidRDefault="00CF7845" w:rsidP="00FC0B66">
            <w:pPr>
              <w:pStyle w:val="Tablebody"/>
            </w:pPr>
            <w:r w:rsidRPr="00623C59">
              <w:t>0x2B</w:t>
            </w:r>
          </w:p>
        </w:tc>
        <w:tc>
          <w:tcPr>
            <w:tcW w:w="2160" w:type="dxa"/>
          </w:tcPr>
          <w:p w:rsidR="00CF7845" w:rsidRPr="00623C59" w:rsidRDefault="00CF7845" w:rsidP="00FC0B66">
            <w:pPr>
              <w:pStyle w:val="Tablebody"/>
            </w:pPr>
            <w:r w:rsidRPr="00623C59">
              <w:t>0xAB</w:t>
            </w:r>
          </w:p>
        </w:tc>
      </w:tr>
      <w:tr w:rsidR="00F273B5" w:rsidTr="00CF7845">
        <w:trPr>
          <w:jc w:val="center"/>
        </w:trPr>
        <w:tc>
          <w:tcPr>
            <w:tcW w:w="2817" w:type="dxa"/>
          </w:tcPr>
          <w:p w:rsidR="00F273B5" w:rsidRDefault="00F273B5" w:rsidP="00FC0B66">
            <w:pPr>
              <w:pStyle w:val="Tablebody"/>
            </w:pPr>
            <w:r>
              <w:t>Set Ensemble Configuration</w:t>
            </w:r>
          </w:p>
        </w:tc>
        <w:tc>
          <w:tcPr>
            <w:tcW w:w="720" w:type="dxa"/>
          </w:tcPr>
          <w:p w:rsidR="00F273B5" w:rsidRDefault="00F273B5" w:rsidP="00FC0B66">
            <w:pPr>
              <w:pStyle w:val="Tablebody"/>
            </w:pPr>
            <w:r>
              <w:t>W</w:t>
            </w:r>
          </w:p>
        </w:tc>
        <w:tc>
          <w:tcPr>
            <w:tcW w:w="2160" w:type="dxa"/>
          </w:tcPr>
          <w:p w:rsidR="00F273B5" w:rsidRPr="00623C59" w:rsidRDefault="00F273B5" w:rsidP="00FC0B66">
            <w:pPr>
              <w:pStyle w:val="Tablebody"/>
            </w:pPr>
            <w:r>
              <w:t>0x2C</w:t>
            </w:r>
          </w:p>
        </w:tc>
        <w:tc>
          <w:tcPr>
            <w:tcW w:w="2160" w:type="dxa"/>
          </w:tcPr>
          <w:p w:rsidR="00F273B5" w:rsidRPr="00623C59" w:rsidRDefault="00F273B5" w:rsidP="00FC0B66">
            <w:pPr>
              <w:pStyle w:val="Tablebody"/>
            </w:pPr>
            <w:r>
              <w:t>0xAC</w:t>
            </w:r>
          </w:p>
        </w:tc>
      </w:tr>
      <w:tr w:rsidR="00CF7845" w:rsidTr="00CF7845">
        <w:trPr>
          <w:jc w:val="center"/>
        </w:trPr>
        <w:tc>
          <w:tcPr>
            <w:tcW w:w="2817" w:type="dxa"/>
          </w:tcPr>
          <w:p w:rsidR="00CF7845" w:rsidRDefault="00CF7845" w:rsidP="00FC0B66">
            <w:pPr>
              <w:pStyle w:val="Tablebody"/>
            </w:pPr>
            <w:r>
              <w:t>Read GMM Model</w:t>
            </w:r>
          </w:p>
        </w:tc>
        <w:tc>
          <w:tcPr>
            <w:tcW w:w="720" w:type="dxa"/>
          </w:tcPr>
          <w:p w:rsidR="00CF7845" w:rsidRDefault="00CF7845" w:rsidP="00FC0B66">
            <w:pPr>
              <w:pStyle w:val="Tablebody"/>
            </w:pPr>
            <w:r>
              <w:t>R</w:t>
            </w:r>
          </w:p>
        </w:tc>
        <w:tc>
          <w:tcPr>
            <w:tcW w:w="2160" w:type="dxa"/>
          </w:tcPr>
          <w:p w:rsidR="00CF7845" w:rsidRPr="00623C59" w:rsidRDefault="00CF7845" w:rsidP="00FC0B66">
            <w:pPr>
              <w:pStyle w:val="Tablebody"/>
            </w:pPr>
            <w:r w:rsidRPr="00623C59">
              <w:t>N/A</w:t>
            </w:r>
          </w:p>
        </w:tc>
        <w:tc>
          <w:tcPr>
            <w:tcW w:w="2160" w:type="dxa"/>
          </w:tcPr>
          <w:p w:rsidR="00CF7845" w:rsidRPr="00623C59" w:rsidRDefault="00CF7845" w:rsidP="00FC0B66">
            <w:pPr>
              <w:pStyle w:val="Tablebody"/>
            </w:pPr>
            <w:r w:rsidRPr="00623C59">
              <w:t>0x41</w:t>
            </w:r>
          </w:p>
        </w:tc>
      </w:tr>
      <w:tr w:rsidR="00CF7845" w:rsidTr="00CF7845">
        <w:trPr>
          <w:jc w:val="center"/>
        </w:trPr>
        <w:tc>
          <w:tcPr>
            <w:tcW w:w="2817" w:type="dxa"/>
          </w:tcPr>
          <w:p w:rsidR="00CF7845" w:rsidRDefault="00CF7845" w:rsidP="00FC0B66">
            <w:pPr>
              <w:pStyle w:val="Tablebody"/>
            </w:pPr>
            <w:r>
              <w:t>Read SVM Model</w:t>
            </w:r>
          </w:p>
        </w:tc>
        <w:tc>
          <w:tcPr>
            <w:tcW w:w="720" w:type="dxa"/>
          </w:tcPr>
          <w:p w:rsidR="00CF7845" w:rsidRDefault="00CF7845" w:rsidP="00FC0B66">
            <w:pPr>
              <w:pStyle w:val="Tablebody"/>
            </w:pPr>
            <w:r>
              <w:t>R</w:t>
            </w:r>
          </w:p>
        </w:tc>
        <w:tc>
          <w:tcPr>
            <w:tcW w:w="2160" w:type="dxa"/>
          </w:tcPr>
          <w:p w:rsidR="00CF7845" w:rsidRPr="00623C59" w:rsidRDefault="00623C59" w:rsidP="00FC0B66">
            <w:pPr>
              <w:pStyle w:val="Tablebody"/>
            </w:pPr>
            <w:r w:rsidRPr="00623C59">
              <w:t>N/A</w:t>
            </w:r>
          </w:p>
        </w:tc>
        <w:tc>
          <w:tcPr>
            <w:tcW w:w="2160" w:type="dxa"/>
          </w:tcPr>
          <w:p w:rsidR="00CF7845" w:rsidRPr="00623C59" w:rsidRDefault="00623C59" w:rsidP="00FC0B66">
            <w:pPr>
              <w:pStyle w:val="Tablebody"/>
            </w:pPr>
            <w:r w:rsidRPr="00623C59">
              <w:t>0x42</w:t>
            </w:r>
          </w:p>
        </w:tc>
      </w:tr>
      <w:tr w:rsidR="00CF7845" w:rsidTr="00CF7845">
        <w:trPr>
          <w:jc w:val="center"/>
        </w:trPr>
        <w:tc>
          <w:tcPr>
            <w:tcW w:w="2817" w:type="dxa"/>
          </w:tcPr>
          <w:p w:rsidR="00CF7845" w:rsidRDefault="00CF7845" w:rsidP="00FC0B66">
            <w:pPr>
              <w:pStyle w:val="Tablebody"/>
            </w:pPr>
            <w:r>
              <w:t>Model Result Data Packet</w:t>
            </w:r>
          </w:p>
        </w:tc>
        <w:tc>
          <w:tcPr>
            <w:tcW w:w="720" w:type="dxa"/>
          </w:tcPr>
          <w:p w:rsidR="00CF7845" w:rsidRDefault="00CF7845" w:rsidP="00FC0B66">
            <w:pPr>
              <w:pStyle w:val="Tablebody"/>
            </w:pPr>
            <w:r>
              <w:t>R</w:t>
            </w:r>
          </w:p>
        </w:tc>
        <w:tc>
          <w:tcPr>
            <w:tcW w:w="2160" w:type="dxa"/>
          </w:tcPr>
          <w:p w:rsidR="00CF7845" w:rsidRPr="00623C59" w:rsidRDefault="00CF7845" w:rsidP="00FC0B66">
            <w:pPr>
              <w:pStyle w:val="Tablebody"/>
            </w:pPr>
            <w:r w:rsidRPr="00623C59">
              <w:t>N/A</w:t>
            </w:r>
          </w:p>
        </w:tc>
        <w:tc>
          <w:tcPr>
            <w:tcW w:w="2160" w:type="dxa"/>
          </w:tcPr>
          <w:p w:rsidR="00CF7845" w:rsidRPr="00623C59" w:rsidRDefault="00CF7845" w:rsidP="00FC0B66">
            <w:pPr>
              <w:pStyle w:val="Tablebody"/>
            </w:pPr>
            <w:r w:rsidRPr="00623C59">
              <w:t>0x40</w:t>
            </w:r>
          </w:p>
        </w:tc>
      </w:tr>
    </w:tbl>
    <w:p w:rsidR="00415C51" w:rsidRPr="008518EF" w:rsidRDefault="00415C51" w:rsidP="00CE2264">
      <w:pPr>
        <w:jc w:val="center"/>
      </w:pPr>
      <w:r w:rsidRPr="00526116">
        <w:rPr>
          <w:vertAlign w:val="superscript"/>
        </w:rPr>
        <w:t>1</w:t>
      </w:r>
      <w:r>
        <w:t xml:space="preserve"> Mode options = Delete / Train / Apply</w:t>
      </w:r>
    </w:p>
    <w:p w:rsidR="002C2A1E" w:rsidRDefault="002C2A1E" w:rsidP="00FC0B66">
      <w:pPr>
        <w:pStyle w:val="Heading2"/>
      </w:pPr>
      <w:bookmarkStart w:id="81" w:name="_Toc479951389"/>
      <w:r>
        <w:lastRenderedPageBreak/>
        <w:t>HDLC Encoding</w:t>
      </w:r>
      <w:bookmarkEnd w:id="81"/>
    </w:p>
    <w:p w:rsidR="002C2A1E" w:rsidRDefault="002C2A1E" w:rsidP="00FC0B66">
      <w:pPr>
        <w:pStyle w:val="Body"/>
      </w:pPr>
      <w:r>
        <w:t>Development board to Anomaly Detection Toolbox communication uses a streaming data protocol. Packets are delimited by inserting a special byte (0x7E) between packets. This means that we must provide a means for transmitting 0x7E within the packet payload. This is done on the transmission side by making the following substitutions:</w:t>
      </w:r>
    </w:p>
    <w:p w:rsidR="002C2A1E" w:rsidRDefault="002C2A1E" w:rsidP="00FC0B66">
      <w:pPr>
        <w:pStyle w:val="Body"/>
        <w:numPr>
          <w:ilvl w:val="0"/>
          <w:numId w:val="24"/>
        </w:numPr>
      </w:pPr>
      <w:r>
        <w:t>Replace 0x7E by 0x7D 0x5E (1 byte payload becomes 2 transmitted)</w:t>
      </w:r>
    </w:p>
    <w:p w:rsidR="002C2A1E" w:rsidRDefault="002C2A1E" w:rsidP="00FC0B66">
      <w:pPr>
        <w:pStyle w:val="Body"/>
        <w:numPr>
          <w:ilvl w:val="0"/>
          <w:numId w:val="24"/>
        </w:numPr>
      </w:pPr>
      <w:r>
        <w:t>Replace 0x7D by 0x7D 0x5D (1 byte payload becomes 2 transmitted)</w:t>
      </w:r>
    </w:p>
    <w:p w:rsidR="002C2A1E" w:rsidRPr="002C2A1E" w:rsidRDefault="002C2A1E" w:rsidP="00FC0B66">
      <w:pPr>
        <w:pStyle w:val="Body"/>
      </w:pPr>
      <w:r>
        <w:t>The Toolbox does the inverse mapping as the data stream is received. Partial packets are discarded. The main tab of the toolbox has a “View Raw Serial Traffic” option available if you wish to see the raw byte stream.</w:t>
      </w:r>
    </w:p>
    <w:p w:rsidR="00415C51" w:rsidRDefault="00A26B06" w:rsidP="00FC0B66">
      <w:pPr>
        <w:pStyle w:val="Heading2"/>
      </w:pPr>
      <w:bookmarkStart w:id="82" w:name="_Toc479951390"/>
      <w:r>
        <w:t>Endianess</w:t>
      </w:r>
      <w:bookmarkEnd w:id="82"/>
    </w:p>
    <w:p w:rsidR="00414B24" w:rsidRPr="00414B24" w:rsidRDefault="00414B24" w:rsidP="00FC0B66">
      <w:pPr>
        <w:pStyle w:val="Body"/>
      </w:pPr>
      <w:r>
        <w:t xml:space="preserve">The 2 byte </w:t>
      </w:r>
      <w:r w:rsidR="00120B3C">
        <w:t xml:space="preserve">ISSDK </w:t>
      </w:r>
      <w:r>
        <w:t xml:space="preserve">payload length field in all packets is in Big Endian (MSB first) form.  All other 16 and 32-bit quantities are in Little Endian </w:t>
      </w:r>
      <w:r w:rsidR="00120B3C">
        <w:t xml:space="preserve">(LSB first) </w:t>
      </w:r>
      <w:r>
        <w:t>format.</w:t>
      </w:r>
    </w:p>
    <w:p w:rsidR="00A26B06" w:rsidRDefault="00A26B06" w:rsidP="00FC0B66">
      <w:pPr>
        <w:pStyle w:val="Body"/>
      </w:pPr>
      <w:r>
        <w:t>Strings are arrays</w:t>
      </w:r>
      <w:r w:rsidR="00120B3C">
        <w:t xml:space="preserve"> characters (bytes)</w:t>
      </w:r>
      <w:r>
        <w:t>, and therefore the first character of a string is located at the first byte, then second, …</w:t>
      </w:r>
    </w:p>
    <w:p w:rsidR="00A26B06" w:rsidRDefault="00A26B06" w:rsidP="00FC0B66">
      <w:pPr>
        <w:pStyle w:val="Body"/>
      </w:pPr>
      <w:r>
        <w:rPr>
          <w:noProof/>
        </w:rPr>
        <w:drawing>
          <wp:inline distT="0" distB="0" distL="0" distR="0">
            <wp:extent cx="2667000" cy="2379980"/>
            <wp:effectExtent l="0" t="0" r="0" b="0"/>
            <wp:docPr id="26" name="Picture 1" descr="Little-Endia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ittle-Endian"/>
                    <pic:cNvPicPr>
                      <a:picLocks noChangeAspect="1" noChangeArrowheads="1"/>
                    </pic:cNvPicPr>
                  </pic:nvPicPr>
                  <pic:blipFill>
                    <a:blip r:embed="rId81" cstate="print"/>
                    <a:srcRect/>
                    <a:stretch>
                      <a:fillRect/>
                    </a:stretch>
                  </pic:blipFill>
                  <pic:spPr bwMode="auto">
                    <a:xfrm>
                      <a:off x="0" y="0"/>
                      <a:ext cx="2667000" cy="2379980"/>
                    </a:xfrm>
                    <a:prstGeom prst="rect">
                      <a:avLst/>
                    </a:prstGeom>
                    <a:noFill/>
                    <a:ln w="9525">
                      <a:noFill/>
                      <a:miter lim="800000"/>
                      <a:headEnd/>
                      <a:tailEnd/>
                    </a:ln>
                  </pic:spPr>
                </pic:pic>
              </a:graphicData>
            </a:graphic>
          </wp:inline>
        </w:drawing>
      </w:r>
    </w:p>
    <w:p w:rsidR="00AF112F" w:rsidRDefault="00AF112F" w:rsidP="00FC0B66">
      <w:pPr>
        <w:pStyle w:val="Figuretitle"/>
      </w:pPr>
      <w:bookmarkStart w:id="83" w:name="_Toc479951480"/>
      <w:r>
        <w:t>Little Endian Byte Addressing</w:t>
      </w:r>
      <w:bookmarkEnd w:id="83"/>
    </w:p>
    <w:p w:rsidR="004E262E" w:rsidRDefault="004E262E" w:rsidP="00FC0B66">
      <w:pPr>
        <w:pStyle w:val="Heading3"/>
      </w:pPr>
      <w:bookmarkStart w:id="84" w:name="_Toc479951391"/>
      <w:r w:rsidRPr="004E262E">
        <w:t>IEEE 754-2008 32-bit floating point format</w:t>
      </w:r>
      <w:bookmarkEnd w:id="84"/>
    </w:p>
    <w:p w:rsidR="00DF4237" w:rsidRDefault="00FB4076" w:rsidP="00FC0B66">
      <w:pPr>
        <w:pStyle w:val="Body"/>
      </w:pPr>
      <w:r>
        <w:t>Logically, 32-bit IEEE floating point values have the sign bit in bit 31 (upper left below) and the F0 in bit 0 (lower right below)</w:t>
      </w:r>
    </w:p>
    <w:p w:rsidR="00964341" w:rsidRDefault="00964341" w:rsidP="00FC0B66">
      <w:pPr>
        <w:pStyle w:val="Tabletitle"/>
      </w:pPr>
      <w:bookmarkStart w:id="85" w:name="_Toc479951428"/>
      <w:r>
        <w:t>IEEE 754-2008 Single Precision Floating Point</w:t>
      </w:r>
      <w:bookmarkEnd w:id="85"/>
    </w:p>
    <w:tbl>
      <w:tblPr>
        <w:tblStyle w:val="TableGrid"/>
        <w:tblW w:w="0" w:type="auto"/>
        <w:jc w:val="center"/>
        <w:tblLook w:val="04A0" w:firstRow="1" w:lastRow="0" w:firstColumn="1" w:lastColumn="0" w:noHBand="0" w:noVBand="1"/>
      </w:tblPr>
      <w:tblGrid>
        <w:gridCol w:w="626"/>
        <w:gridCol w:w="667"/>
        <w:gridCol w:w="626"/>
        <w:gridCol w:w="626"/>
        <w:gridCol w:w="626"/>
        <w:gridCol w:w="626"/>
        <w:gridCol w:w="626"/>
        <w:gridCol w:w="626"/>
      </w:tblGrid>
      <w:tr w:rsidR="00FB4076" w:rsidRPr="00FB4076" w:rsidTr="00DF4237">
        <w:trPr>
          <w:jc w:val="center"/>
        </w:trPr>
        <w:tc>
          <w:tcPr>
            <w:tcW w:w="5049" w:type="dxa"/>
            <w:gridSpan w:val="8"/>
            <w:shd w:val="clear" w:color="auto" w:fill="EAF1DD" w:themeFill="accent3" w:themeFillTint="33"/>
          </w:tcPr>
          <w:p w:rsidR="00FB4076" w:rsidRPr="00FB4076" w:rsidRDefault="00FB4076" w:rsidP="00FC0B66">
            <w:pPr>
              <w:pStyle w:val="Tablehead"/>
            </w:pPr>
            <w:r w:rsidRPr="00FB4076">
              <w:t>Floating point format</w:t>
            </w:r>
          </w:p>
        </w:tc>
      </w:tr>
      <w:tr w:rsidR="00FB4076" w:rsidRPr="00FB4076" w:rsidTr="00DF4237">
        <w:trPr>
          <w:jc w:val="center"/>
        </w:trPr>
        <w:tc>
          <w:tcPr>
            <w:tcW w:w="626" w:type="dxa"/>
            <w:tcBorders>
              <w:bottom w:val="single" w:sz="4" w:space="0" w:color="000000" w:themeColor="text1"/>
            </w:tcBorders>
          </w:tcPr>
          <w:p w:rsidR="00FB4076" w:rsidRPr="00FB4076" w:rsidRDefault="00FB4076" w:rsidP="00FC0B66">
            <w:pPr>
              <w:pStyle w:val="Tablebody"/>
            </w:pPr>
            <w:r w:rsidRPr="00FB4076">
              <w:t>S</w:t>
            </w:r>
          </w:p>
        </w:tc>
        <w:tc>
          <w:tcPr>
            <w:tcW w:w="667" w:type="dxa"/>
            <w:tcBorders>
              <w:bottom w:val="single" w:sz="4" w:space="0" w:color="000000" w:themeColor="text1"/>
            </w:tcBorders>
          </w:tcPr>
          <w:p w:rsidR="00FB4076" w:rsidRPr="00FB4076" w:rsidRDefault="00FB4076" w:rsidP="00FC0B66">
            <w:pPr>
              <w:pStyle w:val="Tablebody"/>
            </w:pPr>
            <w:r w:rsidRPr="00FB4076">
              <w:t>EXP7</w:t>
            </w:r>
          </w:p>
        </w:tc>
        <w:tc>
          <w:tcPr>
            <w:tcW w:w="626" w:type="dxa"/>
            <w:tcBorders>
              <w:bottom w:val="single" w:sz="4" w:space="0" w:color="000000" w:themeColor="text1"/>
            </w:tcBorders>
          </w:tcPr>
          <w:p w:rsidR="00FB4076" w:rsidRPr="00FB4076" w:rsidRDefault="00FB4076" w:rsidP="00FC0B66">
            <w:pPr>
              <w:pStyle w:val="Tablebody"/>
            </w:pPr>
            <w:r w:rsidRPr="00FB4076">
              <w:t>EXP6</w:t>
            </w:r>
          </w:p>
        </w:tc>
        <w:tc>
          <w:tcPr>
            <w:tcW w:w="626" w:type="dxa"/>
            <w:tcBorders>
              <w:bottom w:val="single" w:sz="4" w:space="0" w:color="000000" w:themeColor="text1"/>
            </w:tcBorders>
          </w:tcPr>
          <w:p w:rsidR="00FB4076" w:rsidRPr="00FB4076" w:rsidRDefault="00FB4076" w:rsidP="00FC0B66">
            <w:pPr>
              <w:pStyle w:val="Tablebody"/>
            </w:pPr>
            <w:r w:rsidRPr="00FB4076">
              <w:t>EXP5</w:t>
            </w:r>
          </w:p>
        </w:tc>
        <w:tc>
          <w:tcPr>
            <w:tcW w:w="626" w:type="dxa"/>
            <w:tcBorders>
              <w:bottom w:val="single" w:sz="4" w:space="0" w:color="000000" w:themeColor="text1"/>
            </w:tcBorders>
          </w:tcPr>
          <w:p w:rsidR="00FB4076" w:rsidRPr="00FB4076" w:rsidRDefault="00FB4076" w:rsidP="00FC0B66">
            <w:pPr>
              <w:pStyle w:val="Tablebody"/>
            </w:pPr>
            <w:r w:rsidRPr="00FB4076">
              <w:t>EXP4</w:t>
            </w:r>
          </w:p>
        </w:tc>
        <w:tc>
          <w:tcPr>
            <w:tcW w:w="626" w:type="dxa"/>
            <w:tcBorders>
              <w:bottom w:val="single" w:sz="4" w:space="0" w:color="000000" w:themeColor="text1"/>
            </w:tcBorders>
          </w:tcPr>
          <w:p w:rsidR="00FB4076" w:rsidRPr="00FB4076" w:rsidRDefault="00FB4076" w:rsidP="00FC0B66">
            <w:pPr>
              <w:pStyle w:val="Tablebody"/>
            </w:pPr>
            <w:r w:rsidRPr="00FB4076">
              <w:t>EXP3</w:t>
            </w:r>
          </w:p>
        </w:tc>
        <w:tc>
          <w:tcPr>
            <w:tcW w:w="626" w:type="dxa"/>
            <w:tcBorders>
              <w:bottom w:val="single" w:sz="4" w:space="0" w:color="000000" w:themeColor="text1"/>
            </w:tcBorders>
          </w:tcPr>
          <w:p w:rsidR="00FB4076" w:rsidRPr="00FB4076" w:rsidRDefault="00FB4076" w:rsidP="00FC0B66">
            <w:pPr>
              <w:pStyle w:val="Tablebody"/>
            </w:pPr>
            <w:r w:rsidRPr="00FB4076">
              <w:t>EXP2</w:t>
            </w:r>
          </w:p>
        </w:tc>
        <w:tc>
          <w:tcPr>
            <w:tcW w:w="626" w:type="dxa"/>
            <w:tcBorders>
              <w:bottom w:val="single" w:sz="4" w:space="0" w:color="000000" w:themeColor="text1"/>
            </w:tcBorders>
          </w:tcPr>
          <w:p w:rsidR="00FB4076" w:rsidRPr="00FB4076" w:rsidRDefault="00FB4076" w:rsidP="00FC0B66">
            <w:pPr>
              <w:pStyle w:val="Tablebody"/>
            </w:pPr>
            <w:r w:rsidRPr="00FB4076">
              <w:t>EXP1</w:t>
            </w:r>
          </w:p>
        </w:tc>
      </w:tr>
      <w:tr w:rsidR="00FB4076" w:rsidRPr="00FB4076" w:rsidTr="00DF4237">
        <w:trPr>
          <w:jc w:val="center"/>
        </w:trPr>
        <w:tc>
          <w:tcPr>
            <w:tcW w:w="626" w:type="dxa"/>
            <w:tcBorders>
              <w:bottom w:val="single" w:sz="4" w:space="0" w:color="000000" w:themeColor="text1"/>
            </w:tcBorders>
          </w:tcPr>
          <w:p w:rsidR="00FB4076" w:rsidRPr="00FB4076" w:rsidRDefault="00FB4076" w:rsidP="00FC0B66">
            <w:pPr>
              <w:pStyle w:val="Tablebody"/>
            </w:pPr>
            <w:r w:rsidRPr="00FB4076">
              <w:t>EXP0</w:t>
            </w:r>
          </w:p>
        </w:tc>
        <w:tc>
          <w:tcPr>
            <w:tcW w:w="667" w:type="dxa"/>
            <w:tcBorders>
              <w:bottom w:val="single" w:sz="4" w:space="0" w:color="000000" w:themeColor="text1"/>
            </w:tcBorders>
          </w:tcPr>
          <w:p w:rsidR="00FB4076" w:rsidRPr="00FB4076" w:rsidRDefault="00FB4076" w:rsidP="00FC0B66">
            <w:pPr>
              <w:pStyle w:val="Tablebody"/>
            </w:pPr>
            <w:r w:rsidRPr="00FB4076">
              <w:t>F22</w:t>
            </w:r>
          </w:p>
        </w:tc>
        <w:tc>
          <w:tcPr>
            <w:tcW w:w="626" w:type="dxa"/>
            <w:tcBorders>
              <w:bottom w:val="single" w:sz="4" w:space="0" w:color="000000" w:themeColor="text1"/>
            </w:tcBorders>
          </w:tcPr>
          <w:p w:rsidR="00FB4076" w:rsidRPr="00FB4076" w:rsidRDefault="00FB4076" w:rsidP="00FC0B66">
            <w:pPr>
              <w:pStyle w:val="Tablebody"/>
            </w:pPr>
            <w:r w:rsidRPr="00FB4076">
              <w:t>F21</w:t>
            </w:r>
          </w:p>
        </w:tc>
        <w:tc>
          <w:tcPr>
            <w:tcW w:w="626" w:type="dxa"/>
            <w:tcBorders>
              <w:bottom w:val="single" w:sz="4" w:space="0" w:color="000000" w:themeColor="text1"/>
            </w:tcBorders>
          </w:tcPr>
          <w:p w:rsidR="00FB4076" w:rsidRPr="00FB4076" w:rsidRDefault="00FB4076" w:rsidP="00FC0B66">
            <w:pPr>
              <w:pStyle w:val="Tablebody"/>
            </w:pPr>
            <w:r w:rsidRPr="00FB4076">
              <w:t>F20</w:t>
            </w:r>
          </w:p>
        </w:tc>
        <w:tc>
          <w:tcPr>
            <w:tcW w:w="626" w:type="dxa"/>
            <w:tcBorders>
              <w:bottom w:val="single" w:sz="4" w:space="0" w:color="000000" w:themeColor="text1"/>
            </w:tcBorders>
          </w:tcPr>
          <w:p w:rsidR="00FB4076" w:rsidRPr="00FB4076" w:rsidRDefault="00FB4076" w:rsidP="00FC0B66">
            <w:pPr>
              <w:pStyle w:val="Tablebody"/>
            </w:pPr>
            <w:r w:rsidRPr="00FB4076">
              <w:t>F19</w:t>
            </w:r>
          </w:p>
        </w:tc>
        <w:tc>
          <w:tcPr>
            <w:tcW w:w="626" w:type="dxa"/>
            <w:tcBorders>
              <w:bottom w:val="single" w:sz="4" w:space="0" w:color="000000" w:themeColor="text1"/>
            </w:tcBorders>
          </w:tcPr>
          <w:p w:rsidR="00FB4076" w:rsidRPr="00FB4076" w:rsidRDefault="00FB4076" w:rsidP="00FC0B66">
            <w:pPr>
              <w:pStyle w:val="Tablebody"/>
            </w:pPr>
            <w:r w:rsidRPr="00FB4076">
              <w:t>F18</w:t>
            </w:r>
          </w:p>
        </w:tc>
        <w:tc>
          <w:tcPr>
            <w:tcW w:w="626" w:type="dxa"/>
            <w:tcBorders>
              <w:bottom w:val="single" w:sz="4" w:space="0" w:color="000000" w:themeColor="text1"/>
            </w:tcBorders>
          </w:tcPr>
          <w:p w:rsidR="00FB4076" w:rsidRPr="00FB4076" w:rsidRDefault="00FB4076" w:rsidP="00FC0B66">
            <w:pPr>
              <w:pStyle w:val="Tablebody"/>
            </w:pPr>
            <w:r w:rsidRPr="00FB4076">
              <w:t>F17</w:t>
            </w:r>
          </w:p>
        </w:tc>
        <w:tc>
          <w:tcPr>
            <w:tcW w:w="626" w:type="dxa"/>
            <w:tcBorders>
              <w:bottom w:val="single" w:sz="4" w:space="0" w:color="000000" w:themeColor="text1"/>
            </w:tcBorders>
          </w:tcPr>
          <w:p w:rsidR="00FB4076" w:rsidRPr="00FB4076" w:rsidRDefault="00FB4076" w:rsidP="00FC0B66">
            <w:pPr>
              <w:pStyle w:val="Tablebody"/>
            </w:pPr>
            <w:r w:rsidRPr="00FB4076">
              <w:t>F16</w:t>
            </w:r>
          </w:p>
        </w:tc>
      </w:tr>
      <w:tr w:rsidR="00FB4076" w:rsidRPr="00FB4076" w:rsidTr="00DF4237">
        <w:trPr>
          <w:jc w:val="center"/>
        </w:trPr>
        <w:tc>
          <w:tcPr>
            <w:tcW w:w="626" w:type="dxa"/>
            <w:tcBorders>
              <w:bottom w:val="single" w:sz="4" w:space="0" w:color="000000" w:themeColor="text1"/>
            </w:tcBorders>
          </w:tcPr>
          <w:p w:rsidR="00FB4076" w:rsidRPr="00FB4076" w:rsidRDefault="00FB4076" w:rsidP="00FC0B66">
            <w:pPr>
              <w:pStyle w:val="Tablebody"/>
            </w:pPr>
            <w:r w:rsidRPr="00FB4076">
              <w:t>F15</w:t>
            </w:r>
          </w:p>
        </w:tc>
        <w:tc>
          <w:tcPr>
            <w:tcW w:w="667" w:type="dxa"/>
            <w:tcBorders>
              <w:bottom w:val="single" w:sz="4" w:space="0" w:color="000000" w:themeColor="text1"/>
            </w:tcBorders>
          </w:tcPr>
          <w:p w:rsidR="00FB4076" w:rsidRPr="00FB4076" w:rsidRDefault="00FB4076" w:rsidP="00FC0B66">
            <w:pPr>
              <w:pStyle w:val="Tablebody"/>
            </w:pPr>
            <w:r w:rsidRPr="00FB4076">
              <w:t>F14</w:t>
            </w:r>
          </w:p>
        </w:tc>
        <w:tc>
          <w:tcPr>
            <w:tcW w:w="626" w:type="dxa"/>
            <w:tcBorders>
              <w:bottom w:val="single" w:sz="4" w:space="0" w:color="000000" w:themeColor="text1"/>
            </w:tcBorders>
          </w:tcPr>
          <w:p w:rsidR="00FB4076" w:rsidRPr="00FB4076" w:rsidRDefault="00FB4076" w:rsidP="00FC0B66">
            <w:pPr>
              <w:pStyle w:val="Tablebody"/>
            </w:pPr>
            <w:r w:rsidRPr="00FB4076">
              <w:t>F13</w:t>
            </w:r>
          </w:p>
        </w:tc>
        <w:tc>
          <w:tcPr>
            <w:tcW w:w="626" w:type="dxa"/>
            <w:tcBorders>
              <w:bottom w:val="single" w:sz="4" w:space="0" w:color="000000" w:themeColor="text1"/>
            </w:tcBorders>
          </w:tcPr>
          <w:p w:rsidR="00FB4076" w:rsidRPr="00FB4076" w:rsidRDefault="00FB4076" w:rsidP="00FC0B66">
            <w:pPr>
              <w:pStyle w:val="Tablebody"/>
            </w:pPr>
            <w:r w:rsidRPr="00FB4076">
              <w:t>F12</w:t>
            </w:r>
          </w:p>
        </w:tc>
        <w:tc>
          <w:tcPr>
            <w:tcW w:w="626" w:type="dxa"/>
            <w:tcBorders>
              <w:bottom w:val="single" w:sz="4" w:space="0" w:color="000000" w:themeColor="text1"/>
            </w:tcBorders>
          </w:tcPr>
          <w:p w:rsidR="00FB4076" w:rsidRPr="00FB4076" w:rsidRDefault="00FB4076" w:rsidP="00FC0B66">
            <w:pPr>
              <w:pStyle w:val="Tablebody"/>
            </w:pPr>
            <w:r w:rsidRPr="00FB4076">
              <w:t>F11</w:t>
            </w:r>
          </w:p>
        </w:tc>
        <w:tc>
          <w:tcPr>
            <w:tcW w:w="626" w:type="dxa"/>
            <w:tcBorders>
              <w:bottom w:val="single" w:sz="4" w:space="0" w:color="000000" w:themeColor="text1"/>
            </w:tcBorders>
          </w:tcPr>
          <w:p w:rsidR="00FB4076" w:rsidRPr="00FB4076" w:rsidRDefault="00FB4076" w:rsidP="00FC0B66">
            <w:pPr>
              <w:pStyle w:val="Tablebody"/>
            </w:pPr>
            <w:r w:rsidRPr="00FB4076">
              <w:t>F10</w:t>
            </w:r>
          </w:p>
        </w:tc>
        <w:tc>
          <w:tcPr>
            <w:tcW w:w="626" w:type="dxa"/>
            <w:tcBorders>
              <w:bottom w:val="single" w:sz="4" w:space="0" w:color="000000" w:themeColor="text1"/>
            </w:tcBorders>
          </w:tcPr>
          <w:p w:rsidR="00FB4076" w:rsidRPr="00FB4076" w:rsidRDefault="00FB4076" w:rsidP="00FC0B66">
            <w:pPr>
              <w:pStyle w:val="Tablebody"/>
            </w:pPr>
            <w:r w:rsidRPr="00FB4076">
              <w:t>F9</w:t>
            </w:r>
          </w:p>
        </w:tc>
        <w:tc>
          <w:tcPr>
            <w:tcW w:w="626" w:type="dxa"/>
            <w:tcBorders>
              <w:bottom w:val="single" w:sz="4" w:space="0" w:color="000000" w:themeColor="text1"/>
            </w:tcBorders>
          </w:tcPr>
          <w:p w:rsidR="00FB4076" w:rsidRPr="00FB4076" w:rsidRDefault="00FB4076" w:rsidP="00FC0B66">
            <w:pPr>
              <w:pStyle w:val="Tablebody"/>
            </w:pPr>
            <w:r w:rsidRPr="00FB4076">
              <w:t>F8</w:t>
            </w:r>
          </w:p>
        </w:tc>
      </w:tr>
      <w:tr w:rsidR="00FB4076" w:rsidRPr="00FB4076" w:rsidTr="00DF4237">
        <w:trPr>
          <w:jc w:val="center"/>
        </w:trPr>
        <w:tc>
          <w:tcPr>
            <w:tcW w:w="626" w:type="dxa"/>
            <w:tcBorders>
              <w:bottom w:val="single" w:sz="4" w:space="0" w:color="000000" w:themeColor="text1"/>
            </w:tcBorders>
          </w:tcPr>
          <w:p w:rsidR="00FB4076" w:rsidRPr="00FB4076" w:rsidRDefault="00FB4076" w:rsidP="00FC0B66">
            <w:pPr>
              <w:pStyle w:val="Tablebody"/>
            </w:pPr>
            <w:r w:rsidRPr="00FB4076">
              <w:lastRenderedPageBreak/>
              <w:t>F7</w:t>
            </w:r>
          </w:p>
        </w:tc>
        <w:tc>
          <w:tcPr>
            <w:tcW w:w="667" w:type="dxa"/>
            <w:tcBorders>
              <w:bottom w:val="single" w:sz="4" w:space="0" w:color="000000" w:themeColor="text1"/>
            </w:tcBorders>
          </w:tcPr>
          <w:p w:rsidR="00FB4076" w:rsidRPr="00FB4076" w:rsidRDefault="00FB4076" w:rsidP="00FC0B66">
            <w:pPr>
              <w:pStyle w:val="Tablebody"/>
            </w:pPr>
            <w:r w:rsidRPr="00FB4076">
              <w:t>F6</w:t>
            </w:r>
          </w:p>
        </w:tc>
        <w:tc>
          <w:tcPr>
            <w:tcW w:w="626" w:type="dxa"/>
            <w:tcBorders>
              <w:bottom w:val="single" w:sz="4" w:space="0" w:color="000000" w:themeColor="text1"/>
            </w:tcBorders>
          </w:tcPr>
          <w:p w:rsidR="00FB4076" w:rsidRPr="00FB4076" w:rsidRDefault="00FB4076" w:rsidP="00FC0B66">
            <w:pPr>
              <w:pStyle w:val="Tablebody"/>
            </w:pPr>
            <w:r w:rsidRPr="00FB4076">
              <w:t>F5</w:t>
            </w:r>
          </w:p>
        </w:tc>
        <w:tc>
          <w:tcPr>
            <w:tcW w:w="626" w:type="dxa"/>
            <w:tcBorders>
              <w:bottom w:val="single" w:sz="4" w:space="0" w:color="000000" w:themeColor="text1"/>
            </w:tcBorders>
          </w:tcPr>
          <w:p w:rsidR="00FB4076" w:rsidRPr="00FB4076" w:rsidRDefault="00FB4076" w:rsidP="00FC0B66">
            <w:pPr>
              <w:pStyle w:val="Tablebody"/>
            </w:pPr>
            <w:r w:rsidRPr="00FB4076">
              <w:t>F4</w:t>
            </w:r>
          </w:p>
        </w:tc>
        <w:tc>
          <w:tcPr>
            <w:tcW w:w="626" w:type="dxa"/>
            <w:tcBorders>
              <w:bottom w:val="single" w:sz="4" w:space="0" w:color="000000" w:themeColor="text1"/>
            </w:tcBorders>
          </w:tcPr>
          <w:p w:rsidR="00FB4076" w:rsidRPr="00FB4076" w:rsidRDefault="00FB4076" w:rsidP="00FC0B66">
            <w:pPr>
              <w:pStyle w:val="Tablebody"/>
            </w:pPr>
            <w:r w:rsidRPr="00FB4076">
              <w:t>F3</w:t>
            </w:r>
          </w:p>
        </w:tc>
        <w:tc>
          <w:tcPr>
            <w:tcW w:w="626" w:type="dxa"/>
            <w:tcBorders>
              <w:bottom w:val="single" w:sz="4" w:space="0" w:color="000000" w:themeColor="text1"/>
            </w:tcBorders>
          </w:tcPr>
          <w:p w:rsidR="00FB4076" w:rsidRPr="00FB4076" w:rsidRDefault="00FB4076" w:rsidP="00FC0B66">
            <w:pPr>
              <w:pStyle w:val="Tablebody"/>
            </w:pPr>
            <w:r w:rsidRPr="00FB4076">
              <w:t>F2</w:t>
            </w:r>
          </w:p>
        </w:tc>
        <w:tc>
          <w:tcPr>
            <w:tcW w:w="626" w:type="dxa"/>
            <w:tcBorders>
              <w:bottom w:val="single" w:sz="4" w:space="0" w:color="000000" w:themeColor="text1"/>
            </w:tcBorders>
          </w:tcPr>
          <w:p w:rsidR="00FB4076" w:rsidRPr="00FB4076" w:rsidRDefault="00FB4076" w:rsidP="00FC0B66">
            <w:pPr>
              <w:pStyle w:val="Tablebody"/>
            </w:pPr>
            <w:r w:rsidRPr="00FB4076">
              <w:t>F1</w:t>
            </w:r>
          </w:p>
        </w:tc>
        <w:tc>
          <w:tcPr>
            <w:tcW w:w="626" w:type="dxa"/>
            <w:tcBorders>
              <w:bottom w:val="single" w:sz="4" w:space="0" w:color="000000" w:themeColor="text1"/>
            </w:tcBorders>
          </w:tcPr>
          <w:p w:rsidR="00FB4076" w:rsidRPr="00FB4076" w:rsidRDefault="00FB4076" w:rsidP="00FC0B66">
            <w:pPr>
              <w:pStyle w:val="Tablebody"/>
            </w:pPr>
            <w:r w:rsidRPr="00FB4076">
              <w:t>F0</w:t>
            </w:r>
          </w:p>
        </w:tc>
      </w:tr>
    </w:tbl>
    <w:p w:rsidR="00FB4076" w:rsidRDefault="00FB4076" w:rsidP="00FC0B66">
      <w:pPr>
        <w:pStyle w:val="Body"/>
      </w:pPr>
    </w:p>
    <w:p w:rsidR="004E262E" w:rsidRPr="004E262E" w:rsidRDefault="004E262E" w:rsidP="00FC0B66">
      <w:pPr>
        <w:pStyle w:val="Body"/>
      </w:pPr>
      <w:r w:rsidRPr="004E262E">
        <w:t>Floating points components are:</w:t>
      </w:r>
    </w:p>
    <w:p w:rsidR="004E262E" w:rsidRPr="004E262E" w:rsidRDefault="004E262E" w:rsidP="00FC0B66">
      <w:pPr>
        <w:pStyle w:val="Body"/>
        <w:numPr>
          <w:ilvl w:val="0"/>
          <w:numId w:val="19"/>
        </w:numPr>
      </w:pPr>
      <w:r w:rsidRPr="004E262E">
        <w:t>S = Sign bit</w:t>
      </w:r>
    </w:p>
    <w:p w:rsidR="004E262E" w:rsidRPr="004E262E" w:rsidRDefault="004E262E" w:rsidP="00FC0B66">
      <w:pPr>
        <w:pStyle w:val="Body"/>
        <w:numPr>
          <w:ilvl w:val="0"/>
          <w:numId w:val="19"/>
        </w:numPr>
      </w:pPr>
      <w:r w:rsidRPr="004E262E">
        <w:t>E[7:0] = Exponent</w:t>
      </w:r>
    </w:p>
    <w:p w:rsidR="004E262E" w:rsidRPr="004E262E" w:rsidRDefault="004E262E" w:rsidP="00FC0B66">
      <w:pPr>
        <w:pStyle w:val="Body"/>
        <w:numPr>
          <w:ilvl w:val="0"/>
          <w:numId w:val="19"/>
        </w:numPr>
        <w:rPr>
          <w:b/>
          <w:bCs/>
          <w:iCs/>
        </w:rPr>
      </w:pPr>
      <w:r w:rsidRPr="004E262E">
        <w:t>F[22:0] = Fractional Field</w:t>
      </w:r>
    </w:p>
    <w:p w:rsidR="00FB4076" w:rsidRDefault="00FB4076" w:rsidP="00FC0B66">
      <w:pPr>
        <w:pStyle w:val="Body"/>
      </w:pPr>
      <w:r>
        <w:t xml:space="preserve">The Little Endian convention is that the LSB has the lowest </w:t>
      </w:r>
      <w:r w:rsidRPr="00DF4237">
        <w:rPr>
          <w:b/>
        </w:rPr>
        <w:t>byte</w:t>
      </w:r>
      <w:r>
        <w:t xml:space="preserve"> number.  So the quantity above is actually </w:t>
      </w:r>
      <w:r w:rsidR="00DF4237">
        <w:t>visualized</w:t>
      </w:r>
      <w:r>
        <w:t xml:space="preserve"> in memory and in the serial command/response stream as:</w:t>
      </w:r>
    </w:p>
    <w:p w:rsidR="00964341" w:rsidRDefault="00964341" w:rsidP="00FC0B66">
      <w:pPr>
        <w:pStyle w:val="Tabletitle"/>
      </w:pPr>
      <w:bookmarkStart w:id="86" w:name="_Toc479951429"/>
      <w:r>
        <w:t>Little Endian Floating Point Encoding</w:t>
      </w:r>
      <w:bookmarkEnd w:id="86"/>
    </w:p>
    <w:tbl>
      <w:tblPr>
        <w:tblStyle w:val="TableGrid"/>
        <w:tblW w:w="0" w:type="auto"/>
        <w:jc w:val="center"/>
        <w:tblLook w:val="04A0" w:firstRow="1" w:lastRow="0" w:firstColumn="1" w:lastColumn="0" w:noHBand="0" w:noVBand="1"/>
      </w:tblPr>
      <w:tblGrid>
        <w:gridCol w:w="720"/>
        <w:gridCol w:w="626"/>
        <w:gridCol w:w="705"/>
        <w:gridCol w:w="626"/>
        <w:gridCol w:w="626"/>
        <w:gridCol w:w="626"/>
        <w:gridCol w:w="626"/>
        <w:gridCol w:w="626"/>
        <w:gridCol w:w="626"/>
      </w:tblGrid>
      <w:tr w:rsidR="00FB4076" w:rsidRPr="00FB4076" w:rsidTr="00DF4237">
        <w:trPr>
          <w:jc w:val="center"/>
        </w:trPr>
        <w:tc>
          <w:tcPr>
            <w:tcW w:w="720" w:type="dxa"/>
            <w:shd w:val="clear" w:color="auto" w:fill="EAF1DD" w:themeFill="accent3" w:themeFillTint="33"/>
          </w:tcPr>
          <w:p w:rsidR="00FB4076" w:rsidRPr="00FB4076" w:rsidRDefault="00FB4076" w:rsidP="00FC0B66">
            <w:pPr>
              <w:pStyle w:val="Tablehead"/>
            </w:pPr>
            <w:r>
              <w:t>offset</w:t>
            </w:r>
          </w:p>
        </w:tc>
        <w:tc>
          <w:tcPr>
            <w:tcW w:w="626" w:type="dxa"/>
            <w:shd w:val="clear" w:color="auto" w:fill="EAF1DD" w:themeFill="accent3" w:themeFillTint="33"/>
          </w:tcPr>
          <w:p w:rsidR="00FB4076" w:rsidRPr="00FB4076" w:rsidRDefault="00FB4076" w:rsidP="00FC0B66">
            <w:pPr>
              <w:pStyle w:val="Tablehead"/>
            </w:pPr>
            <w:r w:rsidRPr="00FB4076">
              <w:t>Bit 7</w:t>
            </w:r>
          </w:p>
        </w:tc>
        <w:tc>
          <w:tcPr>
            <w:tcW w:w="705" w:type="dxa"/>
            <w:shd w:val="clear" w:color="auto" w:fill="EAF1DD" w:themeFill="accent3" w:themeFillTint="33"/>
          </w:tcPr>
          <w:p w:rsidR="00FB4076" w:rsidRPr="00FB4076" w:rsidRDefault="00FB4076" w:rsidP="00FC0B66">
            <w:pPr>
              <w:pStyle w:val="Tablehead"/>
            </w:pPr>
            <w:r w:rsidRPr="00FB4076">
              <w:t>Bit 6</w:t>
            </w:r>
          </w:p>
        </w:tc>
        <w:tc>
          <w:tcPr>
            <w:tcW w:w="626" w:type="dxa"/>
            <w:shd w:val="clear" w:color="auto" w:fill="EAF1DD" w:themeFill="accent3" w:themeFillTint="33"/>
          </w:tcPr>
          <w:p w:rsidR="00FB4076" w:rsidRPr="00FB4076" w:rsidRDefault="00FB4076" w:rsidP="00FC0B66">
            <w:pPr>
              <w:pStyle w:val="Tablehead"/>
            </w:pPr>
            <w:r w:rsidRPr="00FB4076">
              <w:t>Bit 5</w:t>
            </w:r>
          </w:p>
        </w:tc>
        <w:tc>
          <w:tcPr>
            <w:tcW w:w="626" w:type="dxa"/>
            <w:shd w:val="clear" w:color="auto" w:fill="EAF1DD" w:themeFill="accent3" w:themeFillTint="33"/>
          </w:tcPr>
          <w:p w:rsidR="00FB4076" w:rsidRPr="00FB4076" w:rsidRDefault="00FB4076" w:rsidP="00FC0B66">
            <w:pPr>
              <w:pStyle w:val="Tablehead"/>
            </w:pPr>
            <w:r w:rsidRPr="00FB4076">
              <w:t>Bit 4</w:t>
            </w:r>
          </w:p>
        </w:tc>
        <w:tc>
          <w:tcPr>
            <w:tcW w:w="626" w:type="dxa"/>
            <w:shd w:val="clear" w:color="auto" w:fill="EAF1DD" w:themeFill="accent3" w:themeFillTint="33"/>
          </w:tcPr>
          <w:p w:rsidR="00FB4076" w:rsidRPr="00FB4076" w:rsidRDefault="00FB4076" w:rsidP="00FC0B66">
            <w:pPr>
              <w:pStyle w:val="Tablehead"/>
            </w:pPr>
            <w:r w:rsidRPr="00FB4076">
              <w:t>Bit 3</w:t>
            </w:r>
          </w:p>
        </w:tc>
        <w:tc>
          <w:tcPr>
            <w:tcW w:w="626" w:type="dxa"/>
            <w:shd w:val="clear" w:color="auto" w:fill="EAF1DD" w:themeFill="accent3" w:themeFillTint="33"/>
          </w:tcPr>
          <w:p w:rsidR="00FB4076" w:rsidRPr="00FB4076" w:rsidRDefault="00FB4076" w:rsidP="00FC0B66">
            <w:pPr>
              <w:pStyle w:val="Tablehead"/>
            </w:pPr>
            <w:r w:rsidRPr="00FB4076">
              <w:t>Bit 2</w:t>
            </w:r>
          </w:p>
        </w:tc>
        <w:tc>
          <w:tcPr>
            <w:tcW w:w="626" w:type="dxa"/>
            <w:shd w:val="clear" w:color="auto" w:fill="EAF1DD" w:themeFill="accent3" w:themeFillTint="33"/>
          </w:tcPr>
          <w:p w:rsidR="00FB4076" w:rsidRPr="00FB4076" w:rsidRDefault="00FB4076" w:rsidP="00FC0B66">
            <w:pPr>
              <w:pStyle w:val="Tablehead"/>
            </w:pPr>
            <w:r w:rsidRPr="00FB4076">
              <w:t>Bit 1</w:t>
            </w:r>
          </w:p>
        </w:tc>
        <w:tc>
          <w:tcPr>
            <w:tcW w:w="626" w:type="dxa"/>
            <w:shd w:val="clear" w:color="auto" w:fill="EAF1DD" w:themeFill="accent3" w:themeFillTint="33"/>
          </w:tcPr>
          <w:p w:rsidR="00FB4076" w:rsidRPr="00FB4076" w:rsidRDefault="00FB4076" w:rsidP="00FC0B66">
            <w:pPr>
              <w:pStyle w:val="Tablehead"/>
            </w:pPr>
            <w:r w:rsidRPr="00FB4076">
              <w:t>Bit 0</w:t>
            </w:r>
          </w:p>
        </w:tc>
      </w:tr>
      <w:tr w:rsidR="00FB4076" w:rsidRPr="00FB4076" w:rsidTr="00DF4237">
        <w:trPr>
          <w:jc w:val="center"/>
        </w:trPr>
        <w:tc>
          <w:tcPr>
            <w:tcW w:w="720" w:type="dxa"/>
          </w:tcPr>
          <w:p w:rsidR="00FB4076" w:rsidRPr="00FB4076" w:rsidRDefault="00FB4076" w:rsidP="00FC0B66">
            <w:pPr>
              <w:pStyle w:val="Tablebody"/>
            </w:pPr>
            <w:r>
              <w:t>0</w:t>
            </w:r>
          </w:p>
        </w:tc>
        <w:tc>
          <w:tcPr>
            <w:tcW w:w="626" w:type="dxa"/>
          </w:tcPr>
          <w:p w:rsidR="00FB4076" w:rsidRPr="00FB4076" w:rsidRDefault="00FB4076" w:rsidP="00FC0B66">
            <w:pPr>
              <w:pStyle w:val="Tablebody"/>
            </w:pPr>
            <w:r w:rsidRPr="00FB4076">
              <w:t>F7</w:t>
            </w:r>
          </w:p>
        </w:tc>
        <w:tc>
          <w:tcPr>
            <w:tcW w:w="705" w:type="dxa"/>
          </w:tcPr>
          <w:p w:rsidR="00FB4076" w:rsidRPr="00FB4076" w:rsidRDefault="00FB4076" w:rsidP="00FC0B66">
            <w:pPr>
              <w:pStyle w:val="Tablebody"/>
            </w:pPr>
            <w:r w:rsidRPr="00FB4076">
              <w:t>F6</w:t>
            </w:r>
          </w:p>
        </w:tc>
        <w:tc>
          <w:tcPr>
            <w:tcW w:w="626" w:type="dxa"/>
          </w:tcPr>
          <w:p w:rsidR="00FB4076" w:rsidRPr="00FB4076" w:rsidRDefault="00FB4076" w:rsidP="00FC0B66">
            <w:pPr>
              <w:pStyle w:val="Tablebody"/>
            </w:pPr>
            <w:r w:rsidRPr="00FB4076">
              <w:t>F5</w:t>
            </w:r>
          </w:p>
        </w:tc>
        <w:tc>
          <w:tcPr>
            <w:tcW w:w="626" w:type="dxa"/>
          </w:tcPr>
          <w:p w:rsidR="00FB4076" w:rsidRPr="00FB4076" w:rsidRDefault="00FB4076" w:rsidP="00FC0B66">
            <w:pPr>
              <w:pStyle w:val="Tablebody"/>
            </w:pPr>
            <w:r w:rsidRPr="00FB4076">
              <w:t>F4</w:t>
            </w:r>
          </w:p>
        </w:tc>
        <w:tc>
          <w:tcPr>
            <w:tcW w:w="626" w:type="dxa"/>
          </w:tcPr>
          <w:p w:rsidR="00FB4076" w:rsidRPr="00FB4076" w:rsidRDefault="00FB4076" w:rsidP="00FC0B66">
            <w:pPr>
              <w:pStyle w:val="Tablebody"/>
            </w:pPr>
            <w:r w:rsidRPr="00FB4076">
              <w:t>F3</w:t>
            </w:r>
          </w:p>
        </w:tc>
        <w:tc>
          <w:tcPr>
            <w:tcW w:w="626" w:type="dxa"/>
          </w:tcPr>
          <w:p w:rsidR="00FB4076" w:rsidRPr="00FB4076" w:rsidRDefault="00FB4076" w:rsidP="00FC0B66">
            <w:pPr>
              <w:pStyle w:val="Tablebody"/>
            </w:pPr>
            <w:r w:rsidRPr="00FB4076">
              <w:t>F2</w:t>
            </w:r>
          </w:p>
        </w:tc>
        <w:tc>
          <w:tcPr>
            <w:tcW w:w="626" w:type="dxa"/>
          </w:tcPr>
          <w:p w:rsidR="00FB4076" w:rsidRPr="00FB4076" w:rsidRDefault="00FB4076" w:rsidP="00FC0B66">
            <w:pPr>
              <w:pStyle w:val="Tablebody"/>
            </w:pPr>
            <w:r w:rsidRPr="00FB4076">
              <w:t>F1</w:t>
            </w:r>
          </w:p>
        </w:tc>
        <w:tc>
          <w:tcPr>
            <w:tcW w:w="626" w:type="dxa"/>
          </w:tcPr>
          <w:p w:rsidR="00FB4076" w:rsidRPr="00FB4076" w:rsidRDefault="00FB4076" w:rsidP="00FC0B66">
            <w:pPr>
              <w:pStyle w:val="Tablebody"/>
            </w:pPr>
            <w:r w:rsidRPr="00FB4076">
              <w:t>F0</w:t>
            </w:r>
          </w:p>
        </w:tc>
      </w:tr>
      <w:tr w:rsidR="00FB4076" w:rsidRPr="00FB4076" w:rsidTr="00DF4237">
        <w:trPr>
          <w:jc w:val="center"/>
        </w:trPr>
        <w:tc>
          <w:tcPr>
            <w:tcW w:w="720" w:type="dxa"/>
          </w:tcPr>
          <w:p w:rsidR="00FB4076" w:rsidRPr="00FB4076" w:rsidRDefault="00FB4076" w:rsidP="00FC0B66">
            <w:pPr>
              <w:pStyle w:val="Tablebody"/>
            </w:pPr>
            <w:r>
              <w:t>1</w:t>
            </w:r>
          </w:p>
        </w:tc>
        <w:tc>
          <w:tcPr>
            <w:tcW w:w="626" w:type="dxa"/>
          </w:tcPr>
          <w:p w:rsidR="00FB4076" w:rsidRPr="00FB4076" w:rsidRDefault="00FB4076" w:rsidP="00FC0B66">
            <w:pPr>
              <w:pStyle w:val="Tablebody"/>
            </w:pPr>
            <w:r w:rsidRPr="00FB4076">
              <w:t>F15</w:t>
            </w:r>
          </w:p>
        </w:tc>
        <w:tc>
          <w:tcPr>
            <w:tcW w:w="705" w:type="dxa"/>
          </w:tcPr>
          <w:p w:rsidR="00FB4076" w:rsidRPr="00FB4076" w:rsidRDefault="00FB4076" w:rsidP="00FC0B66">
            <w:pPr>
              <w:pStyle w:val="Tablebody"/>
            </w:pPr>
            <w:r w:rsidRPr="00FB4076">
              <w:t>F14</w:t>
            </w:r>
          </w:p>
        </w:tc>
        <w:tc>
          <w:tcPr>
            <w:tcW w:w="626" w:type="dxa"/>
          </w:tcPr>
          <w:p w:rsidR="00FB4076" w:rsidRPr="00FB4076" w:rsidRDefault="00FB4076" w:rsidP="00FC0B66">
            <w:pPr>
              <w:pStyle w:val="Tablebody"/>
            </w:pPr>
            <w:r w:rsidRPr="00FB4076">
              <w:t>F13</w:t>
            </w:r>
          </w:p>
        </w:tc>
        <w:tc>
          <w:tcPr>
            <w:tcW w:w="626" w:type="dxa"/>
          </w:tcPr>
          <w:p w:rsidR="00FB4076" w:rsidRPr="00FB4076" w:rsidRDefault="00FB4076" w:rsidP="00FC0B66">
            <w:pPr>
              <w:pStyle w:val="Tablebody"/>
            </w:pPr>
            <w:r w:rsidRPr="00FB4076">
              <w:t>F12</w:t>
            </w:r>
          </w:p>
        </w:tc>
        <w:tc>
          <w:tcPr>
            <w:tcW w:w="626" w:type="dxa"/>
          </w:tcPr>
          <w:p w:rsidR="00FB4076" w:rsidRPr="00FB4076" w:rsidRDefault="00FB4076" w:rsidP="00FC0B66">
            <w:pPr>
              <w:pStyle w:val="Tablebody"/>
            </w:pPr>
            <w:r w:rsidRPr="00FB4076">
              <w:t>F11</w:t>
            </w:r>
          </w:p>
        </w:tc>
        <w:tc>
          <w:tcPr>
            <w:tcW w:w="626" w:type="dxa"/>
          </w:tcPr>
          <w:p w:rsidR="00FB4076" w:rsidRPr="00FB4076" w:rsidRDefault="00FB4076" w:rsidP="00FC0B66">
            <w:pPr>
              <w:pStyle w:val="Tablebody"/>
            </w:pPr>
            <w:r w:rsidRPr="00FB4076">
              <w:t>F10</w:t>
            </w:r>
          </w:p>
        </w:tc>
        <w:tc>
          <w:tcPr>
            <w:tcW w:w="626" w:type="dxa"/>
          </w:tcPr>
          <w:p w:rsidR="00FB4076" w:rsidRPr="00FB4076" w:rsidRDefault="00FB4076" w:rsidP="00FC0B66">
            <w:pPr>
              <w:pStyle w:val="Tablebody"/>
            </w:pPr>
            <w:r w:rsidRPr="00FB4076">
              <w:t>F9</w:t>
            </w:r>
          </w:p>
        </w:tc>
        <w:tc>
          <w:tcPr>
            <w:tcW w:w="626" w:type="dxa"/>
          </w:tcPr>
          <w:p w:rsidR="00FB4076" w:rsidRPr="00FB4076" w:rsidRDefault="00FB4076" w:rsidP="00FC0B66">
            <w:pPr>
              <w:pStyle w:val="Tablebody"/>
            </w:pPr>
            <w:r w:rsidRPr="00FB4076">
              <w:t>F8</w:t>
            </w:r>
          </w:p>
        </w:tc>
      </w:tr>
      <w:tr w:rsidR="00FB4076" w:rsidRPr="00FB4076" w:rsidTr="00DF4237">
        <w:trPr>
          <w:jc w:val="center"/>
        </w:trPr>
        <w:tc>
          <w:tcPr>
            <w:tcW w:w="720" w:type="dxa"/>
          </w:tcPr>
          <w:p w:rsidR="00FB4076" w:rsidRPr="00FB4076" w:rsidRDefault="00FB4076" w:rsidP="00FC0B66">
            <w:pPr>
              <w:pStyle w:val="Tablebody"/>
            </w:pPr>
            <w:r>
              <w:t>2</w:t>
            </w:r>
          </w:p>
        </w:tc>
        <w:tc>
          <w:tcPr>
            <w:tcW w:w="626" w:type="dxa"/>
          </w:tcPr>
          <w:p w:rsidR="00FB4076" w:rsidRPr="00FB4076" w:rsidRDefault="00FB4076" w:rsidP="00FC0B66">
            <w:pPr>
              <w:pStyle w:val="Tablebody"/>
            </w:pPr>
            <w:r w:rsidRPr="00FB4076">
              <w:t>EXP0</w:t>
            </w:r>
          </w:p>
        </w:tc>
        <w:tc>
          <w:tcPr>
            <w:tcW w:w="705" w:type="dxa"/>
          </w:tcPr>
          <w:p w:rsidR="00FB4076" w:rsidRPr="00FB4076" w:rsidRDefault="00FB4076" w:rsidP="00FC0B66">
            <w:pPr>
              <w:pStyle w:val="Tablebody"/>
            </w:pPr>
            <w:r w:rsidRPr="00FB4076">
              <w:t>F22</w:t>
            </w:r>
          </w:p>
        </w:tc>
        <w:tc>
          <w:tcPr>
            <w:tcW w:w="626" w:type="dxa"/>
          </w:tcPr>
          <w:p w:rsidR="00FB4076" w:rsidRPr="00FB4076" w:rsidRDefault="00FB4076" w:rsidP="00FC0B66">
            <w:pPr>
              <w:pStyle w:val="Tablebody"/>
            </w:pPr>
            <w:r w:rsidRPr="00FB4076">
              <w:t>F21</w:t>
            </w:r>
          </w:p>
        </w:tc>
        <w:tc>
          <w:tcPr>
            <w:tcW w:w="626" w:type="dxa"/>
          </w:tcPr>
          <w:p w:rsidR="00FB4076" w:rsidRPr="00FB4076" w:rsidRDefault="00FB4076" w:rsidP="00FC0B66">
            <w:pPr>
              <w:pStyle w:val="Tablebody"/>
            </w:pPr>
            <w:r w:rsidRPr="00FB4076">
              <w:t>F20</w:t>
            </w:r>
          </w:p>
        </w:tc>
        <w:tc>
          <w:tcPr>
            <w:tcW w:w="626" w:type="dxa"/>
          </w:tcPr>
          <w:p w:rsidR="00FB4076" w:rsidRPr="00FB4076" w:rsidRDefault="00FB4076" w:rsidP="00FC0B66">
            <w:pPr>
              <w:pStyle w:val="Tablebody"/>
            </w:pPr>
            <w:r w:rsidRPr="00FB4076">
              <w:t>F19</w:t>
            </w:r>
          </w:p>
        </w:tc>
        <w:tc>
          <w:tcPr>
            <w:tcW w:w="626" w:type="dxa"/>
          </w:tcPr>
          <w:p w:rsidR="00FB4076" w:rsidRPr="00FB4076" w:rsidRDefault="00FB4076" w:rsidP="00FC0B66">
            <w:pPr>
              <w:pStyle w:val="Tablebody"/>
            </w:pPr>
            <w:r w:rsidRPr="00FB4076">
              <w:t>F18</w:t>
            </w:r>
          </w:p>
        </w:tc>
        <w:tc>
          <w:tcPr>
            <w:tcW w:w="626" w:type="dxa"/>
          </w:tcPr>
          <w:p w:rsidR="00FB4076" w:rsidRPr="00FB4076" w:rsidRDefault="00FB4076" w:rsidP="00FC0B66">
            <w:pPr>
              <w:pStyle w:val="Tablebody"/>
            </w:pPr>
            <w:r w:rsidRPr="00FB4076">
              <w:t>F17</w:t>
            </w:r>
          </w:p>
        </w:tc>
        <w:tc>
          <w:tcPr>
            <w:tcW w:w="626" w:type="dxa"/>
          </w:tcPr>
          <w:p w:rsidR="00FB4076" w:rsidRPr="00FB4076" w:rsidRDefault="00FB4076" w:rsidP="00FC0B66">
            <w:pPr>
              <w:pStyle w:val="Tablebody"/>
            </w:pPr>
            <w:r w:rsidRPr="00FB4076">
              <w:t>F16</w:t>
            </w:r>
          </w:p>
        </w:tc>
      </w:tr>
      <w:tr w:rsidR="00FB4076" w:rsidRPr="00FB4076" w:rsidTr="00DF4237">
        <w:trPr>
          <w:jc w:val="center"/>
        </w:trPr>
        <w:tc>
          <w:tcPr>
            <w:tcW w:w="720" w:type="dxa"/>
          </w:tcPr>
          <w:p w:rsidR="00FB4076" w:rsidRPr="00FB4076" w:rsidRDefault="00FB4076" w:rsidP="00FC0B66">
            <w:pPr>
              <w:pStyle w:val="Tablebody"/>
            </w:pPr>
            <w:r>
              <w:t>3</w:t>
            </w:r>
          </w:p>
        </w:tc>
        <w:tc>
          <w:tcPr>
            <w:tcW w:w="626" w:type="dxa"/>
          </w:tcPr>
          <w:p w:rsidR="00FB4076" w:rsidRPr="00FB4076" w:rsidRDefault="00FB4076" w:rsidP="00FC0B66">
            <w:pPr>
              <w:pStyle w:val="Tablebody"/>
            </w:pPr>
            <w:r w:rsidRPr="00FB4076">
              <w:t>S</w:t>
            </w:r>
          </w:p>
        </w:tc>
        <w:tc>
          <w:tcPr>
            <w:tcW w:w="705" w:type="dxa"/>
          </w:tcPr>
          <w:p w:rsidR="00FB4076" w:rsidRPr="00FB4076" w:rsidRDefault="00FB4076" w:rsidP="00FC0B66">
            <w:pPr>
              <w:pStyle w:val="Tablebody"/>
            </w:pPr>
            <w:r w:rsidRPr="00FB4076">
              <w:t>EXP7</w:t>
            </w:r>
          </w:p>
        </w:tc>
        <w:tc>
          <w:tcPr>
            <w:tcW w:w="626" w:type="dxa"/>
          </w:tcPr>
          <w:p w:rsidR="00FB4076" w:rsidRPr="00FB4076" w:rsidRDefault="00FB4076" w:rsidP="00FC0B66">
            <w:pPr>
              <w:pStyle w:val="Tablebody"/>
            </w:pPr>
            <w:r w:rsidRPr="00FB4076">
              <w:t>EXP6</w:t>
            </w:r>
          </w:p>
        </w:tc>
        <w:tc>
          <w:tcPr>
            <w:tcW w:w="626" w:type="dxa"/>
          </w:tcPr>
          <w:p w:rsidR="00FB4076" w:rsidRPr="00FB4076" w:rsidRDefault="00FB4076" w:rsidP="00FC0B66">
            <w:pPr>
              <w:pStyle w:val="Tablebody"/>
            </w:pPr>
            <w:r w:rsidRPr="00FB4076">
              <w:t>EXP5</w:t>
            </w:r>
          </w:p>
        </w:tc>
        <w:tc>
          <w:tcPr>
            <w:tcW w:w="626" w:type="dxa"/>
          </w:tcPr>
          <w:p w:rsidR="00FB4076" w:rsidRPr="00FB4076" w:rsidRDefault="00FB4076" w:rsidP="00FC0B66">
            <w:pPr>
              <w:pStyle w:val="Tablebody"/>
            </w:pPr>
            <w:r w:rsidRPr="00FB4076">
              <w:t>EXP4</w:t>
            </w:r>
          </w:p>
        </w:tc>
        <w:tc>
          <w:tcPr>
            <w:tcW w:w="626" w:type="dxa"/>
          </w:tcPr>
          <w:p w:rsidR="00FB4076" w:rsidRPr="00FB4076" w:rsidRDefault="00FB4076" w:rsidP="00FC0B66">
            <w:pPr>
              <w:pStyle w:val="Tablebody"/>
            </w:pPr>
            <w:r w:rsidRPr="00FB4076">
              <w:t>EXP3</w:t>
            </w:r>
          </w:p>
        </w:tc>
        <w:tc>
          <w:tcPr>
            <w:tcW w:w="626" w:type="dxa"/>
          </w:tcPr>
          <w:p w:rsidR="00FB4076" w:rsidRPr="00FB4076" w:rsidRDefault="00FB4076" w:rsidP="00FC0B66">
            <w:pPr>
              <w:pStyle w:val="Tablebody"/>
            </w:pPr>
            <w:r w:rsidRPr="00FB4076">
              <w:t>EXP2</w:t>
            </w:r>
          </w:p>
        </w:tc>
        <w:tc>
          <w:tcPr>
            <w:tcW w:w="626" w:type="dxa"/>
          </w:tcPr>
          <w:p w:rsidR="00FB4076" w:rsidRPr="00FB4076" w:rsidRDefault="00FB4076" w:rsidP="00FC0B66">
            <w:pPr>
              <w:pStyle w:val="Tablebody"/>
            </w:pPr>
            <w:r w:rsidRPr="00FB4076">
              <w:t>EXP1</w:t>
            </w:r>
          </w:p>
        </w:tc>
      </w:tr>
    </w:tbl>
    <w:p w:rsidR="00FB4076" w:rsidRPr="00A26B06" w:rsidRDefault="00FB4076" w:rsidP="00FC0B66">
      <w:pPr>
        <w:pStyle w:val="Body"/>
      </w:pPr>
    </w:p>
    <w:p w:rsidR="00CE2264" w:rsidRDefault="00CE2264">
      <w:pPr>
        <w:rPr>
          <w:rFonts w:eastAsiaTheme="majorEastAsia"/>
          <w:b/>
          <w:bCs/>
          <w:iCs/>
          <w:color w:val="005042"/>
          <w:sz w:val="24"/>
          <w:szCs w:val="28"/>
        </w:rPr>
      </w:pPr>
      <w:r>
        <w:br w:type="page"/>
      </w:r>
    </w:p>
    <w:p w:rsidR="00415C51" w:rsidRPr="00415C51" w:rsidRDefault="00830280" w:rsidP="00FC0B66">
      <w:pPr>
        <w:pStyle w:val="Heading2"/>
      </w:pPr>
      <w:bookmarkStart w:id="87" w:name="_Toc479951392"/>
      <w:r>
        <w:lastRenderedPageBreak/>
        <w:t>Device Discovery</w:t>
      </w:r>
      <w:bookmarkEnd w:id="87"/>
    </w:p>
    <w:p w:rsidR="00415C51" w:rsidRPr="00415C51" w:rsidRDefault="00415C51" w:rsidP="00FC0B66">
      <w:pPr>
        <w:pStyle w:val="Body"/>
      </w:pPr>
      <w:r w:rsidRPr="00415C51">
        <w:t>This screen uses the ISSDK Device Info Command.</w:t>
      </w:r>
    </w:p>
    <w:p w:rsidR="00415C51" w:rsidRPr="00415C51" w:rsidRDefault="00415C51" w:rsidP="00FC0B66">
      <w:pPr>
        <w:pStyle w:val="Heading3"/>
      </w:pPr>
      <w:bookmarkStart w:id="88" w:name="_Toc479951393"/>
      <w:r w:rsidRPr="00415C51">
        <w:t>Command</w:t>
      </w:r>
      <w:r w:rsidR="00830280">
        <w:t xml:space="preserve"> Packet</w:t>
      </w:r>
      <w:bookmarkEnd w:id="88"/>
    </w:p>
    <w:p w:rsidR="00415C51" w:rsidRPr="00415C51" w:rsidRDefault="00415C51" w:rsidP="00FC0B66">
      <w:pPr>
        <w:pStyle w:val="Body"/>
      </w:pPr>
      <w:r w:rsidRPr="00415C51">
        <w:t xml:space="preserve">The frame tag has value 0x60 for this command. </w:t>
      </w:r>
    </w:p>
    <w:p w:rsidR="00415C51" w:rsidRPr="00964341" w:rsidRDefault="00415C51" w:rsidP="00FC0B66">
      <w:pPr>
        <w:pStyle w:val="Tabletitle"/>
      </w:pPr>
      <w:bookmarkStart w:id="89" w:name="_Toc479951430"/>
      <w:r w:rsidRPr="00964341">
        <w:t xml:space="preserve">Device </w:t>
      </w:r>
      <w:r w:rsidR="00830280" w:rsidRPr="00964341">
        <w:t>Discovery</w:t>
      </w:r>
      <w:r w:rsidRPr="00964341">
        <w:t xml:space="preserve"> Command Packet</w:t>
      </w:r>
      <w:bookmarkEnd w:id="89"/>
    </w:p>
    <w:tbl>
      <w:tblPr>
        <w:tblStyle w:val="TableGrid"/>
        <w:tblW w:w="0" w:type="auto"/>
        <w:tblLook w:val="04A0" w:firstRow="1" w:lastRow="0" w:firstColumn="1" w:lastColumn="0" w:noHBand="0" w:noVBand="1"/>
      </w:tblPr>
      <w:tblGrid>
        <w:gridCol w:w="862"/>
        <w:gridCol w:w="834"/>
        <w:gridCol w:w="1071"/>
        <w:gridCol w:w="775"/>
        <w:gridCol w:w="774"/>
        <w:gridCol w:w="760"/>
        <w:gridCol w:w="760"/>
        <w:gridCol w:w="760"/>
        <w:gridCol w:w="760"/>
        <w:gridCol w:w="760"/>
      </w:tblGrid>
      <w:tr w:rsidR="00415C51" w:rsidRPr="00415C51" w:rsidTr="00F70544">
        <w:tc>
          <w:tcPr>
            <w:tcW w:w="862" w:type="dxa"/>
            <w:vMerge w:val="restart"/>
            <w:shd w:val="clear" w:color="auto" w:fill="EAF1DD" w:themeFill="accent3" w:themeFillTint="33"/>
          </w:tcPr>
          <w:p w:rsidR="00415C51" w:rsidRPr="00415C51" w:rsidRDefault="00415C51" w:rsidP="00FC0B66">
            <w:pPr>
              <w:pStyle w:val="Tablehead"/>
            </w:pPr>
            <w:r w:rsidRPr="00415C51">
              <w:t>Field Name</w:t>
            </w:r>
          </w:p>
        </w:tc>
        <w:tc>
          <w:tcPr>
            <w:tcW w:w="834" w:type="dxa"/>
            <w:vMerge w:val="restart"/>
            <w:shd w:val="clear" w:color="auto" w:fill="EAF1DD" w:themeFill="accent3" w:themeFillTint="33"/>
          </w:tcPr>
          <w:p w:rsidR="00415C51" w:rsidRPr="00415C51" w:rsidRDefault="00415C51" w:rsidP="00FC0B66">
            <w:pPr>
              <w:pStyle w:val="Tablehead"/>
            </w:pPr>
            <w:r w:rsidRPr="00415C51">
              <w:t>Num Bytes</w:t>
            </w:r>
          </w:p>
        </w:tc>
        <w:tc>
          <w:tcPr>
            <w:tcW w:w="6420" w:type="dxa"/>
            <w:gridSpan w:val="8"/>
            <w:shd w:val="clear" w:color="auto" w:fill="EAF1DD" w:themeFill="accent3" w:themeFillTint="33"/>
          </w:tcPr>
          <w:p w:rsidR="00415C51" w:rsidRPr="00415C51" w:rsidRDefault="00415C51" w:rsidP="00FC0B66">
            <w:pPr>
              <w:pStyle w:val="Tablehead"/>
            </w:pPr>
            <w:r w:rsidRPr="00415C51">
              <w:t>Individual Bits</w:t>
            </w:r>
          </w:p>
        </w:tc>
      </w:tr>
      <w:tr w:rsidR="00415C51" w:rsidRPr="00415C51" w:rsidTr="00F70544">
        <w:tc>
          <w:tcPr>
            <w:tcW w:w="862" w:type="dxa"/>
            <w:vMerge/>
            <w:shd w:val="clear" w:color="auto" w:fill="EAF1DD" w:themeFill="accent3" w:themeFillTint="33"/>
          </w:tcPr>
          <w:p w:rsidR="00415C51" w:rsidRPr="00415C51" w:rsidRDefault="00415C51" w:rsidP="00FC0B66">
            <w:pPr>
              <w:pStyle w:val="Tablehead"/>
            </w:pPr>
          </w:p>
        </w:tc>
        <w:tc>
          <w:tcPr>
            <w:tcW w:w="834" w:type="dxa"/>
            <w:vMerge/>
            <w:shd w:val="clear" w:color="auto" w:fill="EAF1DD" w:themeFill="accent3" w:themeFillTint="33"/>
          </w:tcPr>
          <w:p w:rsidR="00415C51" w:rsidRPr="00415C51" w:rsidRDefault="00415C51" w:rsidP="00FC0B66">
            <w:pPr>
              <w:pStyle w:val="Tablehead"/>
            </w:pPr>
          </w:p>
        </w:tc>
        <w:tc>
          <w:tcPr>
            <w:tcW w:w="1071" w:type="dxa"/>
            <w:shd w:val="clear" w:color="auto" w:fill="EAF1DD" w:themeFill="accent3" w:themeFillTint="33"/>
          </w:tcPr>
          <w:p w:rsidR="00415C51" w:rsidRPr="00415C51" w:rsidRDefault="00415C51" w:rsidP="00FC0B66">
            <w:pPr>
              <w:pStyle w:val="Tablehead"/>
            </w:pPr>
            <w:r w:rsidRPr="00415C51">
              <w:t>7</w:t>
            </w:r>
          </w:p>
        </w:tc>
        <w:tc>
          <w:tcPr>
            <w:tcW w:w="775" w:type="dxa"/>
            <w:shd w:val="clear" w:color="auto" w:fill="EAF1DD" w:themeFill="accent3" w:themeFillTint="33"/>
          </w:tcPr>
          <w:p w:rsidR="00415C51" w:rsidRPr="00415C51" w:rsidRDefault="00415C51" w:rsidP="00FC0B66">
            <w:pPr>
              <w:pStyle w:val="Tablehead"/>
            </w:pPr>
            <w:r w:rsidRPr="00415C51">
              <w:t>6</w:t>
            </w:r>
          </w:p>
        </w:tc>
        <w:tc>
          <w:tcPr>
            <w:tcW w:w="774" w:type="dxa"/>
            <w:shd w:val="clear" w:color="auto" w:fill="EAF1DD" w:themeFill="accent3" w:themeFillTint="33"/>
          </w:tcPr>
          <w:p w:rsidR="00415C51" w:rsidRPr="00415C51" w:rsidRDefault="00415C51" w:rsidP="00FC0B66">
            <w:pPr>
              <w:pStyle w:val="Tablehead"/>
            </w:pPr>
            <w:r w:rsidRPr="00415C51">
              <w:t>5</w:t>
            </w:r>
          </w:p>
        </w:tc>
        <w:tc>
          <w:tcPr>
            <w:tcW w:w="760" w:type="dxa"/>
            <w:shd w:val="clear" w:color="auto" w:fill="EAF1DD" w:themeFill="accent3" w:themeFillTint="33"/>
          </w:tcPr>
          <w:p w:rsidR="00415C51" w:rsidRPr="00415C51" w:rsidRDefault="00415C51" w:rsidP="00FC0B66">
            <w:pPr>
              <w:pStyle w:val="Tablehead"/>
            </w:pPr>
            <w:r w:rsidRPr="00415C51">
              <w:t>4</w:t>
            </w:r>
          </w:p>
        </w:tc>
        <w:tc>
          <w:tcPr>
            <w:tcW w:w="760" w:type="dxa"/>
            <w:shd w:val="clear" w:color="auto" w:fill="EAF1DD" w:themeFill="accent3" w:themeFillTint="33"/>
          </w:tcPr>
          <w:p w:rsidR="00415C51" w:rsidRPr="00415C51" w:rsidRDefault="00415C51" w:rsidP="00FC0B66">
            <w:pPr>
              <w:pStyle w:val="Tablehead"/>
            </w:pPr>
            <w:r w:rsidRPr="00415C51">
              <w:t>3</w:t>
            </w:r>
          </w:p>
        </w:tc>
        <w:tc>
          <w:tcPr>
            <w:tcW w:w="760" w:type="dxa"/>
            <w:shd w:val="clear" w:color="auto" w:fill="EAF1DD" w:themeFill="accent3" w:themeFillTint="33"/>
          </w:tcPr>
          <w:p w:rsidR="00415C51" w:rsidRPr="00415C51" w:rsidRDefault="00415C51" w:rsidP="00FC0B66">
            <w:pPr>
              <w:pStyle w:val="Tablehead"/>
            </w:pPr>
            <w:r w:rsidRPr="00415C51">
              <w:t>2</w:t>
            </w:r>
          </w:p>
        </w:tc>
        <w:tc>
          <w:tcPr>
            <w:tcW w:w="760" w:type="dxa"/>
            <w:shd w:val="clear" w:color="auto" w:fill="EAF1DD" w:themeFill="accent3" w:themeFillTint="33"/>
          </w:tcPr>
          <w:p w:rsidR="00415C51" w:rsidRPr="00415C51" w:rsidRDefault="00415C51" w:rsidP="00FC0B66">
            <w:pPr>
              <w:pStyle w:val="Tablehead"/>
            </w:pPr>
            <w:r w:rsidRPr="00415C51">
              <w:t>1</w:t>
            </w:r>
          </w:p>
        </w:tc>
        <w:tc>
          <w:tcPr>
            <w:tcW w:w="760" w:type="dxa"/>
            <w:shd w:val="clear" w:color="auto" w:fill="EAF1DD" w:themeFill="accent3" w:themeFillTint="33"/>
          </w:tcPr>
          <w:p w:rsidR="00415C51" w:rsidRPr="00415C51" w:rsidRDefault="00415C51" w:rsidP="00FC0B66">
            <w:pPr>
              <w:pStyle w:val="Tablehead"/>
            </w:pPr>
            <w:r w:rsidRPr="00415C51">
              <w:t>0</w:t>
            </w:r>
          </w:p>
        </w:tc>
      </w:tr>
      <w:tr w:rsidR="00415C51" w:rsidRPr="00415C51" w:rsidTr="00F70544">
        <w:tc>
          <w:tcPr>
            <w:tcW w:w="862" w:type="dxa"/>
          </w:tcPr>
          <w:p w:rsidR="00415C51" w:rsidRPr="00415C51" w:rsidRDefault="00415C51" w:rsidP="00FC0B66">
            <w:pPr>
              <w:pStyle w:val="Tablebody"/>
            </w:pPr>
            <w:r w:rsidRPr="00415C51">
              <w:t>Frame Tag</w:t>
            </w:r>
          </w:p>
        </w:tc>
        <w:tc>
          <w:tcPr>
            <w:tcW w:w="834" w:type="dxa"/>
          </w:tcPr>
          <w:p w:rsidR="00415C51" w:rsidRPr="00415C51" w:rsidRDefault="00415C51" w:rsidP="00FC0B66">
            <w:pPr>
              <w:pStyle w:val="Tablebody"/>
            </w:pPr>
            <w:r w:rsidRPr="00415C51">
              <w:t>1</w:t>
            </w:r>
          </w:p>
        </w:tc>
        <w:tc>
          <w:tcPr>
            <w:tcW w:w="1071" w:type="dxa"/>
          </w:tcPr>
          <w:p w:rsidR="00415C51" w:rsidRPr="00415C51" w:rsidRDefault="00415C51" w:rsidP="00FC0B66">
            <w:pPr>
              <w:pStyle w:val="Tablebody"/>
            </w:pPr>
            <w:r w:rsidRPr="00415C51">
              <w:t>Reserved = 0x0</w:t>
            </w:r>
          </w:p>
        </w:tc>
        <w:tc>
          <w:tcPr>
            <w:tcW w:w="1549" w:type="dxa"/>
            <w:gridSpan w:val="2"/>
          </w:tcPr>
          <w:p w:rsidR="00415C51" w:rsidRPr="00415C51" w:rsidRDefault="00415C51" w:rsidP="00FC0B66">
            <w:pPr>
              <w:pStyle w:val="Tablebody"/>
            </w:pPr>
            <w:r w:rsidRPr="00415C51">
              <w:t>Interface ID = 0x3</w:t>
            </w:r>
          </w:p>
        </w:tc>
        <w:tc>
          <w:tcPr>
            <w:tcW w:w="3800" w:type="dxa"/>
            <w:gridSpan w:val="5"/>
          </w:tcPr>
          <w:p w:rsidR="00415C51" w:rsidRPr="00415C51" w:rsidRDefault="00415C51" w:rsidP="00FC0B66">
            <w:pPr>
              <w:pStyle w:val="Tablebody"/>
            </w:pPr>
            <w:r w:rsidRPr="00415C51">
              <w:t>Reserved = 0x00</w:t>
            </w:r>
          </w:p>
        </w:tc>
      </w:tr>
    </w:tbl>
    <w:p w:rsidR="00415C51" w:rsidRPr="00415C51" w:rsidRDefault="00415C51" w:rsidP="00FC0B66">
      <w:pPr>
        <w:pStyle w:val="Body"/>
      </w:pPr>
    </w:p>
    <w:p w:rsidR="00415C51" w:rsidRPr="00415C51" w:rsidRDefault="00415C51" w:rsidP="00FC0B66">
      <w:pPr>
        <w:pStyle w:val="Heading3"/>
      </w:pPr>
      <w:bookmarkStart w:id="90" w:name="_Toc479951394"/>
      <w:r w:rsidRPr="00415C51">
        <w:t>Response</w:t>
      </w:r>
      <w:r w:rsidR="00830280">
        <w:t xml:space="preserve"> Packet</w:t>
      </w:r>
      <w:bookmarkEnd w:id="90"/>
    </w:p>
    <w:p w:rsidR="00415C51" w:rsidRPr="00415C51" w:rsidRDefault="00415C51" w:rsidP="00FC0B66">
      <w:pPr>
        <w:pStyle w:val="Tabletitle"/>
      </w:pPr>
      <w:bookmarkStart w:id="91" w:name="_Toc479951431"/>
      <w:r w:rsidRPr="00415C51">
        <w:t xml:space="preserve">Device </w:t>
      </w:r>
      <w:r w:rsidR="00830280">
        <w:t>Discovery</w:t>
      </w:r>
      <w:r w:rsidRPr="00415C51">
        <w:t xml:space="preserve"> Response Packet</w:t>
      </w:r>
      <w:bookmarkEnd w:id="91"/>
    </w:p>
    <w:tbl>
      <w:tblPr>
        <w:tblStyle w:val="TableGrid"/>
        <w:tblW w:w="5000" w:type="pct"/>
        <w:tblLook w:val="04A0" w:firstRow="1" w:lastRow="0" w:firstColumn="1" w:lastColumn="0" w:noHBand="0" w:noVBand="1"/>
      </w:tblPr>
      <w:tblGrid>
        <w:gridCol w:w="1708"/>
        <w:gridCol w:w="1497"/>
        <w:gridCol w:w="773"/>
        <w:gridCol w:w="597"/>
        <w:gridCol w:w="596"/>
        <w:gridCol w:w="589"/>
        <w:gridCol w:w="589"/>
        <w:gridCol w:w="589"/>
        <w:gridCol w:w="589"/>
        <w:gridCol w:w="589"/>
      </w:tblGrid>
      <w:tr w:rsidR="00415C51" w:rsidRPr="00415C51" w:rsidTr="00F70544">
        <w:tc>
          <w:tcPr>
            <w:tcW w:w="1052" w:type="pct"/>
            <w:vMerge w:val="restart"/>
            <w:shd w:val="clear" w:color="auto" w:fill="EAF1DD" w:themeFill="accent3" w:themeFillTint="33"/>
          </w:tcPr>
          <w:p w:rsidR="00415C51" w:rsidRPr="00415C51" w:rsidRDefault="00415C51" w:rsidP="00FC0B66">
            <w:pPr>
              <w:pStyle w:val="Tablehead"/>
            </w:pPr>
            <w:r w:rsidRPr="00415C51">
              <w:t>Field Name</w:t>
            </w:r>
          </w:p>
        </w:tc>
        <w:tc>
          <w:tcPr>
            <w:tcW w:w="922" w:type="pct"/>
            <w:vMerge w:val="restart"/>
            <w:shd w:val="clear" w:color="auto" w:fill="EAF1DD" w:themeFill="accent3" w:themeFillTint="33"/>
          </w:tcPr>
          <w:p w:rsidR="00415C51" w:rsidRPr="00415C51" w:rsidRDefault="00415C51" w:rsidP="00FC0B66">
            <w:pPr>
              <w:pStyle w:val="Tablehead"/>
            </w:pPr>
            <w:r w:rsidRPr="00415C51">
              <w:t>Num Bytes</w:t>
            </w:r>
          </w:p>
        </w:tc>
        <w:tc>
          <w:tcPr>
            <w:tcW w:w="3026" w:type="pct"/>
            <w:gridSpan w:val="8"/>
            <w:shd w:val="clear" w:color="auto" w:fill="EAF1DD" w:themeFill="accent3" w:themeFillTint="33"/>
          </w:tcPr>
          <w:p w:rsidR="00415C51" w:rsidRPr="00415C51" w:rsidRDefault="00415C51" w:rsidP="00FC0B66">
            <w:pPr>
              <w:pStyle w:val="Tablehead"/>
            </w:pPr>
            <w:r w:rsidRPr="00415C51">
              <w:t>Individual Bits</w:t>
            </w:r>
          </w:p>
        </w:tc>
      </w:tr>
      <w:tr w:rsidR="00415C51" w:rsidRPr="00415C51" w:rsidTr="00F70544">
        <w:tc>
          <w:tcPr>
            <w:tcW w:w="1052" w:type="pct"/>
            <w:vMerge/>
            <w:shd w:val="clear" w:color="auto" w:fill="EAF1DD" w:themeFill="accent3" w:themeFillTint="33"/>
          </w:tcPr>
          <w:p w:rsidR="00415C51" w:rsidRPr="00415C51" w:rsidRDefault="00415C51" w:rsidP="00FC0B66">
            <w:pPr>
              <w:pStyle w:val="Tablehead"/>
            </w:pPr>
          </w:p>
        </w:tc>
        <w:tc>
          <w:tcPr>
            <w:tcW w:w="922" w:type="pct"/>
            <w:vMerge/>
            <w:shd w:val="clear" w:color="auto" w:fill="EAF1DD" w:themeFill="accent3" w:themeFillTint="33"/>
          </w:tcPr>
          <w:p w:rsidR="00415C51" w:rsidRPr="00415C51" w:rsidRDefault="00415C51" w:rsidP="00FC0B66">
            <w:pPr>
              <w:pStyle w:val="Tablehead"/>
            </w:pPr>
          </w:p>
        </w:tc>
        <w:tc>
          <w:tcPr>
            <w:tcW w:w="476" w:type="pct"/>
            <w:shd w:val="clear" w:color="auto" w:fill="EAF1DD" w:themeFill="accent3" w:themeFillTint="33"/>
          </w:tcPr>
          <w:p w:rsidR="00415C51" w:rsidRPr="00415C51" w:rsidRDefault="00415C51" w:rsidP="00FC0B66">
            <w:pPr>
              <w:pStyle w:val="Tablehead"/>
            </w:pPr>
            <w:r w:rsidRPr="00415C51">
              <w:t>7</w:t>
            </w:r>
          </w:p>
        </w:tc>
        <w:tc>
          <w:tcPr>
            <w:tcW w:w="368" w:type="pct"/>
            <w:shd w:val="clear" w:color="auto" w:fill="EAF1DD" w:themeFill="accent3" w:themeFillTint="33"/>
          </w:tcPr>
          <w:p w:rsidR="00415C51" w:rsidRPr="00415C51" w:rsidRDefault="00415C51" w:rsidP="00FC0B66">
            <w:pPr>
              <w:pStyle w:val="Tablehead"/>
            </w:pPr>
            <w:r w:rsidRPr="00415C51">
              <w:t>6</w:t>
            </w:r>
          </w:p>
        </w:tc>
        <w:tc>
          <w:tcPr>
            <w:tcW w:w="367" w:type="pct"/>
            <w:shd w:val="clear" w:color="auto" w:fill="EAF1DD" w:themeFill="accent3" w:themeFillTint="33"/>
          </w:tcPr>
          <w:p w:rsidR="00415C51" w:rsidRPr="00415C51" w:rsidRDefault="00415C51" w:rsidP="00FC0B66">
            <w:pPr>
              <w:pStyle w:val="Tablehead"/>
            </w:pPr>
            <w:r w:rsidRPr="00415C51">
              <w:t>5</w:t>
            </w:r>
          </w:p>
        </w:tc>
        <w:tc>
          <w:tcPr>
            <w:tcW w:w="363" w:type="pct"/>
            <w:shd w:val="clear" w:color="auto" w:fill="EAF1DD" w:themeFill="accent3" w:themeFillTint="33"/>
          </w:tcPr>
          <w:p w:rsidR="00415C51" w:rsidRPr="00415C51" w:rsidRDefault="00415C51" w:rsidP="00FC0B66">
            <w:pPr>
              <w:pStyle w:val="Tablehead"/>
            </w:pPr>
            <w:r w:rsidRPr="00415C51">
              <w:t>4</w:t>
            </w:r>
          </w:p>
        </w:tc>
        <w:tc>
          <w:tcPr>
            <w:tcW w:w="363" w:type="pct"/>
            <w:shd w:val="clear" w:color="auto" w:fill="EAF1DD" w:themeFill="accent3" w:themeFillTint="33"/>
          </w:tcPr>
          <w:p w:rsidR="00415C51" w:rsidRPr="00415C51" w:rsidRDefault="00415C51" w:rsidP="00FC0B66">
            <w:pPr>
              <w:pStyle w:val="Tablehead"/>
            </w:pPr>
            <w:r w:rsidRPr="00415C51">
              <w:t>3</w:t>
            </w:r>
          </w:p>
        </w:tc>
        <w:tc>
          <w:tcPr>
            <w:tcW w:w="363" w:type="pct"/>
            <w:shd w:val="clear" w:color="auto" w:fill="EAF1DD" w:themeFill="accent3" w:themeFillTint="33"/>
          </w:tcPr>
          <w:p w:rsidR="00415C51" w:rsidRPr="00415C51" w:rsidRDefault="00415C51" w:rsidP="00FC0B66">
            <w:pPr>
              <w:pStyle w:val="Tablehead"/>
            </w:pPr>
            <w:r w:rsidRPr="00415C51">
              <w:t>2</w:t>
            </w:r>
          </w:p>
        </w:tc>
        <w:tc>
          <w:tcPr>
            <w:tcW w:w="363" w:type="pct"/>
            <w:shd w:val="clear" w:color="auto" w:fill="EAF1DD" w:themeFill="accent3" w:themeFillTint="33"/>
          </w:tcPr>
          <w:p w:rsidR="00415C51" w:rsidRPr="00415C51" w:rsidRDefault="00415C51" w:rsidP="00FC0B66">
            <w:pPr>
              <w:pStyle w:val="Tablehead"/>
            </w:pPr>
            <w:r w:rsidRPr="00415C51">
              <w:t>1</w:t>
            </w:r>
          </w:p>
        </w:tc>
        <w:tc>
          <w:tcPr>
            <w:tcW w:w="363" w:type="pct"/>
            <w:shd w:val="clear" w:color="auto" w:fill="EAF1DD" w:themeFill="accent3" w:themeFillTint="33"/>
          </w:tcPr>
          <w:p w:rsidR="00415C51" w:rsidRPr="00415C51" w:rsidRDefault="00415C51" w:rsidP="00FC0B66">
            <w:pPr>
              <w:pStyle w:val="Tablehead"/>
            </w:pPr>
            <w:r w:rsidRPr="00415C51">
              <w:t>0</w:t>
            </w:r>
          </w:p>
        </w:tc>
      </w:tr>
      <w:tr w:rsidR="00415C51" w:rsidRPr="00415C51" w:rsidTr="00F70544">
        <w:tc>
          <w:tcPr>
            <w:tcW w:w="1052" w:type="pct"/>
          </w:tcPr>
          <w:p w:rsidR="00415C51" w:rsidRPr="00415C51" w:rsidRDefault="00415C51" w:rsidP="00FC0B66">
            <w:pPr>
              <w:pStyle w:val="Tablebody"/>
            </w:pPr>
            <w:r w:rsidRPr="00415C51">
              <w:t>Frame Tag</w:t>
            </w:r>
          </w:p>
        </w:tc>
        <w:tc>
          <w:tcPr>
            <w:tcW w:w="922" w:type="pct"/>
          </w:tcPr>
          <w:p w:rsidR="00415C51" w:rsidRPr="00415C51" w:rsidRDefault="00415C51" w:rsidP="00FC0B66">
            <w:pPr>
              <w:pStyle w:val="Tablebody"/>
            </w:pPr>
            <w:r w:rsidRPr="00415C51">
              <w:t>1</w:t>
            </w:r>
          </w:p>
        </w:tc>
        <w:tc>
          <w:tcPr>
            <w:tcW w:w="3026" w:type="pct"/>
            <w:gridSpan w:val="8"/>
          </w:tcPr>
          <w:p w:rsidR="00415C51" w:rsidRPr="00415C51" w:rsidRDefault="00415C51" w:rsidP="00FC0B66">
            <w:pPr>
              <w:pStyle w:val="Tablebody"/>
            </w:pPr>
            <w:r w:rsidRPr="00415C51">
              <w:t>0x60</w:t>
            </w:r>
          </w:p>
        </w:tc>
      </w:tr>
      <w:tr w:rsidR="00415C51" w:rsidRPr="00415C51" w:rsidTr="00F70544">
        <w:tc>
          <w:tcPr>
            <w:tcW w:w="1052" w:type="pct"/>
          </w:tcPr>
          <w:p w:rsidR="00415C51" w:rsidRPr="00415C51" w:rsidRDefault="00415C51" w:rsidP="00FC0B66">
            <w:pPr>
              <w:pStyle w:val="Tablebody"/>
            </w:pPr>
            <w:r w:rsidRPr="00415C51">
              <w:t>Host Protocol Version</w:t>
            </w:r>
          </w:p>
        </w:tc>
        <w:tc>
          <w:tcPr>
            <w:tcW w:w="922" w:type="pct"/>
          </w:tcPr>
          <w:p w:rsidR="00415C51" w:rsidRPr="00415C51" w:rsidRDefault="00415C51" w:rsidP="00FC0B66">
            <w:pPr>
              <w:pStyle w:val="Tablebody"/>
            </w:pPr>
            <w:r w:rsidRPr="00415C51">
              <w:t>1</w:t>
            </w:r>
          </w:p>
        </w:tc>
        <w:tc>
          <w:tcPr>
            <w:tcW w:w="3026" w:type="pct"/>
            <w:gridSpan w:val="8"/>
          </w:tcPr>
          <w:p w:rsidR="00415C51" w:rsidRPr="00415C51" w:rsidRDefault="00415C51" w:rsidP="00FC0B66">
            <w:pPr>
              <w:pStyle w:val="Tablebody"/>
            </w:pPr>
            <w:r w:rsidRPr="00415C51">
              <w:t>Currently 0x10</w:t>
            </w:r>
          </w:p>
        </w:tc>
      </w:tr>
      <w:tr w:rsidR="00415C51" w:rsidRPr="00415C51" w:rsidTr="00F70544">
        <w:tc>
          <w:tcPr>
            <w:tcW w:w="1052" w:type="pct"/>
          </w:tcPr>
          <w:p w:rsidR="00415C51" w:rsidRPr="00415C51" w:rsidRDefault="00415C51" w:rsidP="00FC0B66">
            <w:pPr>
              <w:pStyle w:val="Tablebody"/>
            </w:pPr>
            <w:r w:rsidRPr="00415C51">
              <w:t>Application Name Length</w:t>
            </w:r>
          </w:p>
        </w:tc>
        <w:tc>
          <w:tcPr>
            <w:tcW w:w="922" w:type="pct"/>
          </w:tcPr>
          <w:p w:rsidR="00415C51" w:rsidRPr="00415C51" w:rsidRDefault="00415C51" w:rsidP="00FC0B66">
            <w:pPr>
              <w:pStyle w:val="Tablebody"/>
            </w:pPr>
            <w:r w:rsidRPr="00415C51">
              <w:t>1</w:t>
            </w:r>
          </w:p>
        </w:tc>
        <w:tc>
          <w:tcPr>
            <w:tcW w:w="3026" w:type="pct"/>
            <w:gridSpan w:val="8"/>
          </w:tcPr>
          <w:p w:rsidR="00415C51" w:rsidRPr="00415C51" w:rsidRDefault="00415C51" w:rsidP="00FC0B66">
            <w:pPr>
              <w:pStyle w:val="Tablebody"/>
            </w:pPr>
            <w:r w:rsidRPr="00415C51">
              <w:t>AppNameLen</w:t>
            </w:r>
          </w:p>
        </w:tc>
      </w:tr>
      <w:tr w:rsidR="00415C51" w:rsidRPr="00415C51" w:rsidTr="00F70544">
        <w:tc>
          <w:tcPr>
            <w:tcW w:w="1052" w:type="pct"/>
          </w:tcPr>
          <w:p w:rsidR="00415C51" w:rsidRPr="00415C51" w:rsidRDefault="00415C51" w:rsidP="00FC0B66">
            <w:pPr>
              <w:pStyle w:val="Tablebody"/>
            </w:pPr>
            <w:r w:rsidRPr="00415C51">
              <w:t>Application Name</w:t>
            </w:r>
          </w:p>
        </w:tc>
        <w:tc>
          <w:tcPr>
            <w:tcW w:w="922" w:type="pct"/>
          </w:tcPr>
          <w:p w:rsidR="00415C51" w:rsidRPr="00415C51" w:rsidRDefault="00415C51" w:rsidP="00FC0B66">
            <w:pPr>
              <w:pStyle w:val="Tablebody"/>
            </w:pPr>
            <w:r w:rsidRPr="00415C51">
              <w:t>AppNameLen</w:t>
            </w:r>
          </w:p>
        </w:tc>
        <w:tc>
          <w:tcPr>
            <w:tcW w:w="3026" w:type="pct"/>
            <w:gridSpan w:val="8"/>
          </w:tcPr>
          <w:p w:rsidR="00415C51" w:rsidRPr="00415C51" w:rsidRDefault="00415C51" w:rsidP="00FC0B66">
            <w:pPr>
              <w:pStyle w:val="Tablebody"/>
            </w:pPr>
            <w:r w:rsidRPr="00415C51">
              <w:t>Name characters</w:t>
            </w:r>
          </w:p>
        </w:tc>
      </w:tr>
      <w:tr w:rsidR="00415C51" w:rsidRPr="00415C51" w:rsidTr="00F70544">
        <w:tc>
          <w:tcPr>
            <w:tcW w:w="1052" w:type="pct"/>
          </w:tcPr>
          <w:p w:rsidR="00415C51" w:rsidRPr="00415C51" w:rsidRDefault="00415C51" w:rsidP="00FC0B66">
            <w:pPr>
              <w:pStyle w:val="Tablebody"/>
            </w:pPr>
            <w:r w:rsidRPr="00415C51">
              <w:t>Board Name Length</w:t>
            </w:r>
          </w:p>
        </w:tc>
        <w:tc>
          <w:tcPr>
            <w:tcW w:w="922" w:type="pct"/>
          </w:tcPr>
          <w:p w:rsidR="00415C51" w:rsidRPr="00415C51" w:rsidRDefault="00415C51" w:rsidP="00FC0B66">
            <w:pPr>
              <w:pStyle w:val="Tablebody"/>
            </w:pPr>
            <w:r w:rsidRPr="00415C51">
              <w:t>1</w:t>
            </w:r>
          </w:p>
        </w:tc>
        <w:tc>
          <w:tcPr>
            <w:tcW w:w="3026" w:type="pct"/>
            <w:gridSpan w:val="8"/>
          </w:tcPr>
          <w:p w:rsidR="00415C51" w:rsidRPr="00415C51" w:rsidRDefault="00415C51" w:rsidP="00FC0B66">
            <w:pPr>
              <w:pStyle w:val="Tablebody"/>
            </w:pPr>
            <w:r w:rsidRPr="00415C51">
              <w:t>BoardNameLen</w:t>
            </w:r>
          </w:p>
        </w:tc>
      </w:tr>
      <w:tr w:rsidR="00415C51" w:rsidRPr="00415C51" w:rsidTr="00F70544">
        <w:tc>
          <w:tcPr>
            <w:tcW w:w="1052" w:type="pct"/>
          </w:tcPr>
          <w:p w:rsidR="00415C51" w:rsidRPr="00415C51" w:rsidRDefault="00415C51" w:rsidP="00FC0B66">
            <w:pPr>
              <w:pStyle w:val="Tablebody"/>
            </w:pPr>
            <w:r w:rsidRPr="00415C51">
              <w:t>Board Name</w:t>
            </w:r>
          </w:p>
        </w:tc>
        <w:tc>
          <w:tcPr>
            <w:tcW w:w="922" w:type="pct"/>
          </w:tcPr>
          <w:p w:rsidR="00415C51" w:rsidRPr="00415C51" w:rsidRDefault="00415C51" w:rsidP="00FC0B66">
            <w:pPr>
              <w:pStyle w:val="Tablebody"/>
            </w:pPr>
            <w:r w:rsidRPr="00415C51">
              <w:t>BoardNameLen</w:t>
            </w:r>
          </w:p>
        </w:tc>
        <w:tc>
          <w:tcPr>
            <w:tcW w:w="3026" w:type="pct"/>
            <w:gridSpan w:val="8"/>
          </w:tcPr>
          <w:p w:rsidR="00415C51" w:rsidRPr="00415C51" w:rsidRDefault="00415C51" w:rsidP="00FC0B66">
            <w:pPr>
              <w:pStyle w:val="Tablebody"/>
            </w:pPr>
            <w:r w:rsidRPr="00415C51">
              <w:t>Name characters</w:t>
            </w:r>
          </w:p>
        </w:tc>
      </w:tr>
      <w:tr w:rsidR="00415C51" w:rsidRPr="00415C51" w:rsidTr="00F70544">
        <w:tc>
          <w:tcPr>
            <w:tcW w:w="1052" w:type="pct"/>
          </w:tcPr>
          <w:p w:rsidR="00415C51" w:rsidRPr="00415C51" w:rsidRDefault="00415C51" w:rsidP="00FC0B66">
            <w:pPr>
              <w:pStyle w:val="Tablebody"/>
            </w:pPr>
            <w:r w:rsidRPr="00415C51">
              <w:t>Shield Name Length</w:t>
            </w:r>
          </w:p>
        </w:tc>
        <w:tc>
          <w:tcPr>
            <w:tcW w:w="922" w:type="pct"/>
          </w:tcPr>
          <w:p w:rsidR="00415C51" w:rsidRPr="00415C51" w:rsidRDefault="00415C51" w:rsidP="00FC0B66">
            <w:pPr>
              <w:pStyle w:val="Tablebody"/>
            </w:pPr>
            <w:r w:rsidRPr="00415C51">
              <w:t>1</w:t>
            </w:r>
          </w:p>
        </w:tc>
        <w:tc>
          <w:tcPr>
            <w:tcW w:w="3026" w:type="pct"/>
            <w:gridSpan w:val="8"/>
          </w:tcPr>
          <w:p w:rsidR="00415C51" w:rsidRPr="00415C51" w:rsidRDefault="00415C51" w:rsidP="00FC0B66">
            <w:pPr>
              <w:pStyle w:val="Tablebody"/>
            </w:pPr>
            <w:r w:rsidRPr="00415C51">
              <w:t>ShieldNameLen</w:t>
            </w:r>
          </w:p>
        </w:tc>
      </w:tr>
      <w:tr w:rsidR="00415C51" w:rsidRPr="00415C51" w:rsidTr="00F70544">
        <w:tc>
          <w:tcPr>
            <w:tcW w:w="1052" w:type="pct"/>
          </w:tcPr>
          <w:p w:rsidR="00415C51" w:rsidRPr="00415C51" w:rsidRDefault="00415C51" w:rsidP="00FC0B66">
            <w:pPr>
              <w:pStyle w:val="Tablebody"/>
            </w:pPr>
            <w:r w:rsidRPr="00415C51">
              <w:t>Shield Name</w:t>
            </w:r>
          </w:p>
        </w:tc>
        <w:tc>
          <w:tcPr>
            <w:tcW w:w="922" w:type="pct"/>
          </w:tcPr>
          <w:p w:rsidR="00415C51" w:rsidRPr="00415C51" w:rsidRDefault="00415C51" w:rsidP="00FC0B66">
            <w:pPr>
              <w:pStyle w:val="Tablebody"/>
            </w:pPr>
            <w:r w:rsidRPr="00415C51">
              <w:t>ShieldNameLen</w:t>
            </w:r>
          </w:p>
        </w:tc>
        <w:tc>
          <w:tcPr>
            <w:tcW w:w="3026" w:type="pct"/>
            <w:gridSpan w:val="8"/>
          </w:tcPr>
          <w:p w:rsidR="00415C51" w:rsidRPr="00415C51" w:rsidRDefault="00415C51" w:rsidP="00FC0B66">
            <w:pPr>
              <w:pStyle w:val="Tablebody"/>
            </w:pPr>
            <w:r w:rsidRPr="00415C51">
              <w:t>Name characters</w:t>
            </w:r>
          </w:p>
        </w:tc>
      </w:tr>
    </w:tbl>
    <w:p w:rsidR="00415C51" w:rsidRPr="00415C51" w:rsidRDefault="00415C51" w:rsidP="00FC0B66">
      <w:pPr>
        <w:pStyle w:val="Body"/>
      </w:pPr>
    </w:p>
    <w:p w:rsidR="00C53091" w:rsidRDefault="00C53091">
      <w:pPr>
        <w:rPr>
          <w:rFonts w:eastAsiaTheme="majorEastAsia"/>
          <w:b/>
          <w:bCs/>
          <w:iCs/>
          <w:color w:val="005042"/>
          <w:sz w:val="24"/>
          <w:szCs w:val="28"/>
        </w:rPr>
      </w:pPr>
      <w:r>
        <w:br w:type="page"/>
      </w:r>
    </w:p>
    <w:p w:rsidR="00415C51" w:rsidRPr="00CE2264" w:rsidRDefault="00415C51" w:rsidP="00FC0B66">
      <w:pPr>
        <w:pStyle w:val="Heading2"/>
      </w:pPr>
      <w:bookmarkStart w:id="92" w:name="_Toc479951395"/>
      <w:r w:rsidRPr="00CE2264">
        <w:lastRenderedPageBreak/>
        <w:t xml:space="preserve">Features </w:t>
      </w:r>
      <w:r w:rsidR="00830280" w:rsidRPr="00CE2264">
        <w:t>Enable/Disable</w:t>
      </w:r>
      <w:bookmarkEnd w:id="92"/>
    </w:p>
    <w:p w:rsidR="00415C51" w:rsidRPr="00415C51" w:rsidRDefault="00415C51" w:rsidP="00FC0B66">
      <w:pPr>
        <w:pStyle w:val="Heading3"/>
      </w:pPr>
      <w:bookmarkStart w:id="93" w:name="_Toc479951396"/>
      <w:r w:rsidRPr="00415C51">
        <w:t>Command</w:t>
      </w:r>
      <w:r w:rsidR="00830280">
        <w:t xml:space="preserve"> Packet</w:t>
      </w:r>
      <w:bookmarkEnd w:id="93"/>
    </w:p>
    <w:p w:rsidR="00415C51" w:rsidRPr="00415C51" w:rsidRDefault="00415C51" w:rsidP="00FC0B66">
      <w:pPr>
        <w:pStyle w:val="Body"/>
      </w:pPr>
      <w:r w:rsidRPr="00415C51">
        <w:t>At startup, all features are disabled by default.  Previously stored values may be loaded using the “Restore” button on the Main tab.  Once any value has changed, the “Download to Device” button is highlighted to indicate that the embedded board is out of sync with the GUI. Clicks the “Download to Device” button to update the embedded device with current settings.  Upon successful receipt of an acknowledgment packet, the button highlight is cleared.  The following command structure is associated with that button event:</w:t>
      </w:r>
    </w:p>
    <w:p w:rsidR="00415C51" w:rsidRPr="00415C51" w:rsidRDefault="00415C51" w:rsidP="00FC0B66">
      <w:pPr>
        <w:pStyle w:val="Tabletitle"/>
      </w:pPr>
      <w:bookmarkStart w:id="94" w:name="_Toc479951432"/>
      <w:r w:rsidRPr="00415C51">
        <w:t>Feature Enable/Disable Command Packet</w:t>
      </w:r>
      <w:bookmarkEnd w:id="94"/>
    </w:p>
    <w:tbl>
      <w:tblPr>
        <w:tblStyle w:val="TableGrid"/>
        <w:tblW w:w="0" w:type="auto"/>
        <w:tblLook w:val="04A0" w:firstRow="1" w:lastRow="0" w:firstColumn="1" w:lastColumn="0" w:noHBand="0" w:noVBand="1"/>
      </w:tblPr>
      <w:tblGrid>
        <w:gridCol w:w="1294"/>
        <w:gridCol w:w="770"/>
        <w:gridCol w:w="811"/>
        <w:gridCol w:w="857"/>
        <w:gridCol w:w="637"/>
        <w:gridCol w:w="632"/>
        <w:gridCol w:w="623"/>
        <w:gridCol w:w="623"/>
        <w:gridCol w:w="623"/>
        <w:gridCol w:w="623"/>
        <w:gridCol w:w="623"/>
      </w:tblGrid>
      <w:tr w:rsidR="00415C51" w:rsidRPr="00415C51" w:rsidTr="00F70544">
        <w:tc>
          <w:tcPr>
            <w:tcW w:w="1247" w:type="dxa"/>
            <w:shd w:val="clear" w:color="auto" w:fill="EAF1DD" w:themeFill="accent3" w:themeFillTint="33"/>
          </w:tcPr>
          <w:p w:rsidR="00415C51" w:rsidRPr="00415C51" w:rsidRDefault="00415C51" w:rsidP="00FC0B66">
            <w:pPr>
              <w:pStyle w:val="Tablehead"/>
            </w:pPr>
            <w:r w:rsidRPr="00415C51">
              <w:t>Field Name</w:t>
            </w:r>
          </w:p>
        </w:tc>
        <w:tc>
          <w:tcPr>
            <w:tcW w:w="772" w:type="dxa"/>
            <w:shd w:val="clear" w:color="auto" w:fill="EAF1DD" w:themeFill="accent3" w:themeFillTint="33"/>
          </w:tcPr>
          <w:p w:rsidR="00415C51" w:rsidRPr="00415C51" w:rsidRDefault="00415C51" w:rsidP="00FC0B66">
            <w:pPr>
              <w:pStyle w:val="Tablehead"/>
            </w:pPr>
            <w:r w:rsidRPr="00415C51">
              <w:t>Num Bytes</w:t>
            </w:r>
          </w:p>
        </w:tc>
        <w:tc>
          <w:tcPr>
            <w:tcW w:w="812" w:type="dxa"/>
            <w:shd w:val="clear" w:color="auto" w:fill="EAF1DD" w:themeFill="accent3" w:themeFillTint="33"/>
          </w:tcPr>
          <w:p w:rsidR="00415C51" w:rsidRPr="00415C51" w:rsidRDefault="00415C51" w:rsidP="00FC0B66">
            <w:pPr>
              <w:pStyle w:val="Tablehead"/>
            </w:pPr>
            <w:r w:rsidRPr="00415C51">
              <w:t>Hex Values</w:t>
            </w:r>
          </w:p>
        </w:tc>
        <w:tc>
          <w:tcPr>
            <w:tcW w:w="866" w:type="dxa"/>
            <w:shd w:val="clear" w:color="auto" w:fill="EAF1DD" w:themeFill="accent3" w:themeFillTint="33"/>
          </w:tcPr>
          <w:p w:rsidR="00415C51" w:rsidRPr="00415C51" w:rsidRDefault="00415C51" w:rsidP="00FC0B66">
            <w:pPr>
              <w:pStyle w:val="Tablehead"/>
            </w:pPr>
            <w:r w:rsidRPr="00415C51">
              <w:t>Bit 7</w:t>
            </w:r>
          </w:p>
        </w:tc>
        <w:tc>
          <w:tcPr>
            <w:tcW w:w="642" w:type="dxa"/>
            <w:shd w:val="clear" w:color="auto" w:fill="EAF1DD" w:themeFill="accent3" w:themeFillTint="33"/>
          </w:tcPr>
          <w:p w:rsidR="00415C51" w:rsidRPr="00415C51" w:rsidRDefault="00415C51" w:rsidP="00FC0B66">
            <w:pPr>
              <w:pStyle w:val="Tablehead"/>
            </w:pPr>
            <w:r w:rsidRPr="00415C51">
              <w:t>Bit 6</w:t>
            </w:r>
          </w:p>
        </w:tc>
        <w:tc>
          <w:tcPr>
            <w:tcW w:w="637" w:type="dxa"/>
            <w:shd w:val="clear" w:color="auto" w:fill="EAF1DD" w:themeFill="accent3" w:themeFillTint="33"/>
          </w:tcPr>
          <w:p w:rsidR="00415C51" w:rsidRPr="00415C51" w:rsidRDefault="00415C51" w:rsidP="00FC0B66">
            <w:pPr>
              <w:pStyle w:val="Tablehead"/>
            </w:pPr>
            <w:r w:rsidRPr="00415C51">
              <w:t>Bit 5</w:t>
            </w:r>
          </w:p>
        </w:tc>
        <w:tc>
          <w:tcPr>
            <w:tcW w:w="628" w:type="dxa"/>
            <w:shd w:val="clear" w:color="auto" w:fill="EAF1DD" w:themeFill="accent3" w:themeFillTint="33"/>
          </w:tcPr>
          <w:p w:rsidR="00415C51" w:rsidRPr="00415C51" w:rsidRDefault="00415C51" w:rsidP="00FC0B66">
            <w:pPr>
              <w:pStyle w:val="Tablehead"/>
            </w:pPr>
            <w:r w:rsidRPr="00415C51">
              <w:t>Bit 4</w:t>
            </w:r>
          </w:p>
        </w:tc>
        <w:tc>
          <w:tcPr>
            <w:tcW w:w="628" w:type="dxa"/>
            <w:shd w:val="clear" w:color="auto" w:fill="EAF1DD" w:themeFill="accent3" w:themeFillTint="33"/>
          </w:tcPr>
          <w:p w:rsidR="00415C51" w:rsidRPr="00415C51" w:rsidRDefault="00415C51" w:rsidP="00FC0B66">
            <w:pPr>
              <w:pStyle w:val="Tablehead"/>
            </w:pPr>
            <w:r w:rsidRPr="00415C51">
              <w:t>Bit 3</w:t>
            </w:r>
          </w:p>
        </w:tc>
        <w:tc>
          <w:tcPr>
            <w:tcW w:w="628" w:type="dxa"/>
            <w:shd w:val="clear" w:color="auto" w:fill="EAF1DD" w:themeFill="accent3" w:themeFillTint="33"/>
          </w:tcPr>
          <w:p w:rsidR="00415C51" w:rsidRPr="00415C51" w:rsidRDefault="00415C51" w:rsidP="00FC0B66">
            <w:pPr>
              <w:pStyle w:val="Tablehead"/>
            </w:pPr>
            <w:r w:rsidRPr="00415C51">
              <w:t>Bit 2</w:t>
            </w:r>
          </w:p>
        </w:tc>
        <w:tc>
          <w:tcPr>
            <w:tcW w:w="628" w:type="dxa"/>
            <w:shd w:val="clear" w:color="auto" w:fill="EAF1DD" w:themeFill="accent3" w:themeFillTint="33"/>
          </w:tcPr>
          <w:p w:rsidR="00415C51" w:rsidRPr="00415C51" w:rsidRDefault="00415C51" w:rsidP="00FC0B66">
            <w:pPr>
              <w:pStyle w:val="Tablehead"/>
            </w:pPr>
            <w:r w:rsidRPr="00415C51">
              <w:t>Bit 1</w:t>
            </w:r>
          </w:p>
        </w:tc>
        <w:tc>
          <w:tcPr>
            <w:tcW w:w="628"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247" w:type="dxa"/>
          </w:tcPr>
          <w:p w:rsidR="00415C51" w:rsidRPr="00415C51" w:rsidRDefault="00415C51" w:rsidP="00FC0B66">
            <w:pPr>
              <w:pStyle w:val="Tablebody"/>
            </w:pPr>
            <w:r w:rsidRPr="00415C51">
              <w:t xml:space="preserve">Frame Tag = </w:t>
            </w:r>
          </w:p>
        </w:tc>
        <w:tc>
          <w:tcPr>
            <w:tcW w:w="772" w:type="dxa"/>
          </w:tcPr>
          <w:p w:rsidR="00415C51" w:rsidRPr="00415C51" w:rsidRDefault="00415C51" w:rsidP="00FC0B66">
            <w:pPr>
              <w:pStyle w:val="Tablebody"/>
            </w:pPr>
            <w:r w:rsidRPr="00415C51">
              <w:t>1</w:t>
            </w:r>
          </w:p>
        </w:tc>
        <w:tc>
          <w:tcPr>
            <w:tcW w:w="812" w:type="dxa"/>
          </w:tcPr>
          <w:p w:rsidR="00415C51" w:rsidRPr="00415C51" w:rsidRDefault="00415C51" w:rsidP="00FC0B66">
            <w:pPr>
              <w:pStyle w:val="Tablebody"/>
            </w:pPr>
            <w:r w:rsidRPr="00415C51">
              <w:t>0x25</w:t>
            </w:r>
          </w:p>
        </w:tc>
        <w:tc>
          <w:tcPr>
            <w:tcW w:w="866" w:type="dxa"/>
          </w:tcPr>
          <w:p w:rsidR="00415C51" w:rsidRPr="00415C51" w:rsidRDefault="00415C51" w:rsidP="00FC0B66">
            <w:pPr>
              <w:pStyle w:val="Tablebody"/>
            </w:pPr>
            <w:r w:rsidRPr="00415C51">
              <w:t>0x0</w:t>
            </w:r>
          </w:p>
        </w:tc>
        <w:tc>
          <w:tcPr>
            <w:tcW w:w="1279" w:type="dxa"/>
            <w:gridSpan w:val="2"/>
          </w:tcPr>
          <w:p w:rsidR="00415C51" w:rsidRPr="00415C51" w:rsidRDefault="00415C51" w:rsidP="00FC0B66">
            <w:pPr>
              <w:pStyle w:val="Tablebody"/>
            </w:pPr>
            <w:r w:rsidRPr="00415C51">
              <w:t>Interface ID = 0x1</w:t>
            </w:r>
          </w:p>
        </w:tc>
        <w:tc>
          <w:tcPr>
            <w:tcW w:w="3140" w:type="dxa"/>
            <w:gridSpan w:val="5"/>
          </w:tcPr>
          <w:p w:rsidR="00415C51" w:rsidRPr="00415C51" w:rsidRDefault="00415C51" w:rsidP="00FC0B66">
            <w:pPr>
              <w:pStyle w:val="Tablebody"/>
            </w:pPr>
            <w:r w:rsidRPr="00415C51">
              <w:t>Command Type = 0x5 (enable/disable features)</w:t>
            </w:r>
          </w:p>
        </w:tc>
      </w:tr>
      <w:tr w:rsidR="00415C51" w:rsidRPr="00415C51" w:rsidTr="00F70544">
        <w:tc>
          <w:tcPr>
            <w:tcW w:w="1247" w:type="dxa"/>
          </w:tcPr>
          <w:p w:rsidR="00415C51" w:rsidRPr="00415C51" w:rsidRDefault="00415C51" w:rsidP="00FC0B66">
            <w:pPr>
              <w:pStyle w:val="Tablebody"/>
            </w:pPr>
            <w:r w:rsidRPr="00415C51">
              <w:t>Sequence ID</w:t>
            </w:r>
          </w:p>
        </w:tc>
        <w:tc>
          <w:tcPr>
            <w:tcW w:w="772" w:type="dxa"/>
          </w:tcPr>
          <w:p w:rsidR="00415C51" w:rsidRPr="00415C51" w:rsidRDefault="00415C51" w:rsidP="00FC0B66">
            <w:pPr>
              <w:pStyle w:val="Tablebody"/>
            </w:pPr>
            <w:r w:rsidRPr="00415C51">
              <w:t>1</w:t>
            </w:r>
          </w:p>
        </w:tc>
        <w:tc>
          <w:tcPr>
            <w:tcW w:w="812" w:type="dxa"/>
          </w:tcPr>
          <w:p w:rsidR="00415C51" w:rsidRPr="00415C51" w:rsidRDefault="00415C51" w:rsidP="00FC0B66">
            <w:pPr>
              <w:pStyle w:val="Tablebody"/>
            </w:pPr>
            <w:r w:rsidRPr="00415C51">
              <w:t>0x00</w:t>
            </w:r>
          </w:p>
        </w:tc>
        <w:tc>
          <w:tcPr>
            <w:tcW w:w="5285" w:type="dxa"/>
            <w:gridSpan w:val="8"/>
          </w:tcPr>
          <w:p w:rsidR="00415C51" w:rsidRPr="00415C51" w:rsidRDefault="00415C51" w:rsidP="00FC0B66">
            <w:pPr>
              <w:pStyle w:val="Tablebody"/>
            </w:pPr>
            <w:r w:rsidRPr="00415C51">
              <w:t>Varies, assigned by GUI as unique command identifier</w:t>
            </w:r>
          </w:p>
        </w:tc>
      </w:tr>
      <w:tr w:rsidR="00415C51" w:rsidRPr="00415C51" w:rsidTr="00F70544">
        <w:tc>
          <w:tcPr>
            <w:tcW w:w="1247" w:type="dxa"/>
          </w:tcPr>
          <w:p w:rsidR="00415C51" w:rsidRPr="00415C51" w:rsidRDefault="00415C51" w:rsidP="00FC0B66">
            <w:pPr>
              <w:pStyle w:val="Tablebody"/>
            </w:pPr>
            <w:r w:rsidRPr="00415C51">
              <w:t>Length</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r w:rsidRPr="00415C51">
              <w:t>0x0016</w:t>
            </w:r>
          </w:p>
        </w:tc>
        <w:tc>
          <w:tcPr>
            <w:tcW w:w="5285" w:type="dxa"/>
            <w:gridSpan w:val="8"/>
          </w:tcPr>
          <w:p w:rsidR="00415C51" w:rsidRPr="00415C51" w:rsidRDefault="00415C51" w:rsidP="00FC0B66">
            <w:pPr>
              <w:pStyle w:val="Tablebody"/>
            </w:pPr>
            <w:r w:rsidRPr="00415C51">
              <w:t>Payload Size (uint16, MSB first)</w:t>
            </w:r>
          </w:p>
        </w:tc>
      </w:tr>
      <w:tr w:rsidR="00415C51" w:rsidRPr="00415C51" w:rsidTr="00F70544">
        <w:tc>
          <w:tcPr>
            <w:tcW w:w="1247" w:type="dxa"/>
          </w:tcPr>
          <w:p w:rsidR="00415C51" w:rsidRPr="00415C51" w:rsidRDefault="00415C51" w:rsidP="00FC0B66">
            <w:pPr>
              <w:pStyle w:val="Tablebody"/>
            </w:pPr>
            <w:r w:rsidRPr="00415C51">
              <w:t>Accel X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fldChar w:fldCharType="begin"/>
            </w:r>
            <w:r w:rsidR="009F3369">
              <w:instrText xml:space="preserve"> REF _Ref475966791 \r \h </w:instrText>
            </w:r>
            <w:r w:rsidR="00E35FCF">
              <w:fldChar w:fldCharType="separate"/>
            </w:r>
            <w:r w:rsidR="00AE43DA">
              <w:t xml:space="preserve">Table 8. </w:t>
            </w:r>
            <w:r w:rsidR="00E35FCF">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Accel Y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AE43DA">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Accel Z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AE43DA">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Accel VM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AE43DA">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Gyro X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AE43DA">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Gyro Y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AE43DA">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Gyro Z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AE43DA">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Temperature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AE43DA">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Pressure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AE43DA">
              <w:t xml:space="preserve">Table 8. </w:t>
            </w:r>
            <w:r w:rsidR="00E35FCF" w:rsidRPr="009F3369">
              <w:fldChar w:fldCharType="end"/>
            </w:r>
            <w:r w:rsidRPr="00415C51">
              <w:t>)</w:t>
            </w:r>
          </w:p>
        </w:tc>
      </w:tr>
      <w:tr w:rsidR="00415C51" w:rsidRPr="00415C51" w:rsidTr="00F70544">
        <w:tc>
          <w:tcPr>
            <w:tcW w:w="1247" w:type="dxa"/>
          </w:tcPr>
          <w:p w:rsidR="00415C51" w:rsidRPr="00415C51" w:rsidRDefault="00415C51" w:rsidP="00FC0B66">
            <w:pPr>
              <w:pStyle w:val="Tablebody"/>
            </w:pPr>
            <w:r w:rsidRPr="00415C51">
              <w:t>Microphone Features</w:t>
            </w:r>
          </w:p>
        </w:tc>
        <w:tc>
          <w:tcPr>
            <w:tcW w:w="772" w:type="dxa"/>
          </w:tcPr>
          <w:p w:rsidR="00415C51" w:rsidRPr="00415C51" w:rsidRDefault="00415C51" w:rsidP="00FC0B66">
            <w:pPr>
              <w:pStyle w:val="Tablebody"/>
            </w:pPr>
            <w:r w:rsidRPr="00415C51">
              <w:t>2</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 xml:space="preserve">Bitfield for enabled features (see </w:t>
            </w:r>
            <w:r w:rsidR="00E35FCF" w:rsidRPr="009F3369">
              <w:fldChar w:fldCharType="begin"/>
            </w:r>
            <w:r w:rsidR="009F3369" w:rsidRPr="009F3369">
              <w:instrText xml:space="preserve"> REF _Ref475966791 \r \h </w:instrText>
            </w:r>
            <w:r w:rsidR="00E35FCF" w:rsidRPr="009F3369">
              <w:fldChar w:fldCharType="separate"/>
            </w:r>
            <w:r w:rsidR="00AE43DA">
              <w:t xml:space="preserve">Table 8. </w:t>
            </w:r>
            <w:r w:rsidR="00E35FCF" w:rsidRPr="009F3369">
              <w:fldChar w:fldCharType="end"/>
            </w:r>
            <w:r w:rsidR="009F3369">
              <w:t>)</w:t>
            </w:r>
          </w:p>
        </w:tc>
      </w:tr>
      <w:tr w:rsidR="00415C51" w:rsidRPr="00415C51" w:rsidTr="00F70544">
        <w:tc>
          <w:tcPr>
            <w:tcW w:w="1247" w:type="dxa"/>
          </w:tcPr>
          <w:p w:rsidR="00415C51" w:rsidRPr="00415C51" w:rsidRDefault="00415C51" w:rsidP="00FC0B66">
            <w:pPr>
              <w:pStyle w:val="Tablebody"/>
            </w:pPr>
            <w:r w:rsidRPr="00415C51">
              <w:t>FeatureInterval</w:t>
            </w:r>
          </w:p>
        </w:tc>
        <w:tc>
          <w:tcPr>
            <w:tcW w:w="772" w:type="dxa"/>
          </w:tcPr>
          <w:p w:rsidR="00415C51" w:rsidRPr="00415C51" w:rsidRDefault="00415C51" w:rsidP="00FC0B66">
            <w:pPr>
              <w:pStyle w:val="Tablebody"/>
            </w:pPr>
            <w:r w:rsidRPr="00415C51">
              <w:t>4</w:t>
            </w:r>
          </w:p>
        </w:tc>
        <w:tc>
          <w:tcPr>
            <w:tcW w:w="812" w:type="dxa"/>
          </w:tcPr>
          <w:p w:rsidR="00415C51" w:rsidRPr="00415C51" w:rsidRDefault="00415C51" w:rsidP="00FC0B66">
            <w:pPr>
              <w:pStyle w:val="Tablebody"/>
            </w:pPr>
          </w:p>
        </w:tc>
        <w:tc>
          <w:tcPr>
            <w:tcW w:w="5285" w:type="dxa"/>
            <w:gridSpan w:val="8"/>
          </w:tcPr>
          <w:p w:rsidR="00415C51" w:rsidRPr="00415C51" w:rsidRDefault="00415C51" w:rsidP="00FC0B66">
            <w:pPr>
              <w:pStyle w:val="Tablebody"/>
            </w:pPr>
            <w:r w:rsidRPr="00415C51">
              <w:t>Interval over which features are computed in ms (100 minimum, 500 default)</w:t>
            </w:r>
          </w:p>
        </w:tc>
      </w:tr>
    </w:tbl>
    <w:p w:rsidR="00B14520" w:rsidRDefault="00B14520" w:rsidP="00B14520">
      <w:bookmarkStart w:id="95" w:name="_Ref472508211"/>
      <w:bookmarkStart w:id="96" w:name="_Ref472508243"/>
    </w:p>
    <w:p w:rsidR="00B14520" w:rsidRDefault="00B14520">
      <w:pPr>
        <w:rPr>
          <w:b/>
        </w:rPr>
      </w:pPr>
      <w:r>
        <w:rPr>
          <w:b/>
        </w:rPr>
        <w:br w:type="page"/>
      </w:r>
    </w:p>
    <w:p w:rsidR="00415C51" w:rsidRPr="00415C51" w:rsidRDefault="00415C51" w:rsidP="00FC0B66">
      <w:pPr>
        <w:pStyle w:val="Tabletitle"/>
      </w:pPr>
      <w:bookmarkStart w:id="97" w:name="_Ref475966791"/>
      <w:bookmarkStart w:id="98" w:name="_Ref475967028"/>
      <w:bookmarkStart w:id="99" w:name="_Ref475967041"/>
      <w:bookmarkStart w:id="100" w:name="_Ref475967104"/>
      <w:bookmarkStart w:id="101" w:name="_Ref475967113"/>
      <w:bookmarkStart w:id="102" w:name="_Toc479951433"/>
      <w:r w:rsidRPr="00415C51">
        <w:lastRenderedPageBreak/>
        <w:t>Feature Type Bit-Field Encoding</w:t>
      </w:r>
      <w:bookmarkEnd w:id="95"/>
      <w:bookmarkEnd w:id="96"/>
      <w:bookmarkEnd w:id="97"/>
      <w:bookmarkEnd w:id="98"/>
      <w:bookmarkEnd w:id="99"/>
      <w:bookmarkEnd w:id="100"/>
      <w:bookmarkEnd w:id="101"/>
      <w:bookmarkEnd w:id="102"/>
    </w:p>
    <w:tbl>
      <w:tblPr>
        <w:tblStyle w:val="TableGrid"/>
        <w:tblW w:w="0" w:type="auto"/>
        <w:jc w:val="center"/>
        <w:tblLook w:val="04A0" w:firstRow="1" w:lastRow="0" w:firstColumn="1" w:lastColumn="0" w:noHBand="0" w:noVBand="1"/>
      </w:tblPr>
      <w:tblGrid>
        <w:gridCol w:w="2016"/>
        <w:gridCol w:w="1296"/>
      </w:tblGrid>
      <w:tr w:rsidR="00415C51" w:rsidRPr="00415C51" w:rsidTr="00F70544">
        <w:trPr>
          <w:jc w:val="center"/>
        </w:trPr>
        <w:tc>
          <w:tcPr>
            <w:tcW w:w="2016" w:type="dxa"/>
            <w:shd w:val="clear" w:color="auto" w:fill="EAF1DD" w:themeFill="accent3" w:themeFillTint="33"/>
          </w:tcPr>
          <w:p w:rsidR="00415C51" w:rsidRPr="00415C51" w:rsidRDefault="00415C51" w:rsidP="00FC0B66">
            <w:pPr>
              <w:pStyle w:val="Tablehead"/>
            </w:pPr>
            <w:r w:rsidRPr="00415C51">
              <w:t>Sensor Type</w:t>
            </w:r>
          </w:p>
        </w:tc>
        <w:tc>
          <w:tcPr>
            <w:tcW w:w="1296" w:type="dxa"/>
            <w:shd w:val="clear" w:color="auto" w:fill="EAF1DD" w:themeFill="accent3" w:themeFillTint="33"/>
          </w:tcPr>
          <w:p w:rsidR="00415C51" w:rsidRPr="00415C51" w:rsidRDefault="00415C51" w:rsidP="00FC0B66">
            <w:pPr>
              <w:pStyle w:val="Tablehead"/>
            </w:pPr>
            <w:r w:rsidRPr="00415C51">
              <w:t>Encoding</w:t>
            </w:r>
          </w:p>
        </w:tc>
      </w:tr>
      <w:tr w:rsidR="00415C51" w:rsidRPr="00415C51" w:rsidTr="00F70544">
        <w:trPr>
          <w:jc w:val="center"/>
        </w:trPr>
        <w:tc>
          <w:tcPr>
            <w:tcW w:w="2016" w:type="dxa"/>
          </w:tcPr>
          <w:p w:rsidR="00415C51" w:rsidRPr="00415C51" w:rsidRDefault="00415C51" w:rsidP="00FC0B66">
            <w:pPr>
              <w:pStyle w:val="Tablebody"/>
            </w:pPr>
            <w:r w:rsidRPr="00415C51">
              <w:t>Mean</w:t>
            </w:r>
          </w:p>
        </w:tc>
        <w:tc>
          <w:tcPr>
            <w:tcW w:w="1296" w:type="dxa"/>
          </w:tcPr>
          <w:p w:rsidR="00415C51" w:rsidRPr="00415C51" w:rsidRDefault="00415C51" w:rsidP="00FC0B66">
            <w:pPr>
              <w:pStyle w:val="Tablebody"/>
            </w:pPr>
            <w:r w:rsidRPr="00415C51">
              <w:t>0x0040</w:t>
            </w:r>
          </w:p>
        </w:tc>
      </w:tr>
      <w:tr w:rsidR="00415C51" w:rsidRPr="00415C51" w:rsidTr="00F70544">
        <w:trPr>
          <w:jc w:val="center"/>
        </w:trPr>
        <w:tc>
          <w:tcPr>
            <w:tcW w:w="2016" w:type="dxa"/>
          </w:tcPr>
          <w:p w:rsidR="00415C51" w:rsidRPr="00415C51" w:rsidRDefault="00415C51" w:rsidP="00FC0B66">
            <w:pPr>
              <w:pStyle w:val="Tablebody"/>
            </w:pPr>
            <w:r w:rsidRPr="00415C51">
              <w:t>Variance</w:t>
            </w:r>
          </w:p>
        </w:tc>
        <w:tc>
          <w:tcPr>
            <w:tcW w:w="1296" w:type="dxa"/>
          </w:tcPr>
          <w:p w:rsidR="00415C51" w:rsidRPr="00415C51" w:rsidRDefault="00415C51" w:rsidP="00FC0B66">
            <w:pPr>
              <w:pStyle w:val="Tablebody"/>
            </w:pPr>
            <w:r w:rsidRPr="00415C51">
              <w:t>0x0020</w:t>
            </w:r>
          </w:p>
        </w:tc>
      </w:tr>
      <w:tr w:rsidR="00415C51" w:rsidRPr="00415C51" w:rsidTr="00F70544">
        <w:trPr>
          <w:jc w:val="center"/>
        </w:trPr>
        <w:tc>
          <w:tcPr>
            <w:tcW w:w="2016" w:type="dxa"/>
          </w:tcPr>
          <w:p w:rsidR="00415C51" w:rsidRPr="00415C51" w:rsidRDefault="00415C51" w:rsidP="00FC0B66">
            <w:pPr>
              <w:pStyle w:val="Tablebody"/>
            </w:pPr>
            <w:r w:rsidRPr="00415C51">
              <w:t>Skew Factor</w:t>
            </w:r>
          </w:p>
        </w:tc>
        <w:tc>
          <w:tcPr>
            <w:tcW w:w="1296" w:type="dxa"/>
          </w:tcPr>
          <w:p w:rsidR="00415C51" w:rsidRPr="00415C51" w:rsidRDefault="00415C51" w:rsidP="00FC0B66">
            <w:pPr>
              <w:pStyle w:val="Tablebody"/>
            </w:pPr>
            <w:r w:rsidRPr="00415C51">
              <w:t>0x0010</w:t>
            </w:r>
          </w:p>
        </w:tc>
      </w:tr>
      <w:tr w:rsidR="00415C51" w:rsidRPr="00415C51" w:rsidTr="00F70544">
        <w:trPr>
          <w:jc w:val="center"/>
        </w:trPr>
        <w:tc>
          <w:tcPr>
            <w:tcW w:w="2016" w:type="dxa"/>
          </w:tcPr>
          <w:p w:rsidR="00415C51" w:rsidRPr="00415C51" w:rsidRDefault="00415C51" w:rsidP="00FC0B66">
            <w:pPr>
              <w:pStyle w:val="Tablebody"/>
            </w:pPr>
            <w:r w:rsidRPr="00415C51">
              <w:t>Kurtosis</w:t>
            </w:r>
          </w:p>
        </w:tc>
        <w:tc>
          <w:tcPr>
            <w:tcW w:w="1296" w:type="dxa"/>
          </w:tcPr>
          <w:p w:rsidR="00415C51" w:rsidRPr="00415C51" w:rsidRDefault="00415C51" w:rsidP="00FC0B66">
            <w:pPr>
              <w:pStyle w:val="Tablebody"/>
            </w:pPr>
            <w:r w:rsidRPr="00415C51">
              <w:t>0x0008</w:t>
            </w:r>
          </w:p>
        </w:tc>
      </w:tr>
      <w:tr w:rsidR="00415C51" w:rsidRPr="00415C51" w:rsidTr="00F70544">
        <w:trPr>
          <w:jc w:val="center"/>
        </w:trPr>
        <w:tc>
          <w:tcPr>
            <w:tcW w:w="2016" w:type="dxa"/>
          </w:tcPr>
          <w:p w:rsidR="00415C51" w:rsidRPr="00415C51" w:rsidRDefault="00415C51" w:rsidP="00FC0B66">
            <w:pPr>
              <w:pStyle w:val="Tablebody"/>
            </w:pPr>
            <w:r w:rsidRPr="00415C51">
              <w:t>Mean Crossing Rate</w:t>
            </w:r>
          </w:p>
        </w:tc>
        <w:tc>
          <w:tcPr>
            <w:tcW w:w="1296" w:type="dxa"/>
          </w:tcPr>
          <w:p w:rsidR="00415C51" w:rsidRPr="00415C51" w:rsidRDefault="00415C51" w:rsidP="00FC0B66">
            <w:pPr>
              <w:pStyle w:val="Tablebody"/>
            </w:pPr>
            <w:r w:rsidRPr="00415C51">
              <w:t>0x0004</w:t>
            </w:r>
          </w:p>
        </w:tc>
      </w:tr>
      <w:tr w:rsidR="00415C51" w:rsidRPr="00415C51" w:rsidTr="00F70544">
        <w:trPr>
          <w:jc w:val="center"/>
        </w:trPr>
        <w:tc>
          <w:tcPr>
            <w:tcW w:w="2016" w:type="dxa"/>
          </w:tcPr>
          <w:p w:rsidR="00415C51" w:rsidRPr="00415C51" w:rsidRDefault="00415C51" w:rsidP="00FC0B66">
            <w:pPr>
              <w:pStyle w:val="Tablebody"/>
            </w:pPr>
            <w:r w:rsidRPr="00415C51">
              <w:t>STD</w:t>
            </w:r>
          </w:p>
        </w:tc>
        <w:tc>
          <w:tcPr>
            <w:tcW w:w="1296" w:type="dxa"/>
          </w:tcPr>
          <w:p w:rsidR="00415C51" w:rsidRPr="00415C51" w:rsidRDefault="00415C51" w:rsidP="00FC0B66">
            <w:pPr>
              <w:pStyle w:val="Tablebody"/>
            </w:pPr>
            <w:r w:rsidRPr="00415C51">
              <w:t>0x0002</w:t>
            </w:r>
          </w:p>
        </w:tc>
      </w:tr>
      <w:tr w:rsidR="00415C51" w:rsidRPr="00415C51" w:rsidTr="00F70544">
        <w:trPr>
          <w:jc w:val="center"/>
        </w:trPr>
        <w:tc>
          <w:tcPr>
            <w:tcW w:w="2016" w:type="dxa"/>
          </w:tcPr>
          <w:p w:rsidR="00415C51" w:rsidRPr="00415C51" w:rsidRDefault="00415C51" w:rsidP="00FC0B66">
            <w:pPr>
              <w:pStyle w:val="Tablebody"/>
            </w:pPr>
            <w:r w:rsidRPr="00415C51">
              <w:t>STD(X/Y/Z)/STD(VM)</w:t>
            </w:r>
          </w:p>
        </w:tc>
        <w:tc>
          <w:tcPr>
            <w:tcW w:w="1296" w:type="dxa"/>
          </w:tcPr>
          <w:p w:rsidR="00415C51" w:rsidRPr="00415C51" w:rsidRDefault="00415C51" w:rsidP="00FC0B66">
            <w:pPr>
              <w:pStyle w:val="Tablebody"/>
            </w:pPr>
            <w:r w:rsidRPr="00415C51">
              <w:t>0x0001</w:t>
            </w:r>
          </w:p>
        </w:tc>
      </w:tr>
    </w:tbl>
    <w:p w:rsidR="00830280" w:rsidRDefault="00830280" w:rsidP="00FC0B66">
      <w:pPr>
        <w:pStyle w:val="Body"/>
      </w:pPr>
    </w:p>
    <w:p w:rsidR="00830280" w:rsidRDefault="00830280" w:rsidP="00FC0B66">
      <w:pPr>
        <w:pStyle w:val="Heading3"/>
      </w:pPr>
      <w:bookmarkStart w:id="103" w:name="_Toc479951397"/>
      <w:r>
        <w:t>Response Packet</w:t>
      </w:r>
      <w:bookmarkEnd w:id="103"/>
    </w:p>
    <w:p w:rsidR="00415C51" w:rsidRPr="00415C51" w:rsidRDefault="00415C51" w:rsidP="00FC0B66">
      <w:pPr>
        <w:pStyle w:val="Body"/>
      </w:pPr>
      <w:r w:rsidRPr="00415C51">
        <w:t xml:space="preserve">Response packets only indicate success/failure, as shown in </w:t>
      </w:r>
      <w:r w:rsidR="00E35FCF" w:rsidRPr="00415C51">
        <w:fldChar w:fldCharType="begin"/>
      </w:r>
      <w:r w:rsidRPr="00415C51">
        <w:instrText xml:space="preserve"> REF _Ref468286206 \r \h </w:instrText>
      </w:r>
      <w:r w:rsidR="00E35FCF" w:rsidRPr="00415C51">
        <w:fldChar w:fldCharType="separate"/>
      </w:r>
      <w:r w:rsidR="00AE43DA">
        <w:t xml:space="preserve">Table 9. </w:t>
      </w:r>
      <w:r w:rsidR="00E35FCF" w:rsidRPr="00415C51">
        <w:fldChar w:fldCharType="end"/>
      </w:r>
    </w:p>
    <w:p w:rsidR="00415C51" w:rsidRPr="00415C51" w:rsidRDefault="00415C51" w:rsidP="00FC0B66">
      <w:pPr>
        <w:pStyle w:val="Tabletitle"/>
      </w:pPr>
      <w:bookmarkStart w:id="104" w:name="_Ref468286206"/>
      <w:bookmarkStart w:id="105" w:name="_Toc479951434"/>
      <w:r w:rsidRPr="00415C51">
        <w:t>Feature Enable/Disable Response Packet</w:t>
      </w:r>
      <w:bookmarkEnd w:id="104"/>
      <w:bookmarkEnd w:id="105"/>
    </w:p>
    <w:tbl>
      <w:tblPr>
        <w:tblStyle w:val="TableGrid"/>
        <w:tblW w:w="0" w:type="auto"/>
        <w:tblLook w:val="04A0" w:firstRow="1" w:lastRow="0" w:firstColumn="1" w:lastColumn="0" w:noHBand="0" w:noVBand="1"/>
      </w:tblPr>
      <w:tblGrid>
        <w:gridCol w:w="1081"/>
        <w:gridCol w:w="768"/>
        <w:gridCol w:w="987"/>
        <w:gridCol w:w="933"/>
        <w:gridCol w:w="631"/>
        <w:gridCol w:w="626"/>
        <w:gridCol w:w="618"/>
        <w:gridCol w:w="618"/>
        <w:gridCol w:w="618"/>
        <w:gridCol w:w="618"/>
        <w:gridCol w:w="618"/>
      </w:tblGrid>
      <w:tr w:rsidR="00415C51" w:rsidRPr="00415C51" w:rsidTr="00F70544">
        <w:tc>
          <w:tcPr>
            <w:tcW w:w="1081" w:type="dxa"/>
            <w:shd w:val="clear" w:color="auto" w:fill="EAF1DD" w:themeFill="accent3" w:themeFillTint="33"/>
          </w:tcPr>
          <w:p w:rsidR="00415C51" w:rsidRPr="00415C51" w:rsidRDefault="00415C51" w:rsidP="00FC0B66">
            <w:pPr>
              <w:pStyle w:val="Tablehead"/>
            </w:pPr>
            <w:r w:rsidRPr="00415C51">
              <w:t>Field Name</w:t>
            </w:r>
          </w:p>
        </w:tc>
        <w:tc>
          <w:tcPr>
            <w:tcW w:w="768" w:type="dxa"/>
            <w:shd w:val="clear" w:color="auto" w:fill="EAF1DD" w:themeFill="accent3" w:themeFillTint="33"/>
          </w:tcPr>
          <w:p w:rsidR="00415C51" w:rsidRPr="00415C51" w:rsidRDefault="00415C51" w:rsidP="00FC0B66">
            <w:pPr>
              <w:pStyle w:val="Tablehead"/>
            </w:pPr>
            <w:r w:rsidRPr="00415C51">
              <w:t>Num Bytes</w:t>
            </w:r>
          </w:p>
        </w:tc>
        <w:tc>
          <w:tcPr>
            <w:tcW w:w="987" w:type="dxa"/>
            <w:shd w:val="clear" w:color="auto" w:fill="EAF1DD" w:themeFill="accent3" w:themeFillTint="33"/>
          </w:tcPr>
          <w:p w:rsidR="00415C51" w:rsidRPr="00415C51" w:rsidRDefault="00415C51" w:rsidP="00FC0B66">
            <w:pPr>
              <w:pStyle w:val="Tablehead"/>
            </w:pPr>
            <w:r w:rsidRPr="00415C51">
              <w:t>Hex Value</w:t>
            </w:r>
          </w:p>
        </w:tc>
        <w:tc>
          <w:tcPr>
            <w:tcW w:w="933" w:type="dxa"/>
            <w:shd w:val="clear" w:color="auto" w:fill="EAF1DD" w:themeFill="accent3" w:themeFillTint="33"/>
          </w:tcPr>
          <w:p w:rsidR="00415C51" w:rsidRPr="00415C51" w:rsidRDefault="00415C51" w:rsidP="00FC0B66">
            <w:pPr>
              <w:pStyle w:val="Tablehead"/>
            </w:pPr>
            <w:r w:rsidRPr="00415C51">
              <w:t>Bit 7</w:t>
            </w:r>
          </w:p>
        </w:tc>
        <w:tc>
          <w:tcPr>
            <w:tcW w:w="631" w:type="dxa"/>
            <w:shd w:val="clear" w:color="auto" w:fill="EAF1DD" w:themeFill="accent3" w:themeFillTint="33"/>
          </w:tcPr>
          <w:p w:rsidR="00415C51" w:rsidRPr="00415C51" w:rsidRDefault="00415C51" w:rsidP="00FC0B66">
            <w:pPr>
              <w:pStyle w:val="Tablehead"/>
            </w:pPr>
            <w:r w:rsidRPr="00415C51">
              <w:t>Bit 6</w:t>
            </w:r>
          </w:p>
        </w:tc>
        <w:tc>
          <w:tcPr>
            <w:tcW w:w="626" w:type="dxa"/>
            <w:shd w:val="clear" w:color="auto" w:fill="EAF1DD" w:themeFill="accent3" w:themeFillTint="33"/>
          </w:tcPr>
          <w:p w:rsidR="00415C51" w:rsidRPr="00415C51" w:rsidRDefault="00415C51" w:rsidP="00FC0B66">
            <w:pPr>
              <w:pStyle w:val="Tablehead"/>
            </w:pPr>
            <w:r w:rsidRPr="00415C51">
              <w:t>Bit 5</w:t>
            </w:r>
          </w:p>
        </w:tc>
        <w:tc>
          <w:tcPr>
            <w:tcW w:w="618" w:type="dxa"/>
            <w:shd w:val="clear" w:color="auto" w:fill="EAF1DD" w:themeFill="accent3" w:themeFillTint="33"/>
          </w:tcPr>
          <w:p w:rsidR="00415C51" w:rsidRPr="00415C51" w:rsidRDefault="00415C51" w:rsidP="00FC0B66">
            <w:pPr>
              <w:pStyle w:val="Tablehead"/>
            </w:pPr>
            <w:r w:rsidRPr="00415C51">
              <w:t>Bit 4</w:t>
            </w:r>
          </w:p>
        </w:tc>
        <w:tc>
          <w:tcPr>
            <w:tcW w:w="618" w:type="dxa"/>
            <w:shd w:val="clear" w:color="auto" w:fill="EAF1DD" w:themeFill="accent3" w:themeFillTint="33"/>
          </w:tcPr>
          <w:p w:rsidR="00415C51" w:rsidRPr="00415C51" w:rsidRDefault="00415C51" w:rsidP="00FC0B66">
            <w:pPr>
              <w:pStyle w:val="Tablehead"/>
            </w:pPr>
            <w:r w:rsidRPr="00415C51">
              <w:t>Bit 3</w:t>
            </w:r>
          </w:p>
        </w:tc>
        <w:tc>
          <w:tcPr>
            <w:tcW w:w="618" w:type="dxa"/>
            <w:shd w:val="clear" w:color="auto" w:fill="EAF1DD" w:themeFill="accent3" w:themeFillTint="33"/>
          </w:tcPr>
          <w:p w:rsidR="00415C51" w:rsidRPr="00415C51" w:rsidRDefault="00415C51" w:rsidP="00FC0B66">
            <w:pPr>
              <w:pStyle w:val="Tablehead"/>
            </w:pPr>
            <w:r w:rsidRPr="00415C51">
              <w:t>Bit 2</w:t>
            </w:r>
          </w:p>
        </w:tc>
        <w:tc>
          <w:tcPr>
            <w:tcW w:w="618" w:type="dxa"/>
            <w:shd w:val="clear" w:color="auto" w:fill="EAF1DD" w:themeFill="accent3" w:themeFillTint="33"/>
          </w:tcPr>
          <w:p w:rsidR="00415C51" w:rsidRPr="00415C51" w:rsidRDefault="00415C51" w:rsidP="00FC0B66">
            <w:pPr>
              <w:pStyle w:val="Tablehead"/>
            </w:pPr>
            <w:r w:rsidRPr="00415C51">
              <w:t>Bit 1</w:t>
            </w:r>
          </w:p>
        </w:tc>
        <w:tc>
          <w:tcPr>
            <w:tcW w:w="618"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081" w:type="dxa"/>
          </w:tcPr>
          <w:p w:rsidR="00415C51" w:rsidRPr="00415C51" w:rsidRDefault="00415C51" w:rsidP="00FC0B66">
            <w:pPr>
              <w:pStyle w:val="Tablebody"/>
            </w:pPr>
            <w:r w:rsidRPr="00415C51">
              <w:t>Frame Tag</w:t>
            </w:r>
          </w:p>
        </w:tc>
        <w:tc>
          <w:tcPr>
            <w:tcW w:w="768" w:type="dxa"/>
          </w:tcPr>
          <w:p w:rsidR="00415C51" w:rsidRPr="00415C51" w:rsidRDefault="00415C51" w:rsidP="00FC0B66">
            <w:pPr>
              <w:pStyle w:val="Tablebody"/>
            </w:pPr>
            <w:r w:rsidRPr="00415C51">
              <w:t>1</w:t>
            </w:r>
          </w:p>
        </w:tc>
        <w:tc>
          <w:tcPr>
            <w:tcW w:w="987" w:type="dxa"/>
          </w:tcPr>
          <w:p w:rsidR="00415C51" w:rsidRPr="00415C51" w:rsidRDefault="00415C51" w:rsidP="00FC0B66">
            <w:pPr>
              <w:pStyle w:val="Tablebody"/>
            </w:pPr>
            <w:r w:rsidRPr="00415C51">
              <w:t xml:space="preserve">0x25 or 0xA5 </w:t>
            </w:r>
          </w:p>
        </w:tc>
        <w:tc>
          <w:tcPr>
            <w:tcW w:w="933" w:type="dxa"/>
          </w:tcPr>
          <w:p w:rsidR="00415C51" w:rsidRPr="00415C51" w:rsidRDefault="00415C51" w:rsidP="00FC0B66">
            <w:pPr>
              <w:pStyle w:val="Tablebody"/>
            </w:pPr>
            <w:r w:rsidRPr="00415C51">
              <w:t>Status</w:t>
            </w:r>
          </w:p>
        </w:tc>
        <w:tc>
          <w:tcPr>
            <w:tcW w:w="1257" w:type="dxa"/>
            <w:gridSpan w:val="2"/>
          </w:tcPr>
          <w:p w:rsidR="00415C51" w:rsidRPr="00415C51" w:rsidRDefault="00415C51" w:rsidP="00FC0B66">
            <w:pPr>
              <w:pStyle w:val="Tablebody"/>
            </w:pPr>
            <w:r w:rsidRPr="00415C51">
              <w:t>Interface ID = 0x1</w:t>
            </w:r>
          </w:p>
        </w:tc>
        <w:tc>
          <w:tcPr>
            <w:tcW w:w="3090" w:type="dxa"/>
            <w:gridSpan w:val="5"/>
          </w:tcPr>
          <w:p w:rsidR="00415C51" w:rsidRPr="00415C51" w:rsidRDefault="00415C51" w:rsidP="00FC0B66">
            <w:pPr>
              <w:pStyle w:val="Tablebody"/>
            </w:pPr>
            <w:r w:rsidRPr="00415C51">
              <w:t>Command Type = 0x5 (enable/disable features)</w:t>
            </w:r>
          </w:p>
        </w:tc>
      </w:tr>
      <w:tr w:rsidR="00415C51" w:rsidRPr="00415C51" w:rsidTr="00F70544">
        <w:tc>
          <w:tcPr>
            <w:tcW w:w="1081" w:type="dxa"/>
          </w:tcPr>
          <w:p w:rsidR="00415C51" w:rsidRPr="00415C51" w:rsidRDefault="00415C51" w:rsidP="00FC0B66">
            <w:pPr>
              <w:pStyle w:val="Tablebody"/>
            </w:pPr>
            <w:r w:rsidRPr="00415C51">
              <w:t>Sequence ID</w:t>
            </w:r>
          </w:p>
        </w:tc>
        <w:tc>
          <w:tcPr>
            <w:tcW w:w="768" w:type="dxa"/>
          </w:tcPr>
          <w:p w:rsidR="00415C51" w:rsidRPr="00415C51" w:rsidRDefault="00415C51" w:rsidP="00FC0B66">
            <w:pPr>
              <w:pStyle w:val="Tablebody"/>
            </w:pPr>
            <w:r w:rsidRPr="00415C51">
              <w:t>1</w:t>
            </w:r>
          </w:p>
        </w:tc>
        <w:tc>
          <w:tcPr>
            <w:tcW w:w="987" w:type="dxa"/>
          </w:tcPr>
          <w:p w:rsidR="00415C51" w:rsidRPr="00415C51" w:rsidRDefault="00415C51" w:rsidP="00FC0B66">
            <w:pPr>
              <w:pStyle w:val="Tablebody"/>
            </w:pPr>
            <w:r w:rsidRPr="00415C51">
              <w:t>0x00</w:t>
            </w:r>
          </w:p>
        </w:tc>
        <w:tc>
          <w:tcPr>
            <w:tcW w:w="5280" w:type="dxa"/>
            <w:gridSpan w:val="8"/>
          </w:tcPr>
          <w:p w:rsidR="00415C51" w:rsidRPr="00415C51" w:rsidRDefault="00415C51" w:rsidP="00FC0B66">
            <w:pPr>
              <w:pStyle w:val="Tablebody"/>
            </w:pPr>
            <w:r w:rsidRPr="00415C51">
              <w:t>Varies, assigned by GUI as unique command identifier</w:t>
            </w:r>
          </w:p>
        </w:tc>
      </w:tr>
      <w:tr w:rsidR="00415C51" w:rsidRPr="00415C51" w:rsidTr="00F70544">
        <w:tc>
          <w:tcPr>
            <w:tcW w:w="1081" w:type="dxa"/>
          </w:tcPr>
          <w:p w:rsidR="00415C51" w:rsidRPr="00415C51" w:rsidRDefault="00415C51" w:rsidP="00FC0B66">
            <w:pPr>
              <w:pStyle w:val="Tablebody"/>
            </w:pPr>
            <w:r w:rsidRPr="00415C51">
              <w:t>Length</w:t>
            </w:r>
          </w:p>
        </w:tc>
        <w:tc>
          <w:tcPr>
            <w:tcW w:w="768" w:type="dxa"/>
          </w:tcPr>
          <w:p w:rsidR="00415C51" w:rsidRPr="00415C51" w:rsidRDefault="00415C51" w:rsidP="00FC0B66">
            <w:pPr>
              <w:pStyle w:val="Tablebody"/>
            </w:pPr>
            <w:r w:rsidRPr="00415C51">
              <w:t>2</w:t>
            </w:r>
          </w:p>
        </w:tc>
        <w:tc>
          <w:tcPr>
            <w:tcW w:w="987" w:type="dxa"/>
          </w:tcPr>
          <w:p w:rsidR="00415C51" w:rsidRPr="00415C51" w:rsidRDefault="00415C51" w:rsidP="00FC0B66">
            <w:pPr>
              <w:pStyle w:val="Tablebody"/>
            </w:pPr>
            <w:r w:rsidRPr="00415C51">
              <w:t>0x0000</w:t>
            </w:r>
          </w:p>
        </w:tc>
        <w:tc>
          <w:tcPr>
            <w:tcW w:w="5280" w:type="dxa"/>
            <w:gridSpan w:val="8"/>
          </w:tcPr>
          <w:p w:rsidR="00415C51" w:rsidRPr="00415C51" w:rsidRDefault="00415C51" w:rsidP="00FC0B66">
            <w:pPr>
              <w:pStyle w:val="Tablebody"/>
            </w:pPr>
          </w:p>
        </w:tc>
      </w:tr>
    </w:tbl>
    <w:p w:rsidR="00415C51" w:rsidRPr="00415C51" w:rsidRDefault="00415C51" w:rsidP="00FC0B66">
      <w:pPr>
        <w:pStyle w:val="Body"/>
      </w:pPr>
    </w:p>
    <w:p w:rsidR="00415C51" w:rsidRPr="00415C51" w:rsidRDefault="00415C51" w:rsidP="00FC0B66">
      <w:pPr>
        <w:pStyle w:val="Body"/>
      </w:pPr>
      <w:r w:rsidRPr="00415C51">
        <w:t>The Status bit in the Frame Tag field is set to 0x1 if the command executed successfully, and 0x0 otherwise.</w:t>
      </w:r>
    </w:p>
    <w:p w:rsidR="00B14520" w:rsidRDefault="00B14520">
      <w:pPr>
        <w:rPr>
          <w:rFonts w:eastAsiaTheme="majorEastAsia"/>
          <w:b/>
          <w:bCs/>
          <w:iCs/>
          <w:color w:val="005042"/>
          <w:sz w:val="24"/>
          <w:szCs w:val="28"/>
        </w:rPr>
      </w:pPr>
      <w:r>
        <w:br w:type="page"/>
      </w:r>
    </w:p>
    <w:p w:rsidR="00830280" w:rsidRDefault="00415C51" w:rsidP="00FC0B66">
      <w:pPr>
        <w:pStyle w:val="Heading2"/>
      </w:pPr>
      <w:bookmarkStart w:id="106" w:name="_Toc479951398"/>
      <w:r w:rsidRPr="00415C51">
        <w:lastRenderedPageBreak/>
        <w:t>Read Sample Rates</w:t>
      </w:r>
      <w:bookmarkEnd w:id="106"/>
      <w:r w:rsidRPr="00415C51">
        <w:t xml:space="preserve"> </w:t>
      </w:r>
    </w:p>
    <w:p w:rsidR="00830280" w:rsidRPr="00195CEC" w:rsidRDefault="00830280" w:rsidP="00FC0B66">
      <w:pPr>
        <w:pStyle w:val="Heading3"/>
      </w:pPr>
      <w:bookmarkStart w:id="107" w:name="_Toc479951399"/>
      <w:r w:rsidRPr="00195CEC">
        <w:t>Command Packet</w:t>
      </w:r>
      <w:bookmarkEnd w:id="107"/>
    </w:p>
    <w:p w:rsidR="00415C51" w:rsidRPr="00415C51" w:rsidRDefault="00415C51" w:rsidP="00FC0B66">
      <w:pPr>
        <w:pStyle w:val="Body"/>
      </w:pPr>
      <w:r w:rsidRPr="00415C51">
        <w:t xml:space="preserve">Sample rates are fixed by the embedded application, and are automatically retrieved anytime you switch to the “Features” tab.  The following command/response packets are used for that communication. </w:t>
      </w:r>
    </w:p>
    <w:p w:rsidR="00415C51" w:rsidRPr="00415C51" w:rsidRDefault="00415C51" w:rsidP="00FC0B66">
      <w:pPr>
        <w:pStyle w:val="Tabletitle"/>
      </w:pPr>
      <w:bookmarkStart w:id="108" w:name="_Toc479951435"/>
      <w:r w:rsidRPr="00415C51">
        <w:t>Read Sample Rates Command Packet</w:t>
      </w:r>
      <w:bookmarkEnd w:id="108"/>
    </w:p>
    <w:tbl>
      <w:tblPr>
        <w:tblStyle w:val="TableGrid"/>
        <w:tblW w:w="0" w:type="auto"/>
        <w:tblLook w:val="04A0" w:firstRow="1" w:lastRow="0" w:firstColumn="1" w:lastColumn="0" w:noHBand="0" w:noVBand="1"/>
      </w:tblPr>
      <w:tblGrid>
        <w:gridCol w:w="1090"/>
        <w:gridCol w:w="779"/>
        <w:gridCol w:w="814"/>
        <w:gridCol w:w="900"/>
        <w:gridCol w:w="659"/>
        <w:gridCol w:w="654"/>
        <w:gridCol w:w="644"/>
        <w:gridCol w:w="644"/>
        <w:gridCol w:w="644"/>
        <w:gridCol w:w="644"/>
        <w:gridCol w:w="644"/>
      </w:tblGrid>
      <w:tr w:rsidR="00415C51" w:rsidRPr="00415C51" w:rsidTr="00F70544">
        <w:tc>
          <w:tcPr>
            <w:tcW w:w="1090" w:type="dxa"/>
            <w:shd w:val="clear" w:color="auto" w:fill="EAF1DD" w:themeFill="accent3" w:themeFillTint="33"/>
          </w:tcPr>
          <w:p w:rsidR="00415C51" w:rsidRPr="00415C51" w:rsidRDefault="00415C51" w:rsidP="00FC0B66">
            <w:pPr>
              <w:pStyle w:val="Tablehead"/>
            </w:pPr>
            <w:r w:rsidRPr="00415C51">
              <w:t>Field Name</w:t>
            </w:r>
          </w:p>
        </w:tc>
        <w:tc>
          <w:tcPr>
            <w:tcW w:w="779" w:type="dxa"/>
            <w:shd w:val="clear" w:color="auto" w:fill="EAF1DD" w:themeFill="accent3" w:themeFillTint="33"/>
          </w:tcPr>
          <w:p w:rsidR="00415C51" w:rsidRPr="00415C51" w:rsidRDefault="00415C51" w:rsidP="00FC0B66">
            <w:pPr>
              <w:pStyle w:val="Tablehead"/>
            </w:pPr>
            <w:r w:rsidRPr="00415C51">
              <w:t>Num Bytes</w:t>
            </w:r>
          </w:p>
        </w:tc>
        <w:tc>
          <w:tcPr>
            <w:tcW w:w="814" w:type="dxa"/>
            <w:shd w:val="clear" w:color="auto" w:fill="EAF1DD" w:themeFill="accent3" w:themeFillTint="33"/>
          </w:tcPr>
          <w:p w:rsidR="00415C51" w:rsidRPr="00415C51" w:rsidRDefault="00415C51" w:rsidP="00FC0B66">
            <w:pPr>
              <w:pStyle w:val="Tablehead"/>
            </w:pPr>
            <w:r w:rsidRPr="00415C51">
              <w:t>Hex Values</w:t>
            </w:r>
          </w:p>
        </w:tc>
        <w:tc>
          <w:tcPr>
            <w:tcW w:w="900" w:type="dxa"/>
            <w:shd w:val="clear" w:color="auto" w:fill="EAF1DD" w:themeFill="accent3" w:themeFillTint="33"/>
          </w:tcPr>
          <w:p w:rsidR="00415C51" w:rsidRPr="00415C51" w:rsidRDefault="00415C51" w:rsidP="00FC0B66">
            <w:pPr>
              <w:pStyle w:val="Tablehead"/>
            </w:pPr>
            <w:r w:rsidRPr="00415C51">
              <w:t>Bit 7</w:t>
            </w:r>
          </w:p>
        </w:tc>
        <w:tc>
          <w:tcPr>
            <w:tcW w:w="659" w:type="dxa"/>
            <w:shd w:val="clear" w:color="auto" w:fill="EAF1DD" w:themeFill="accent3" w:themeFillTint="33"/>
          </w:tcPr>
          <w:p w:rsidR="00415C51" w:rsidRPr="00415C51" w:rsidRDefault="00415C51" w:rsidP="00FC0B66">
            <w:pPr>
              <w:pStyle w:val="Tablehead"/>
            </w:pPr>
            <w:r w:rsidRPr="00415C51">
              <w:t>Bit 6</w:t>
            </w:r>
          </w:p>
        </w:tc>
        <w:tc>
          <w:tcPr>
            <w:tcW w:w="654" w:type="dxa"/>
            <w:shd w:val="clear" w:color="auto" w:fill="EAF1DD" w:themeFill="accent3" w:themeFillTint="33"/>
          </w:tcPr>
          <w:p w:rsidR="00415C51" w:rsidRPr="00415C51" w:rsidRDefault="00415C51" w:rsidP="00FC0B66">
            <w:pPr>
              <w:pStyle w:val="Tablehead"/>
            </w:pPr>
            <w:r w:rsidRPr="00415C51">
              <w:t>Bit 5</w:t>
            </w:r>
          </w:p>
        </w:tc>
        <w:tc>
          <w:tcPr>
            <w:tcW w:w="644" w:type="dxa"/>
            <w:shd w:val="clear" w:color="auto" w:fill="EAF1DD" w:themeFill="accent3" w:themeFillTint="33"/>
          </w:tcPr>
          <w:p w:rsidR="00415C51" w:rsidRPr="00415C51" w:rsidRDefault="00415C51" w:rsidP="00FC0B66">
            <w:pPr>
              <w:pStyle w:val="Tablehead"/>
            </w:pPr>
            <w:r w:rsidRPr="00415C51">
              <w:t>Bit 4</w:t>
            </w:r>
          </w:p>
        </w:tc>
        <w:tc>
          <w:tcPr>
            <w:tcW w:w="644" w:type="dxa"/>
            <w:shd w:val="clear" w:color="auto" w:fill="EAF1DD" w:themeFill="accent3" w:themeFillTint="33"/>
          </w:tcPr>
          <w:p w:rsidR="00415C51" w:rsidRPr="00415C51" w:rsidRDefault="00415C51" w:rsidP="00FC0B66">
            <w:pPr>
              <w:pStyle w:val="Tablehead"/>
            </w:pPr>
            <w:r w:rsidRPr="00415C51">
              <w:t>Bit 3</w:t>
            </w:r>
          </w:p>
        </w:tc>
        <w:tc>
          <w:tcPr>
            <w:tcW w:w="644" w:type="dxa"/>
            <w:shd w:val="clear" w:color="auto" w:fill="EAF1DD" w:themeFill="accent3" w:themeFillTint="33"/>
          </w:tcPr>
          <w:p w:rsidR="00415C51" w:rsidRPr="00415C51" w:rsidRDefault="00415C51" w:rsidP="00FC0B66">
            <w:pPr>
              <w:pStyle w:val="Tablehead"/>
            </w:pPr>
            <w:r w:rsidRPr="00415C51">
              <w:t>Bit 2</w:t>
            </w:r>
          </w:p>
        </w:tc>
        <w:tc>
          <w:tcPr>
            <w:tcW w:w="644" w:type="dxa"/>
            <w:shd w:val="clear" w:color="auto" w:fill="EAF1DD" w:themeFill="accent3" w:themeFillTint="33"/>
          </w:tcPr>
          <w:p w:rsidR="00415C51" w:rsidRPr="00415C51" w:rsidRDefault="00415C51" w:rsidP="00FC0B66">
            <w:pPr>
              <w:pStyle w:val="Tablehead"/>
            </w:pPr>
            <w:r w:rsidRPr="00415C51">
              <w:t>Bit 1</w:t>
            </w:r>
          </w:p>
        </w:tc>
        <w:tc>
          <w:tcPr>
            <w:tcW w:w="644"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090" w:type="dxa"/>
          </w:tcPr>
          <w:p w:rsidR="00415C51" w:rsidRPr="00415C51" w:rsidRDefault="00415C51" w:rsidP="00FC0B66">
            <w:pPr>
              <w:pStyle w:val="Tablebody"/>
            </w:pPr>
            <w:r w:rsidRPr="00415C51">
              <w:t>Frame Tag</w:t>
            </w:r>
          </w:p>
        </w:tc>
        <w:tc>
          <w:tcPr>
            <w:tcW w:w="779" w:type="dxa"/>
          </w:tcPr>
          <w:p w:rsidR="00415C51" w:rsidRPr="00415C51" w:rsidRDefault="00415C51" w:rsidP="00FC0B66">
            <w:pPr>
              <w:pStyle w:val="Tablebody"/>
            </w:pPr>
            <w:r w:rsidRPr="00415C51">
              <w:t>1</w:t>
            </w:r>
          </w:p>
        </w:tc>
        <w:tc>
          <w:tcPr>
            <w:tcW w:w="814" w:type="dxa"/>
          </w:tcPr>
          <w:p w:rsidR="00415C51" w:rsidRPr="00415C51" w:rsidRDefault="00415C51" w:rsidP="00FC0B66">
            <w:pPr>
              <w:pStyle w:val="Tablebody"/>
            </w:pPr>
            <w:r w:rsidRPr="00415C51">
              <w:t>0x2B</w:t>
            </w:r>
          </w:p>
        </w:tc>
        <w:tc>
          <w:tcPr>
            <w:tcW w:w="900" w:type="dxa"/>
          </w:tcPr>
          <w:p w:rsidR="00415C51" w:rsidRPr="00415C51" w:rsidRDefault="00415C51" w:rsidP="00FC0B66">
            <w:pPr>
              <w:pStyle w:val="Tablebody"/>
            </w:pPr>
            <w:r w:rsidRPr="00415C51">
              <w:t>0x0</w:t>
            </w:r>
          </w:p>
        </w:tc>
        <w:tc>
          <w:tcPr>
            <w:tcW w:w="1313" w:type="dxa"/>
            <w:gridSpan w:val="2"/>
          </w:tcPr>
          <w:p w:rsidR="00415C51" w:rsidRPr="00415C51" w:rsidRDefault="00415C51" w:rsidP="00FC0B66">
            <w:pPr>
              <w:pStyle w:val="Tablebody"/>
            </w:pPr>
            <w:r w:rsidRPr="00415C51">
              <w:t>Interface ID = 0x1</w:t>
            </w:r>
          </w:p>
        </w:tc>
        <w:tc>
          <w:tcPr>
            <w:tcW w:w="3220" w:type="dxa"/>
            <w:gridSpan w:val="5"/>
          </w:tcPr>
          <w:p w:rsidR="00415C51" w:rsidRPr="00415C51" w:rsidRDefault="00415C51" w:rsidP="00FC0B66">
            <w:pPr>
              <w:pStyle w:val="Tablebody"/>
            </w:pPr>
            <w:r w:rsidRPr="00415C51">
              <w:t>Command Type = 0xB</w:t>
            </w:r>
          </w:p>
        </w:tc>
      </w:tr>
      <w:tr w:rsidR="00415C51" w:rsidRPr="00415C51" w:rsidTr="00F70544">
        <w:tc>
          <w:tcPr>
            <w:tcW w:w="1090" w:type="dxa"/>
          </w:tcPr>
          <w:p w:rsidR="00415C51" w:rsidRPr="00415C51" w:rsidRDefault="00415C51" w:rsidP="00FC0B66">
            <w:pPr>
              <w:pStyle w:val="Tablebody"/>
            </w:pPr>
            <w:r w:rsidRPr="00415C51">
              <w:t>Sequence ID</w:t>
            </w:r>
          </w:p>
        </w:tc>
        <w:tc>
          <w:tcPr>
            <w:tcW w:w="779" w:type="dxa"/>
          </w:tcPr>
          <w:p w:rsidR="00415C51" w:rsidRPr="00415C51" w:rsidRDefault="00415C51" w:rsidP="00FC0B66">
            <w:pPr>
              <w:pStyle w:val="Tablebody"/>
            </w:pPr>
            <w:r w:rsidRPr="00415C51">
              <w:t>1</w:t>
            </w:r>
          </w:p>
        </w:tc>
        <w:tc>
          <w:tcPr>
            <w:tcW w:w="814" w:type="dxa"/>
          </w:tcPr>
          <w:p w:rsidR="00415C51" w:rsidRPr="00415C51" w:rsidRDefault="00415C51" w:rsidP="00FC0B66">
            <w:pPr>
              <w:pStyle w:val="Tablebody"/>
            </w:pPr>
            <w:r w:rsidRPr="00415C51">
              <w:t>0x00</w:t>
            </w:r>
          </w:p>
        </w:tc>
        <w:tc>
          <w:tcPr>
            <w:tcW w:w="5433" w:type="dxa"/>
            <w:gridSpan w:val="8"/>
          </w:tcPr>
          <w:p w:rsidR="00415C51" w:rsidRPr="00415C51" w:rsidRDefault="00415C51" w:rsidP="00FC0B66">
            <w:pPr>
              <w:pStyle w:val="Tablebody"/>
            </w:pPr>
            <w:r w:rsidRPr="00415C51">
              <w:t>Varies, assigned by GUI as unique command identifier</w:t>
            </w:r>
          </w:p>
        </w:tc>
      </w:tr>
      <w:tr w:rsidR="00415C51" w:rsidRPr="00415C51" w:rsidTr="00F70544">
        <w:tc>
          <w:tcPr>
            <w:tcW w:w="1090" w:type="dxa"/>
          </w:tcPr>
          <w:p w:rsidR="00415C51" w:rsidRPr="00415C51" w:rsidRDefault="00415C51" w:rsidP="00FC0B66">
            <w:pPr>
              <w:pStyle w:val="Tablebody"/>
            </w:pPr>
            <w:r w:rsidRPr="00415C51">
              <w:t>Length</w:t>
            </w:r>
          </w:p>
        </w:tc>
        <w:tc>
          <w:tcPr>
            <w:tcW w:w="779" w:type="dxa"/>
          </w:tcPr>
          <w:p w:rsidR="00415C51" w:rsidRPr="00415C51" w:rsidRDefault="00415C51" w:rsidP="00FC0B66">
            <w:pPr>
              <w:pStyle w:val="Tablebody"/>
            </w:pPr>
            <w:r w:rsidRPr="00415C51">
              <w:t>2</w:t>
            </w:r>
          </w:p>
        </w:tc>
        <w:tc>
          <w:tcPr>
            <w:tcW w:w="814" w:type="dxa"/>
          </w:tcPr>
          <w:p w:rsidR="00415C51" w:rsidRPr="00415C51" w:rsidRDefault="00415C51" w:rsidP="00FC0B66">
            <w:pPr>
              <w:pStyle w:val="Tablebody"/>
            </w:pPr>
            <w:r w:rsidRPr="00415C51">
              <w:t>0x0001</w:t>
            </w:r>
          </w:p>
        </w:tc>
        <w:tc>
          <w:tcPr>
            <w:tcW w:w="5433" w:type="dxa"/>
            <w:gridSpan w:val="8"/>
          </w:tcPr>
          <w:p w:rsidR="00415C51" w:rsidRPr="00415C51" w:rsidRDefault="00415C51" w:rsidP="00FC0B66">
            <w:pPr>
              <w:pStyle w:val="Tablebody"/>
            </w:pPr>
            <w:r w:rsidRPr="00415C51">
              <w:t>1 byte dummy payload</w:t>
            </w:r>
          </w:p>
        </w:tc>
      </w:tr>
      <w:tr w:rsidR="00415C51" w:rsidRPr="00415C51" w:rsidTr="00F70544">
        <w:tc>
          <w:tcPr>
            <w:tcW w:w="1090" w:type="dxa"/>
          </w:tcPr>
          <w:p w:rsidR="00415C51" w:rsidRPr="00415C51" w:rsidRDefault="00415C51" w:rsidP="00FC0B66">
            <w:pPr>
              <w:pStyle w:val="Tablebody"/>
            </w:pPr>
            <w:r w:rsidRPr="00415C51">
              <w:t>Payload</w:t>
            </w:r>
          </w:p>
        </w:tc>
        <w:tc>
          <w:tcPr>
            <w:tcW w:w="779" w:type="dxa"/>
          </w:tcPr>
          <w:p w:rsidR="00415C51" w:rsidRPr="00415C51" w:rsidRDefault="00415C51" w:rsidP="00FC0B66">
            <w:pPr>
              <w:pStyle w:val="Tablebody"/>
            </w:pPr>
            <w:r w:rsidRPr="00415C51">
              <w:t>1</w:t>
            </w:r>
          </w:p>
        </w:tc>
        <w:tc>
          <w:tcPr>
            <w:tcW w:w="814" w:type="dxa"/>
          </w:tcPr>
          <w:p w:rsidR="00415C51" w:rsidRPr="00415C51" w:rsidRDefault="00415C51" w:rsidP="00FC0B66">
            <w:pPr>
              <w:pStyle w:val="Tablebody"/>
            </w:pPr>
            <w:r w:rsidRPr="00415C51">
              <w:t>0x00</w:t>
            </w:r>
          </w:p>
        </w:tc>
        <w:tc>
          <w:tcPr>
            <w:tcW w:w="5433" w:type="dxa"/>
            <w:gridSpan w:val="8"/>
          </w:tcPr>
          <w:p w:rsidR="00415C51" w:rsidRPr="00415C51" w:rsidRDefault="00415C51" w:rsidP="00FC0B66">
            <w:pPr>
              <w:pStyle w:val="Tablebody"/>
            </w:pPr>
            <w:r w:rsidRPr="00415C51">
              <w:t>Dummy</w:t>
            </w:r>
          </w:p>
        </w:tc>
      </w:tr>
    </w:tbl>
    <w:p w:rsidR="00B14520" w:rsidRDefault="00B14520" w:rsidP="00FC0B66">
      <w:pPr>
        <w:pStyle w:val="Heading3"/>
      </w:pPr>
      <w:bookmarkStart w:id="109" w:name="_Toc479951400"/>
      <w:r>
        <w:t>Response Packet</w:t>
      </w:r>
      <w:bookmarkEnd w:id="109"/>
    </w:p>
    <w:p w:rsidR="00415C51" w:rsidRPr="00415C51" w:rsidRDefault="00415C51" w:rsidP="00FC0B66">
      <w:pPr>
        <w:pStyle w:val="Tabletitle"/>
      </w:pPr>
      <w:bookmarkStart w:id="110" w:name="_Toc479951436"/>
      <w:r w:rsidRPr="00415C51">
        <w:t>Read Sample Rates Response Packet</w:t>
      </w:r>
      <w:bookmarkEnd w:id="110"/>
    </w:p>
    <w:tbl>
      <w:tblPr>
        <w:tblStyle w:val="TableGrid"/>
        <w:tblW w:w="0" w:type="auto"/>
        <w:tblLook w:val="04A0" w:firstRow="1" w:lastRow="0" w:firstColumn="1" w:lastColumn="0" w:noHBand="0" w:noVBand="1"/>
      </w:tblPr>
      <w:tblGrid>
        <w:gridCol w:w="1187"/>
        <w:gridCol w:w="774"/>
        <w:gridCol w:w="778"/>
        <w:gridCol w:w="949"/>
        <w:gridCol w:w="644"/>
        <w:gridCol w:w="639"/>
        <w:gridCol w:w="629"/>
        <w:gridCol w:w="629"/>
        <w:gridCol w:w="629"/>
        <w:gridCol w:w="629"/>
        <w:gridCol w:w="629"/>
      </w:tblGrid>
      <w:tr w:rsidR="00415C51" w:rsidRPr="00415C51" w:rsidTr="00F70544">
        <w:tc>
          <w:tcPr>
            <w:tcW w:w="1187" w:type="dxa"/>
            <w:shd w:val="clear" w:color="auto" w:fill="EAF1DD" w:themeFill="accent3" w:themeFillTint="33"/>
          </w:tcPr>
          <w:p w:rsidR="00415C51" w:rsidRPr="00415C51" w:rsidRDefault="00415C51" w:rsidP="00FC0B66">
            <w:pPr>
              <w:pStyle w:val="Tablehead"/>
            </w:pPr>
            <w:r w:rsidRPr="00415C51">
              <w:t>Field Name</w:t>
            </w:r>
          </w:p>
        </w:tc>
        <w:tc>
          <w:tcPr>
            <w:tcW w:w="774" w:type="dxa"/>
            <w:shd w:val="clear" w:color="auto" w:fill="EAF1DD" w:themeFill="accent3" w:themeFillTint="33"/>
          </w:tcPr>
          <w:p w:rsidR="00415C51" w:rsidRPr="00415C51" w:rsidRDefault="00415C51" w:rsidP="00FC0B66">
            <w:pPr>
              <w:pStyle w:val="Tablehead"/>
            </w:pPr>
            <w:r w:rsidRPr="00415C51">
              <w:t>Num Bytes</w:t>
            </w:r>
          </w:p>
        </w:tc>
        <w:tc>
          <w:tcPr>
            <w:tcW w:w="778" w:type="dxa"/>
            <w:shd w:val="clear" w:color="auto" w:fill="EAF1DD" w:themeFill="accent3" w:themeFillTint="33"/>
          </w:tcPr>
          <w:p w:rsidR="00415C51" w:rsidRPr="00415C51" w:rsidRDefault="00415C51" w:rsidP="00FC0B66">
            <w:pPr>
              <w:pStyle w:val="Tablehead"/>
            </w:pPr>
            <w:r w:rsidRPr="00415C51">
              <w:t>Hex Values</w:t>
            </w:r>
          </w:p>
        </w:tc>
        <w:tc>
          <w:tcPr>
            <w:tcW w:w="949" w:type="dxa"/>
            <w:shd w:val="clear" w:color="auto" w:fill="EAF1DD" w:themeFill="accent3" w:themeFillTint="33"/>
          </w:tcPr>
          <w:p w:rsidR="00415C51" w:rsidRPr="00415C51" w:rsidRDefault="00415C51" w:rsidP="00FC0B66">
            <w:pPr>
              <w:pStyle w:val="Tablehead"/>
            </w:pPr>
            <w:r w:rsidRPr="00415C51">
              <w:t>Bit 7</w:t>
            </w:r>
          </w:p>
        </w:tc>
        <w:tc>
          <w:tcPr>
            <w:tcW w:w="644" w:type="dxa"/>
            <w:shd w:val="clear" w:color="auto" w:fill="EAF1DD" w:themeFill="accent3" w:themeFillTint="33"/>
          </w:tcPr>
          <w:p w:rsidR="00415C51" w:rsidRPr="00415C51" w:rsidRDefault="00415C51" w:rsidP="00FC0B66">
            <w:pPr>
              <w:pStyle w:val="Tablehead"/>
            </w:pPr>
            <w:r w:rsidRPr="00415C51">
              <w:t>Bit 6</w:t>
            </w:r>
          </w:p>
        </w:tc>
        <w:tc>
          <w:tcPr>
            <w:tcW w:w="639" w:type="dxa"/>
            <w:shd w:val="clear" w:color="auto" w:fill="EAF1DD" w:themeFill="accent3" w:themeFillTint="33"/>
          </w:tcPr>
          <w:p w:rsidR="00415C51" w:rsidRPr="00415C51" w:rsidRDefault="00415C51" w:rsidP="00FC0B66">
            <w:pPr>
              <w:pStyle w:val="Tablehead"/>
            </w:pPr>
            <w:r w:rsidRPr="00415C51">
              <w:t>Bit 5</w:t>
            </w:r>
          </w:p>
        </w:tc>
        <w:tc>
          <w:tcPr>
            <w:tcW w:w="629" w:type="dxa"/>
            <w:shd w:val="clear" w:color="auto" w:fill="EAF1DD" w:themeFill="accent3" w:themeFillTint="33"/>
          </w:tcPr>
          <w:p w:rsidR="00415C51" w:rsidRPr="00415C51" w:rsidRDefault="00415C51" w:rsidP="00FC0B66">
            <w:pPr>
              <w:pStyle w:val="Tablehead"/>
            </w:pPr>
            <w:r w:rsidRPr="00415C51">
              <w:t>Bit 4</w:t>
            </w:r>
          </w:p>
        </w:tc>
        <w:tc>
          <w:tcPr>
            <w:tcW w:w="629" w:type="dxa"/>
            <w:shd w:val="clear" w:color="auto" w:fill="EAF1DD" w:themeFill="accent3" w:themeFillTint="33"/>
          </w:tcPr>
          <w:p w:rsidR="00415C51" w:rsidRPr="00415C51" w:rsidRDefault="00415C51" w:rsidP="00FC0B66">
            <w:pPr>
              <w:pStyle w:val="Tablehead"/>
            </w:pPr>
            <w:r w:rsidRPr="00415C51">
              <w:t>Bit 3</w:t>
            </w:r>
          </w:p>
        </w:tc>
        <w:tc>
          <w:tcPr>
            <w:tcW w:w="629" w:type="dxa"/>
            <w:shd w:val="clear" w:color="auto" w:fill="EAF1DD" w:themeFill="accent3" w:themeFillTint="33"/>
          </w:tcPr>
          <w:p w:rsidR="00415C51" w:rsidRPr="00415C51" w:rsidRDefault="00415C51" w:rsidP="00FC0B66">
            <w:pPr>
              <w:pStyle w:val="Tablehead"/>
            </w:pPr>
            <w:r w:rsidRPr="00415C51">
              <w:t>Bit 2</w:t>
            </w:r>
          </w:p>
        </w:tc>
        <w:tc>
          <w:tcPr>
            <w:tcW w:w="629" w:type="dxa"/>
            <w:shd w:val="clear" w:color="auto" w:fill="EAF1DD" w:themeFill="accent3" w:themeFillTint="33"/>
          </w:tcPr>
          <w:p w:rsidR="00415C51" w:rsidRPr="00415C51" w:rsidRDefault="00415C51" w:rsidP="00FC0B66">
            <w:pPr>
              <w:pStyle w:val="Tablehead"/>
            </w:pPr>
            <w:r w:rsidRPr="00415C51">
              <w:t>Bit 1</w:t>
            </w:r>
          </w:p>
        </w:tc>
        <w:tc>
          <w:tcPr>
            <w:tcW w:w="629"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187" w:type="dxa"/>
          </w:tcPr>
          <w:p w:rsidR="00415C51" w:rsidRPr="00415C51" w:rsidRDefault="00415C51" w:rsidP="00FC0B66">
            <w:pPr>
              <w:pStyle w:val="Tablebody"/>
            </w:pPr>
            <w:r w:rsidRPr="00415C51">
              <w:t>Frame Tag</w:t>
            </w:r>
          </w:p>
        </w:tc>
        <w:tc>
          <w:tcPr>
            <w:tcW w:w="774" w:type="dxa"/>
          </w:tcPr>
          <w:p w:rsidR="00415C51" w:rsidRPr="00415C51" w:rsidRDefault="00415C51" w:rsidP="00FC0B66">
            <w:pPr>
              <w:pStyle w:val="Tablebody"/>
            </w:pPr>
            <w:r w:rsidRPr="00415C51">
              <w:t>1</w:t>
            </w:r>
          </w:p>
        </w:tc>
        <w:tc>
          <w:tcPr>
            <w:tcW w:w="778" w:type="dxa"/>
          </w:tcPr>
          <w:p w:rsidR="00415C51" w:rsidRPr="00415C51" w:rsidRDefault="00415C51" w:rsidP="00FC0B66">
            <w:pPr>
              <w:pStyle w:val="Tablebody"/>
            </w:pPr>
            <w:r w:rsidRPr="00415C51">
              <w:t>0x2B or 0xAB</w:t>
            </w:r>
          </w:p>
        </w:tc>
        <w:tc>
          <w:tcPr>
            <w:tcW w:w="949" w:type="dxa"/>
          </w:tcPr>
          <w:p w:rsidR="00415C51" w:rsidRPr="00415C51" w:rsidRDefault="00415C51" w:rsidP="00FC0B66">
            <w:pPr>
              <w:pStyle w:val="Tablebody"/>
            </w:pPr>
            <w:r w:rsidRPr="00415C51">
              <w:t>Status</w:t>
            </w:r>
          </w:p>
        </w:tc>
        <w:tc>
          <w:tcPr>
            <w:tcW w:w="1283" w:type="dxa"/>
            <w:gridSpan w:val="2"/>
          </w:tcPr>
          <w:p w:rsidR="00415C51" w:rsidRPr="00415C51" w:rsidRDefault="00415C51" w:rsidP="00FC0B66">
            <w:pPr>
              <w:pStyle w:val="Tablebody"/>
            </w:pPr>
            <w:r w:rsidRPr="00415C51">
              <w:t>Interface ID = 0x1</w:t>
            </w:r>
          </w:p>
        </w:tc>
        <w:tc>
          <w:tcPr>
            <w:tcW w:w="3145" w:type="dxa"/>
            <w:gridSpan w:val="5"/>
          </w:tcPr>
          <w:p w:rsidR="00415C51" w:rsidRPr="00415C51" w:rsidRDefault="00415C51" w:rsidP="00FC0B66">
            <w:pPr>
              <w:pStyle w:val="Tablebody"/>
            </w:pPr>
            <w:r w:rsidRPr="00415C51">
              <w:t>Command Type = 0xB</w:t>
            </w:r>
          </w:p>
        </w:tc>
      </w:tr>
      <w:tr w:rsidR="00415C51" w:rsidRPr="00415C51" w:rsidTr="00F70544">
        <w:tc>
          <w:tcPr>
            <w:tcW w:w="1187" w:type="dxa"/>
          </w:tcPr>
          <w:p w:rsidR="00415C51" w:rsidRPr="00415C51" w:rsidRDefault="00415C51" w:rsidP="00FC0B66">
            <w:pPr>
              <w:pStyle w:val="Tablebody"/>
            </w:pPr>
            <w:r w:rsidRPr="00415C51">
              <w:t>Sequence ID</w:t>
            </w:r>
          </w:p>
        </w:tc>
        <w:tc>
          <w:tcPr>
            <w:tcW w:w="774" w:type="dxa"/>
          </w:tcPr>
          <w:p w:rsidR="00415C51" w:rsidRPr="00415C51" w:rsidRDefault="00415C51" w:rsidP="00FC0B66">
            <w:pPr>
              <w:pStyle w:val="Tablebody"/>
            </w:pPr>
            <w:r w:rsidRPr="00415C51">
              <w:t>1</w:t>
            </w:r>
          </w:p>
        </w:tc>
        <w:tc>
          <w:tcPr>
            <w:tcW w:w="778" w:type="dxa"/>
          </w:tcPr>
          <w:p w:rsidR="00415C51" w:rsidRPr="00415C51" w:rsidRDefault="00415C51" w:rsidP="00FC0B66">
            <w:pPr>
              <w:pStyle w:val="Tablebody"/>
            </w:pPr>
            <w:r w:rsidRPr="00415C51">
              <w:t>0x00</w:t>
            </w:r>
          </w:p>
        </w:tc>
        <w:tc>
          <w:tcPr>
            <w:tcW w:w="5377" w:type="dxa"/>
            <w:gridSpan w:val="8"/>
          </w:tcPr>
          <w:p w:rsidR="00415C51" w:rsidRPr="00415C51" w:rsidRDefault="00415C51" w:rsidP="00FC0B66">
            <w:pPr>
              <w:pStyle w:val="Tablebody"/>
            </w:pPr>
            <w:r w:rsidRPr="00415C51">
              <w:t>Varies, assigned by GUI as unique command identifier</w:t>
            </w:r>
          </w:p>
        </w:tc>
      </w:tr>
      <w:tr w:rsidR="00415C51" w:rsidRPr="00415C51" w:rsidTr="00F70544">
        <w:tc>
          <w:tcPr>
            <w:tcW w:w="1187" w:type="dxa"/>
          </w:tcPr>
          <w:p w:rsidR="00415C51" w:rsidRPr="00415C51" w:rsidRDefault="00415C51" w:rsidP="00FC0B66">
            <w:pPr>
              <w:pStyle w:val="Tablebody"/>
            </w:pPr>
            <w:r w:rsidRPr="00415C51">
              <w:t>Length</w:t>
            </w:r>
          </w:p>
        </w:tc>
        <w:tc>
          <w:tcPr>
            <w:tcW w:w="774" w:type="dxa"/>
          </w:tcPr>
          <w:p w:rsidR="00415C51" w:rsidRPr="00415C51" w:rsidRDefault="00415C51" w:rsidP="00FC0B66">
            <w:pPr>
              <w:pStyle w:val="Tablebody"/>
            </w:pPr>
            <w:r w:rsidRPr="00415C51">
              <w:t>2</w:t>
            </w:r>
          </w:p>
        </w:tc>
        <w:tc>
          <w:tcPr>
            <w:tcW w:w="778" w:type="dxa"/>
          </w:tcPr>
          <w:p w:rsidR="00415C51" w:rsidRPr="00415C51" w:rsidRDefault="00415C51" w:rsidP="00FC0B66">
            <w:pPr>
              <w:pStyle w:val="Tablebody"/>
            </w:pPr>
            <w:r w:rsidRPr="00415C51">
              <w:t>0x14</w:t>
            </w:r>
          </w:p>
        </w:tc>
        <w:tc>
          <w:tcPr>
            <w:tcW w:w="5377" w:type="dxa"/>
            <w:gridSpan w:val="8"/>
          </w:tcPr>
          <w:p w:rsidR="00415C51" w:rsidRPr="00415C51" w:rsidRDefault="009F3369" w:rsidP="00FC0B66">
            <w:pPr>
              <w:pStyle w:val="Tablebody"/>
            </w:pPr>
            <w:r>
              <w:t xml:space="preserve">Payload length = </w:t>
            </w:r>
            <w:r w:rsidR="00415C51" w:rsidRPr="00415C51">
              <w:t>0x0014 (decimal 20, MSB first)</w:t>
            </w:r>
          </w:p>
        </w:tc>
      </w:tr>
      <w:tr w:rsidR="00415C51" w:rsidRPr="00415C51" w:rsidTr="00F70544">
        <w:tc>
          <w:tcPr>
            <w:tcW w:w="1187" w:type="dxa"/>
          </w:tcPr>
          <w:p w:rsidR="00415C51" w:rsidRPr="00415C51" w:rsidRDefault="00415C51" w:rsidP="00FC0B66">
            <w:pPr>
              <w:pStyle w:val="Tablebody"/>
            </w:pPr>
            <w:r w:rsidRPr="00415C51">
              <w:t>AccSR</w:t>
            </w:r>
          </w:p>
        </w:tc>
        <w:tc>
          <w:tcPr>
            <w:tcW w:w="774" w:type="dxa"/>
          </w:tcPr>
          <w:p w:rsidR="00415C51" w:rsidRPr="00415C51" w:rsidRDefault="00415C51" w:rsidP="00FC0B66">
            <w:pPr>
              <w:pStyle w:val="Tablebody"/>
            </w:pPr>
            <w:r w:rsidRPr="00415C51">
              <w:t>4</w:t>
            </w:r>
          </w:p>
        </w:tc>
        <w:tc>
          <w:tcPr>
            <w:tcW w:w="778" w:type="dxa"/>
          </w:tcPr>
          <w:p w:rsidR="00415C51" w:rsidRPr="00415C51" w:rsidRDefault="00415C51" w:rsidP="00FC0B66">
            <w:pPr>
              <w:pStyle w:val="Tablebody"/>
            </w:pPr>
          </w:p>
        </w:tc>
        <w:tc>
          <w:tcPr>
            <w:tcW w:w="5377" w:type="dxa"/>
            <w:gridSpan w:val="8"/>
          </w:tcPr>
          <w:p w:rsidR="00415C51" w:rsidRPr="00415C51" w:rsidRDefault="00415C51" w:rsidP="00FC0B66">
            <w:pPr>
              <w:pStyle w:val="Tablebody"/>
            </w:pPr>
            <w:r w:rsidRPr="00415C51">
              <w:t>Accelerometer sample rate in uint32 format (</w:t>
            </w:r>
            <w:r w:rsidR="00414B24">
              <w:t>Little Endian</w:t>
            </w:r>
            <w:r w:rsidRPr="00415C51">
              <w:t>)</w:t>
            </w:r>
          </w:p>
        </w:tc>
      </w:tr>
      <w:tr w:rsidR="00415C51" w:rsidRPr="00415C51" w:rsidTr="00F70544">
        <w:tc>
          <w:tcPr>
            <w:tcW w:w="1187" w:type="dxa"/>
          </w:tcPr>
          <w:p w:rsidR="00415C51" w:rsidRPr="00415C51" w:rsidRDefault="00415C51" w:rsidP="00FC0B66">
            <w:pPr>
              <w:pStyle w:val="Tablebody"/>
            </w:pPr>
            <w:r w:rsidRPr="00415C51">
              <w:t>GyroSR</w:t>
            </w:r>
          </w:p>
        </w:tc>
        <w:tc>
          <w:tcPr>
            <w:tcW w:w="774" w:type="dxa"/>
          </w:tcPr>
          <w:p w:rsidR="00415C51" w:rsidRPr="00415C51" w:rsidRDefault="00415C51" w:rsidP="00FC0B66">
            <w:pPr>
              <w:pStyle w:val="Tablebody"/>
            </w:pPr>
            <w:r w:rsidRPr="00415C51">
              <w:t>4</w:t>
            </w:r>
          </w:p>
        </w:tc>
        <w:tc>
          <w:tcPr>
            <w:tcW w:w="778" w:type="dxa"/>
          </w:tcPr>
          <w:p w:rsidR="00415C51" w:rsidRPr="00415C51" w:rsidRDefault="00415C51" w:rsidP="00FC0B66">
            <w:pPr>
              <w:pStyle w:val="Tablebody"/>
            </w:pPr>
          </w:p>
        </w:tc>
        <w:tc>
          <w:tcPr>
            <w:tcW w:w="5377" w:type="dxa"/>
            <w:gridSpan w:val="8"/>
          </w:tcPr>
          <w:p w:rsidR="00415C51" w:rsidRPr="00415C51" w:rsidRDefault="00415C51" w:rsidP="00FC0B66">
            <w:pPr>
              <w:pStyle w:val="Tablebody"/>
            </w:pPr>
            <w:r w:rsidRPr="00415C51">
              <w:t>Gyroscope sample rate in uint32 format (</w:t>
            </w:r>
            <w:r w:rsidR="00414B24" w:rsidRPr="00414B24">
              <w:t>Little Endian</w:t>
            </w:r>
            <w:r w:rsidRPr="00415C51">
              <w:t>)</w:t>
            </w:r>
          </w:p>
        </w:tc>
      </w:tr>
      <w:tr w:rsidR="00415C51" w:rsidRPr="00415C51" w:rsidTr="00F70544">
        <w:tc>
          <w:tcPr>
            <w:tcW w:w="1187" w:type="dxa"/>
          </w:tcPr>
          <w:p w:rsidR="00415C51" w:rsidRPr="00415C51" w:rsidRDefault="00415C51" w:rsidP="00FC0B66">
            <w:pPr>
              <w:pStyle w:val="Tablebody"/>
            </w:pPr>
            <w:r w:rsidRPr="00415C51">
              <w:t>PressureSR</w:t>
            </w:r>
          </w:p>
        </w:tc>
        <w:tc>
          <w:tcPr>
            <w:tcW w:w="774" w:type="dxa"/>
          </w:tcPr>
          <w:p w:rsidR="00415C51" w:rsidRPr="00415C51" w:rsidRDefault="00415C51" w:rsidP="00FC0B66">
            <w:pPr>
              <w:pStyle w:val="Tablebody"/>
            </w:pPr>
            <w:r w:rsidRPr="00415C51">
              <w:t>4</w:t>
            </w:r>
          </w:p>
        </w:tc>
        <w:tc>
          <w:tcPr>
            <w:tcW w:w="778" w:type="dxa"/>
          </w:tcPr>
          <w:p w:rsidR="00415C51" w:rsidRPr="00415C51" w:rsidRDefault="00415C51" w:rsidP="00FC0B66">
            <w:pPr>
              <w:pStyle w:val="Tablebody"/>
            </w:pPr>
          </w:p>
        </w:tc>
        <w:tc>
          <w:tcPr>
            <w:tcW w:w="5377" w:type="dxa"/>
            <w:gridSpan w:val="8"/>
          </w:tcPr>
          <w:p w:rsidR="00415C51" w:rsidRPr="00415C51" w:rsidRDefault="00415C51" w:rsidP="00FC0B66">
            <w:pPr>
              <w:pStyle w:val="Tablebody"/>
            </w:pPr>
            <w:r w:rsidRPr="00415C51">
              <w:t>Pressure sensor sample rate in uint32 format (</w:t>
            </w:r>
            <w:r w:rsidR="00414B24" w:rsidRPr="00414B24">
              <w:t>Little Endian</w:t>
            </w:r>
            <w:r w:rsidRPr="00415C51">
              <w:t>)</w:t>
            </w:r>
          </w:p>
        </w:tc>
      </w:tr>
      <w:tr w:rsidR="00415C51" w:rsidRPr="00415C51" w:rsidTr="00F70544">
        <w:tc>
          <w:tcPr>
            <w:tcW w:w="1187" w:type="dxa"/>
          </w:tcPr>
          <w:p w:rsidR="00415C51" w:rsidRPr="00415C51" w:rsidRDefault="00415C51" w:rsidP="00FC0B66">
            <w:pPr>
              <w:pStyle w:val="Tablebody"/>
            </w:pPr>
            <w:r w:rsidRPr="00415C51">
              <w:t>TempSR</w:t>
            </w:r>
          </w:p>
        </w:tc>
        <w:tc>
          <w:tcPr>
            <w:tcW w:w="774" w:type="dxa"/>
          </w:tcPr>
          <w:p w:rsidR="00415C51" w:rsidRPr="00415C51" w:rsidRDefault="00415C51" w:rsidP="00FC0B66">
            <w:pPr>
              <w:pStyle w:val="Tablebody"/>
            </w:pPr>
            <w:r w:rsidRPr="00415C51">
              <w:t>4</w:t>
            </w:r>
          </w:p>
        </w:tc>
        <w:tc>
          <w:tcPr>
            <w:tcW w:w="778" w:type="dxa"/>
          </w:tcPr>
          <w:p w:rsidR="00415C51" w:rsidRPr="00415C51" w:rsidRDefault="00415C51" w:rsidP="00FC0B66">
            <w:pPr>
              <w:pStyle w:val="Tablebody"/>
            </w:pPr>
          </w:p>
        </w:tc>
        <w:tc>
          <w:tcPr>
            <w:tcW w:w="5377" w:type="dxa"/>
            <w:gridSpan w:val="8"/>
          </w:tcPr>
          <w:p w:rsidR="00415C51" w:rsidRPr="00415C51" w:rsidRDefault="00415C51" w:rsidP="00FC0B66">
            <w:pPr>
              <w:pStyle w:val="Tablebody"/>
            </w:pPr>
            <w:r w:rsidRPr="00415C51">
              <w:t>Temperature sensor sample rate in uint32 format (</w:t>
            </w:r>
            <w:r w:rsidR="00414B24" w:rsidRPr="00414B24">
              <w:t>Little Endian</w:t>
            </w:r>
            <w:r w:rsidRPr="00415C51">
              <w:t>)</w:t>
            </w:r>
          </w:p>
        </w:tc>
      </w:tr>
      <w:tr w:rsidR="00415C51" w:rsidRPr="00415C51" w:rsidTr="00F70544">
        <w:tc>
          <w:tcPr>
            <w:tcW w:w="1187" w:type="dxa"/>
          </w:tcPr>
          <w:p w:rsidR="00415C51" w:rsidRPr="00415C51" w:rsidRDefault="00415C51" w:rsidP="00FC0B66">
            <w:pPr>
              <w:pStyle w:val="Tablebody"/>
            </w:pPr>
            <w:r w:rsidRPr="00415C51">
              <w:t>MicSR</w:t>
            </w:r>
          </w:p>
        </w:tc>
        <w:tc>
          <w:tcPr>
            <w:tcW w:w="774" w:type="dxa"/>
          </w:tcPr>
          <w:p w:rsidR="00415C51" w:rsidRPr="00415C51" w:rsidRDefault="00415C51" w:rsidP="00FC0B66">
            <w:pPr>
              <w:pStyle w:val="Tablebody"/>
            </w:pPr>
            <w:r w:rsidRPr="00415C51">
              <w:t>4</w:t>
            </w:r>
          </w:p>
        </w:tc>
        <w:tc>
          <w:tcPr>
            <w:tcW w:w="778" w:type="dxa"/>
          </w:tcPr>
          <w:p w:rsidR="00415C51" w:rsidRPr="00415C51" w:rsidRDefault="00415C51" w:rsidP="00FC0B66">
            <w:pPr>
              <w:pStyle w:val="Tablebody"/>
            </w:pPr>
          </w:p>
        </w:tc>
        <w:tc>
          <w:tcPr>
            <w:tcW w:w="5377" w:type="dxa"/>
            <w:gridSpan w:val="8"/>
          </w:tcPr>
          <w:p w:rsidR="00415C51" w:rsidRPr="00415C51" w:rsidRDefault="00415C51" w:rsidP="00FC0B66">
            <w:pPr>
              <w:pStyle w:val="Tablebody"/>
            </w:pPr>
            <w:r w:rsidRPr="00415C51">
              <w:t>Microphone sample rate in uint32 format (</w:t>
            </w:r>
            <w:r w:rsidR="00414B24" w:rsidRPr="00414B24">
              <w:t>Little Endian</w:t>
            </w:r>
            <w:r w:rsidRPr="00415C51">
              <w:t>)</w:t>
            </w:r>
          </w:p>
        </w:tc>
      </w:tr>
    </w:tbl>
    <w:p w:rsidR="00415C51" w:rsidRDefault="00415C51" w:rsidP="00FC0B66">
      <w:pPr>
        <w:pStyle w:val="Body"/>
      </w:pPr>
    </w:p>
    <w:p w:rsidR="00C53091" w:rsidRDefault="00C53091">
      <w:pPr>
        <w:rPr>
          <w:rFonts w:eastAsiaTheme="majorEastAsia"/>
          <w:b/>
          <w:bCs/>
          <w:iCs/>
          <w:color w:val="005042"/>
          <w:sz w:val="24"/>
          <w:szCs w:val="28"/>
        </w:rPr>
      </w:pPr>
      <w:r>
        <w:br w:type="page"/>
      </w:r>
    </w:p>
    <w:p w:rsidR="00415C51" w:rsidRPr="00195CEC" w:rsidRDefault="00830280" w:rsidP="00FC0B66">
      <w:pPr>
        <w:pStyle w:val="Heading2"/>
      </w:pPr>
      <w:bookmarkStart w:id="111" w:name="_Toc479951401"/>
      <w:r w:rsidRPr="00195CEC">
        <w:lastRenderedPageBreak/>
        <w:t>Set GMM Configuration</w:t>
      </w:r>
      <w:bookmarkEnd w:id="111"/>
    </w:p>
    <w:p w:rsidR="00195CEC" w:rsidRDefault="00415C51" w:rsidP="00FC0B66">
      <w:pPr>
        <w:pStyle w:val="Body"/>
      </w:pPr>
      <w:r w:rsidRPr="00415C51">
        <w:t>This command can be used to create a new GMM instance, or to modify an existing one.</w:t>
      </w:r>
    </w:p>
    <w:p w:rsidR="00415C51" w:rsidRPr="00415C51" w:rsidRDefault="00830280" w:rsidP="00FC0B66">
      <w:pPr>
        <w:pStyle w:val="Heading3"/>
      </w:pPr>
      <w:bookmarkStart w:id="112" w:name="_Toc479951402"/>
      <w:r w:rsidRPr="00195CEC">
        <w:t>Command Packet</w:t>
      </w:r>
      <w:bookmarkEnd w:id="112"/>
    </w:p>
    <w:p w:rsidR="00415C51" w:rsidRPr="00415C51" w:rsidRDefault="00415C51" w:rsidP="00FC0B66">
      <w:pPr>
        <w:pStyle w:val="Tabletitle"/>
      </w:pPr>
      <w:bookmarkStart w:id="113" w:name="_Toc479951437"/>
      <w:r w:rsidRPr="00415C51">
        <w:t>Set GMM Configuration Command Packet</w:t>
      </w:r>
      <w:bookmarkEnd w:id="113"/>
    </w:p>
    <w:tbl>
      <w:tblPr>
        <w:tblStyle w:val="TableGrid"/>
        <w:tblW w:w="0" w:type="auto"/>
        <w:tblLook w:val="04A0" w:firstRow="1" w:lastRow="0" w:firstColumn="1" w:lastColumn="0" w:noHBand="0" w:noVBand="1"/>
      </w:tblPr>
      <w:tblGrid>
        <w:gridCol w:w="1302"/>
        <w:gridCol w:w="699"/>
        <w:gridCol w:w="801"/>
        <w:gridCol w:w="581"/>
        <w:gridCol w:w="708"/>
        <w:gridCol w:w="819"/>
        <w:gridCol w:w="575"/>
        <w:gridCol w:w="80"/>
        <w:gridCol w:w="600"/>
        <w:gridCol w:w="600"/>
        <w:gridCol w:w="600"/>
        <w:gridCol w:w="751"/>
      </w:tblGrid>
      <w:tr w:rsidR="00415C51" w:rsidRPr="00415C51" w:rsidTr="00F70544">
        <w:tc>
          <w:tcPr>
            <w:tcW w:w="1031" w:type="dxa"/>
            <w:shd w:val="clear" w:color="auto" w:fill="EAF1DD" w:themeFill="accent3" w:themeFillTint="33"/>
          </w:tcPr>
          <w:p w:rsidR="00415C51" w:rsidRPr="00415C51" w:rsidRDefault="00415C51" w:rsidP="00FC0B66">
            <w:pPr>
              <w:pStyle w:val="Tablehead"/>
            </w:pPr>
            <w:r w:rsidRPr="00415C51">
              <w:t>Field Name</w:t>
            </w:r>
          </w:p>
        </w:tc>
        <w:tc>
          <w:tcPr>
            <w:tcW w:w="708" w:type="dxa"/>
            <w:shd w:val="clear" w:color="auto" w:fill="EAF1DD" w:themeFill="accent3" w:themeFillTint="33"/>
          </w:tcPr>
          <w:p w:rsidR="00415C51" w:rsidRPr="00415C51" w:rsidRDefault="00415C51" w:rsidP="00FC0B66">
            <w:pPr>
              <w:pStyle w:val="Tablehead"/>
            </w:pPr>
            <w:r w:rsidRPr="00415C51">
              <w:t>Num Bytes</w:t>
            </w:r>
          </w:p>
        </w:tc>
        <w:tc>
          <w:tcPr>
            <w:tcW w:w="807" w:type="dxa"/>
            <w:shd w:val="clear" w:color="auto" w:fill="EAF1DD" w:themeFill="accent3" w:themeFillTint="33"/>
          </w:tcPr>
          <w:p w:rsidR="00415C51" w:rsidRPr="00415C51" w:rsidRDefault="00415C51" w:rsidP="00FC0B66">
            <w:pPr>
              <w:pStyle w:val="Tablehead"/>
            </w:pPr>
            <w:r w:rsidRPr="00415C51">
              <w:t>Hex Values</w:t>
            </w:r>
          </w:p>
        </w:tc>
        <w:tc>
          <w:tcPr>
            <w:tcW w:w="587" w:type="dxa"/>
            <w:shd w:val="clear" w:color="auto" w:fill="EAF1DD" w:themeFill="accent3" w:themeFillTint="33"/>
          </w:tcPr>
          <w:p w:rsidR="00415C51" w:rsidRPr="00415C51" w:rsidRDefault="00415C51" w:rsidP="00FC0B66">
            <w:pPr>
              <w:pStyle w:val="Tablehead"/>
            </w:pPr>
            <w:r w:rsidRPr="00415C51">
              <w:t>Bit 7</w:t>
            </w:r>
          </w:p>
        </w:tc>
        <w:tc>
          <w:tcPr>
            <w:tcW w:w="737" w:type="dxa"/>
            <w:shd w:val="clear" w:color="auto" w:fill="EAF1DD" w:themeFill="accent3" w:themeFillTint="33"/>
          </w:tcPr>
          <w:p w:rsidR="00415C51" w:rsidRPr="00415C51" w:rsidRDefault="00415C51" w:rsidP="00FC0B66">
            <w:pPr>
              <w:pStyle w:val="Tablehead"/>
            </w:pPr>
            <w:r w:rsidRPr="00415C51">
              <w:t>Bit 6</w:t>
            </w:r>
          </w:p>
        </w:tc>
        <w:tc>
          <w:tcPr>
            <w:tcW w:w="867" w:type="dxa"/>
            <w:shd w:val="clear" w:color="auto" w:fill="EAF1DD" w:themeFill="accent3" w:themeFillTint="33"/>
          </w:tcPr>
          <w:p w:rsidR="00415C51" w:rsidRPr="00415C51" w:rsidRDefault="00415C51" w:rsidP="00FC0B66">
            <w:pPr>
              <w:pStyle w:val="Tablehead"/>
            </w:pPr>
            <w:r w:rsidRPr="00415C51">
              <w:t>Bit 5</w:t>
            </w:r>
          </w:p>
        </w:tc>
        <w:tc>
          <w:tcPr>
            <w:tcW w:w="681" w:type="dxa"/>
            <w:gridSpan w:val="2"/>
            <w:shd w:val="clear" w:color="auto" w:fill="EAF1DD" w:themeFill="accent3" w:themeFillTint="33"/>
          </w:tcPr>
          <w:p w:rsidR="00415C51" w:rsidRPr="00415C51" w:rsidRDefault="00415C51" w:rsidP="00FC0B66">
            <w:pPr>
              <w:pStyle w:val="Tablehead"/>
            </w:pPr>
            <w:r w:rsidRPr="00415C51">
              <w:t>Bit 4</w:t>
            </w:r>
          </w:p>
        </w:tc>
        <w:tc>
          <w:tcPr>
            <w:tcW w:w="630" w:type="dxa"/>
            <w:shd w:val="clear" w:color="auto" w:fill="EAF1DD" w:themeFill="accent3" w:themeFillTint="33"/>
          </w:tcPr>
          <w:p w:rsidR="00415C51" w:rsidRPr="00415C51" w:rsidRDefault="00415C51" w:rsidP="00FC0B66">
            <w:pPr>
              <w:pStyle w:val="Tablehead"/>
            </w:pPr>
            <w:r w:rsidRPr="00415C51">
              <w:t>Bit 3</w:t>
            </w:r>
          </w:p>
        </w:tc>
        <w:tc>
          <w:tcPr>
            <w:tcW w:w="630" w:type="dxa"/>
            <w:shd w:val="clear" w:color="auto" w:fill="EAF1DD" w:themeFill="accent3" w:themeFillTint="33"/>
          </w:tcPr>
          <w:p w:rsidR="00415C51" w:rsidRPr="00415C51" w:rsidRDefault="00415C51" w:rsidP="00FC0B66">
            <w:pPr>
              <w:pStyle w:val="Tablehead"/>
            </w:pPr>
            <w:r w:rsidRPr="00415C51">
              <w:t>Bit 2</w:t>
            </w:r>
          </w:p>
        </w:tc>
        <w:tc>
          <w:tcPr>
            <w:tcW w:w="630" w:type="dxa"/>
            <w:shd w:val="clear" w:color="auto" w:fill="EAF1DD" w:themeFill="accent3" w:themeFillTint="33"/>
          </w:tcPr>
          <w:p w:rsidR="00415C51" w:rsidRPr="00415C51" w:rsidRDefault="00415C51" w:rsidP="00FC0B66">
            <w:pPr>
              <w:pStyle w:val="Tablehead"/>
            </w:pPr>
            <w:r w:rsidRPr="00415C51">
              <w:t>Bit 1</w:t>
            </w:r>
          </w:p>
        </w:tc>
        <w:tc>
          <w:tcPr>
            <w:tcW w:w="808"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031" w:type="dxa"/>
          </w:tcPr>
          <w:p w:rsidR="00415C51" w:rsidRPr="00415C51" w:rsidRDefault="00415C51" w:rsidP="00FC0B66">
            <w:pPr>
              <w:pStyle w:val="Tablebody"/>
            </w:pPr>
            <w:r w:rsidRPr="00415C51">
              <w:t>Frame Tag</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0x28</w:t>
            </w:r>
          </w:p>
        </w:tc>
        <w:tc>
          <w:tcPr>
            <w:tcW w:w="587" w:type="dxa"/>
          </w:tcPr>
          <w:p w:rsidR="00415C51" w:rsidRPr="00415C51" w:rsidRDefault="00415C51" w:rsidP="00FC0B66">
            <w:pPr>
              <w:pStyle w:val="Tablebody"/>
            </w:pPr>
            <w:r w:rsidRPr="00415C51">
              <w:t>0x0</w:t>
            </w:r>
          </w:p>
        </w:tc>
        <w:tc>
          <w:tcPr>
            <w:tcW w:w="1604" w:type="dxa"/>
            <w:gridSpan w:val="2"/>
          </w:tcPr>
          <w:p w:rsidR="00415C51" w:rsidRPr="00415C51" w:rsidRDefault="00415C51" w:rsidP="00FC0B66">
            <w:pPr>
              <w:pStyle w:val="Tablebody"/>
            </w:pPr>
            <w:r w:rsidRPr="00415C51">
              <w:t>Interface ID = 0x1</w:t>
            </w:r>
          </w:p>
        </w:tc>
        <w:tc>
          <w:tcPr>
            <w:tcW w:w="3379" w:type="dxa"/>
            <w:gridSpan w:val="6"/>
          </w:tcPr>
          <w:p w:rsidR="00415C51" w:rsidRPr="00415C51" w:rsidRDefault="00415C51" w:rsidP="00FC0B66">
            <w:pPr>
              <w:pStyle w:val="Tablebody"/>
            </w:pPr>
            <w:r w:rsidRPr="00415C51">
              <w:t>Command Type = 0x8 (set GMM model configuation)</w:t>
            </w:r>
          </w:p>
        </w:tc>
      </w:tr>
      <w:tr w:rsidR="00415C51" w:rsidRPr="00415C51" w:rsidTr="00F70544">
        <w:tc>
          <w:tcPr>
            <w:tcW w:w="1031" w:type="dxa"/>
          </w:tcPr>
          <w:p w:rsidR="00415C51" w:rsidRPr="00415C51" w:rsidRDefault="00415C51" w:rsidP="00FC0B66">
            <w:pPr>
              <w:pStyle w:val="Tablebody"/>
            </w:pPr>
            <w:r w:rsidRPr="00415C51">
              <w:t>Sequence ID</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5570" w:type="dxa"/>
            <w:gridSpan w:val="9"/>
          </w:tcPr>
          <w:p w:rsidR="00415C51" w:rsidRPr="00415C51" w:rsidRDefault="00415C51" w:rsidP="00FC0B66">
            <w:pPr>
              <w:pStyle w:val="Tablebody"/>
            </w:pPr>
            <w:r w:rsidRPr="00415C51">
              <w:t>Varies, assigned by GUI as unique command identifier</w:t>
            </w:r>
          </w:p>
        </w:tc>
      </w:tr>
      <w:tr w:rsidR="00415C51" w:rsidRPr="00415C51" w:rsidTr="00F70544">
        <w:tc>
          <w:tcPr>
            <w:tcW w:w="1031" w:type="dxa"/>
          </w:tcPr>
          <w:p w:rsidR="00415C51" w:rsidRPr="00415C51" w:rsidRDefault="00415C51" w:rsidP="00FC0B66">
            <w:pPr>
              <w:pStyle w:val="Tablebody"/>
            </w:pPr>
            <w:r w:rsidRPr="00415C51">
              <w:t>Length</w:t>
            </w:r>
          </w:p>
        </w:tc>
        <w:tc>
          <w:tcPr>
            <w:tcW w:w="708" w:type="dxa"/>
          </w:tcPr>
          <w:p w:rsidR="00415C51" w:rsidRPr="00415C51" w:rsidRDefault="00415C51" w:rsidP="00FC0B66">
            <w:pPr>
              <w:pStyle w:val="Tablebody"/>
            </w:pPr>
            <w:r w:rsidRPr="00415C51">
              <w:t>2</w:t>
            </w:r>
          </w:p>
        </w:tc>
        <w:tc>
          <w:tcPr>
            <w:tcW w:w="807" w:type="dxa"/>
          </w:tcPr>
          <w:p w:rsidR="00415C51" w:rsidRPr="00415C51" w:rsidRDefault="0054653A" w:rsidP="00FC0B66">
            <w:pPr>
              <w:pStyle w:val="Tablebody"/>
            </w:pPr>
            <w:r>
              <w:t xml:space="preserve">0x000A </w:t>
            </w:r>
            <w:r w:rsidR="00415C51" w:rsidRPr="00415C51">
              <w:t>or</w:t>
            </w:r>
          </w:p>
          <w:p w:rsidR="00415C51" w:rsidRPr="00415C51" w:rsidRDefault="00415C51" w:rsidP="00FC0B66">
            <w:pPr>
              <w:pStyle w:val="Tablebody"/>
            </w:pPr>
            <w:r w:rsidRPr="00415C51">
              <w:t>0x000</w:t>
            </w:r>
            <w:r w:rsidR="0054653A">
              <w:t>C</w:t>
            </w:r>
          </w:p>
        </w:tc>
        <w:tc>
          <w:tcPr>
            <w:tcW w:w="5570" w:type="dxa"/>
            <w:gridSpan w:val="9"/>
          </w:tcPr>
          <w:p w:rsidR="00415C51" w:rsidRPr="00415C51" w:rsidRDefault="00415C51" w:rsidP="00FC0B66">
            <w:pPr>
              <w:pStyle w:val="Tablebody"/>
            </w:pPr>
            <w:r w:rsidRPr="00415C51">
              <w:t xml:space="preserve">Payload Size = </w:t>
            </w:r>
            <w:r w:rsidR="004E262E">
              <w:t xml:space="preserve">decimal </w:t>
            </w:r>
            <w:r w:rsidR="0054653A">
              <w:t>10</w:t>
            </w:r>
            <w:r w:rsidRPr="00415C51">
              <w:t xml:space="preserve"> for one dimensional models, </w:t>
            </w:r>
            <w:r w:rsidR="004E262E">
              <w:t xml:space="preserve">decimal </w:t>
            </w:r>
            <w:r w:rsidRPr="00415C51">
              <w:t>1</w:t>
            </w:r>
            <w:r w:rsidR="0054653A">
              <w:t>2</w:t>
            </w:r>
            <w:r w:rsidRPr="00415C51">
              <w:t xml:space="preserve"> for two dimensional models.  Format = uint16 format (MSB first).</w:t>
            </w:r>
          </w:p>
        </w:tc>
      </w:tr>
      <w:tr w:rsidR="00AE2AF8" w:rsidRPr="00415C51" w:rsidTr="009F3369">
        <w:tc>
          <w:tcPr>
            <w:tcW w:w="1031" w:type="dxa"/>
          </w:tcPr>
          <w:p w:rsidR="00AE2AF8" w:rsidRPr="00415C51" w:rsidRDefault="00AE2AF8" w:rsidP="00FC0B66">
            <w:pPr>
              <w:pStyle w:val="Tablebody"/>
            </w:pPr>
            <w:r w:rsidRPr="00415C51">
              <w:t>Model Type</w:t>
            </w:r>
          </w:p>
        </w:tc>
        <w:tc>
          <w:tcPr>
            <w:tcW w:w="708" w:type="dxa"/>
          </w:tcPr>
          <w:p w:rsidR="00AE2AF8" w:rsidRPr="00415C51" w:rsidRDefault="00AE2AF8" w:rsidP="00FC0B66">
            <w:pPr>
              <w:pStyle w:val="Tablebody"/>
            </w:pPr>
            <w:r w:rsidRPr="00415C51">
              <w:t>1</w:t>
            </w:r>
          </w:p>
        </w:tc>
        <w:tc>
          <w:tcPr>
            <w:tcW w:w="807" w:type="dxa"/>
          </w:tcPr>
          <w:p w:rsidR="00AE2AF8" w:rsidRPr="00415C51" w:rsidRDefault="00AE2AF8" w:rsidP="00FC0B66">
            <w:pPr>
              <w:pStyle w:val="Tablebody"/>
            </w:pPr>
            <w:r w:rsidRPr="00415C51">
              <w:t>Varies</w:t>
            </w:r>
          </w:p>
        </w:tc>
        <w:tc>
          <w:tcPr>
            <w:tcW w:w="2872" w:type="dxa"/>
            <w:gridSpan w:val="5"/>
          </w:tcPr>
          <w:p w:rsidR="00AE2AF8" w:rsidRPr="00415C51" w:rsidRDefault="00AE2AF8" w:rsidP="00FC0B66">
            <w:pPr>
              <w:pStyle w:val="Tablebody"/>
            </w:pPr>
            <w:r w:rsidRPr="00AE2AF8">
              <w:t xml:space="preserve">Kernel Type – see </w:t>
            </w:r>
            <w:r w:rsidR="00E35FCF" w:rsidRPr="00AE2AF8">
              <w:fldChar w:fldCharType="begin"/>
            </w:r>
            <w:r w:rsidRPr="00AE2AF8">
              <w:instrText xml:space="preserve"> REF _Ref475964751 \r \h </w:instrText>
            </w:r>
            <w:r w:rsidR="00E35FCF" w:rsidRPr="00AE2AF8">
              <w:fldChar w:fldCharType="separate"/>
            </w:r>
            <w:r w:rsidR="00AE43DA">
              <w:t xml:space="preserve">Table 21. </w:t>
            </w:r>
            <w:r w:rsidR="00E35FCF" w:rsidRPr="00AE2AF8">
              <w:fldChar w:fldCharType="end"/>
            </w:r>
            <w:r>
              <w:t>“No Kernel” is the only currently supported option</w:t>
            </w:r>
          </w:p>
        </w:tc>
        <w:tc>
          <w:tcPr>
            <w:tcW w:w="2698" w:type="dxa"/>
            <w:gridSpan w:val="4"/>
          </w:tcPr>
          <w:p w:rsidR="00AE2AF8" w:rsidRPr="00415C51" w:rsidRDefault="00AE2AF8" w:rsidP="00FC0B66">
            <w:pPr>
              <w:pStyle w:val="Tablebody"/>
            </w:pPr>
            <w:r w:rsidRPr="00415C51">
              <w:t xml:space="preserve">Model Type - see </w:t>
            </w:r>
            <w:r w:rsidR="00E35FCF">
              <w:fldChar w:fldCharType="begin"/>
            </w:r>
            <w:r w:rsidR="009F3369">
              <w:instrText xml:space="preserve"> REF _Ref475966999 \r \h </w:instrText>
            </w:r>
            <w:r w:rsidR="00E35FCF">
              <w:fldChar w:fldCharType="separate"/>
            </w:r>
            <w:r w:rsidR="00AE43DA">
              <w:t xml:space="preserve">Table 14. </w:t>
            </w:r>
            <w:r w:rsidR="00E35FCF">
              <w:fldChar w:fldCharType="end"/>
            </w:r>
          </w:p>
        </w:tc>
      </w:tr>
      <w:tr w:rsidR="00415C51" w:rsidRPr="00415C51" w:rsidTr="00F70544">
        <w:tc>
          <w:tcPr>
            <w:tcW w:w="1031" w:type="dxa"/>
          </w:tcPr>
          <w:p w:rsidR="00415C51" w:rsidRPr="00415C51" w:rsidRDefault="00415C51" w:rsidP="00FC0B66">
            <w:pPr>
              <w:pStyle w:val="Tablebody"/>
            </w:pPr>
            <w:r w:rsidRPr="00415C51">
              <w:t>Model Number</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587" w:type="dxa"/>
          </w:tcPr>
          <w:p w:rsidR="00415C51" w:rsidRPr="00415C51" w:rsidRDefault="00415C51" w:rsidP="00FC0B66">
            <w:pPr>
              <w:pStyle w:val="Tablebody"/>
            </w:pPr>
            <w:r w:rsidRPr="00415C51">
              <w:t>RES</w:t>
            </w:r>
          </w:p>
        </w:tc>
        <w:tc>
          <w:tcPr>
            <w:tcW w:w="737" w:type="dxa"/>
          </w:tcPr>
          <w:p w:rsidR="00415C51" w:rsidRPr="00415C51" w:rsidRDefault="00415C51" w:rsidP="00FC0B66">
            <w:pPr>
              <w:pStyle w:val="Tablebody"/>
            </w:pPr>
            <w:r w:rsidRPr="00415C51">
              <w:t>RES</w:t>
            </w:r>
          </w:p>
        </w:tc>
        <w:tc>
          <w:tcPr>
            <w:tcW w:w="4246" w:type="dxa"/>
            <w:gridSpan w:val="7"/>
          </w:tcPr>
          <w:p w:rsidR="00415C51" w:rsidRPr="00415C51" w:rsidRDefault="00415C51" w:rsidP="00FC0B66">
            <w:pPr>
              <w:pStyle w:val="Tablebody"/>
            </w:pPr>
            <w:r w:rsidRPr="00415C51">
              <w:tab/>
              <w:t>Unique model ID for this specific model instance</w:t>
            </w:r>
          </w:p>
        </w:tc>
      </w:tr>
      <w:tr w:rsidR="00415C51" w:rsidRPr="00415C51" w:rsidTr="00F70544">
        <w:tc>
          <w:tcPr>
            <w:tcW w:w="1031" w:type="dxa"/>
          </w:tcPr>
          <w:p w:rsidR="00415C51" w:rsidRPr="00415C51" w:rsidRDefault="00415C51" w:rsidP="00FC0B66">
            <w:pPr>
              <w:pStyle w:val="Tablebody"/>
            </w:pPr>
            <w:r w:rsidRPr="00415C51">
              <w:t>Control</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587" w:type="dxa"/>
          </w:tcPr>
          <w:p w:rsidR="00415C51" w:rsidRPr="00415C51" w:rsidRDefault="00415C51" w:rsidP="00FC0B66">
            <w:pPr>
              <w:pStyle w:val="Tablebody"/>
            </w:pPr>
            <w:r w:rsidRPr="00415C51">
              <w:t>RES</w:t>
            </w:r>
          </w:p>
        </w:tc>
        <w:tc>
          <w:tcPr>
            <w:tcW w:w="737" w:type="dxa"/>
          </w:tcPr>
          <w:p w:rsidR="00415C51" w:rsidRPr="00415C51" w:rsidRDefault="00415C51" w:rsidP="00FC0B66">
            <w:pPr>
              <w:pStyle w:val="Tablebody"/>
            </w:pPr>
            <w:r w:rsidRPr="00415C51">
              <w:t>RES</w:t>
            </w:r>
          </w:p>
        </w:tc>
        <w:tc>
          <w:tcPr>
            <w:tcW w:w="867" w:type="dxa"/>
          </w:tcPr>
          <w:p w:rsidR="00415C51" w:rsidRPr="00415C51" w:rsidRDefault="00415C51" w:rsidP="00FC0B66">
            <w:pPr>
              <w:pStyle w:val="Tablebody"/>
            </w:pPr>
            <w:r w:rsidRPr="00415C51">
              <w:t>RES</w:t>
            </w:r>
          </w:p>
        </w:tc>
        <w:tc>
          <w:tcPr>
            <w:tcW w:w="681" w:type="dxa"/>
            <w:gridSpan w:val="2"/>
          </w:tcPr>
          <w:p w:rsidR="00415C51" w:rsidRPr="00415C51" w:rsidRDefault="00415C51" w:rsidP="00FC0B66">
            <w:pPr>
              <w:pStyle w:val="Tablebody"/>
            </w:pPr>
            <w:r w:rsidRPr="00415C51">
              <w:t>DIM</w:t>
            </w:r>
          </w:p>
        </w:tc>
        <w:tc>
          <w:tcPr>
            <w:tcW w:w="2698" w:type="dxa"/>
            <w:gridSpan w:val="4"/>
          </w:tcPr>
          <w:p w:rsidR="00415C51" w:rsidRPr="00415C51" w:rsidRDefault="00415C51" w:rsidP="00FC0B66">
            <w:pPr>
              <w:pStyle w:val="Tablebody"/>
            </w:pPr>
            <w:r w:rsidRPr="00415C51">
              <w:t>Maximum Number of Gaussians</w:t>
            </w:r>
          </w:p>
        </w:tc>
      </w:tr>
      <w:tr w:rsidR="00415C51" w:rsidRPr="00415C51" w:rsidTr="00F70544">
        <w:tc>
          <w:tcPr>
            <w:tcW w:w="1031" w:type="dxa"/>
          </w:tcPr>
          <w:p w:rsidR="00415C51" w:rsidRPr="00415C51" w:rsidRDefault="00415C51" w:rsidP="00FC0B66">
            <w:pPr>
              <w:pStyle w:val="Tablebody"/>
            </w:pPr>
            <w:r w:rsidRPr="00415C51">
              <w:t>BufSize</w:t>
            </w:r>
          </w:p>
        </w:tc>
        <w:tc>
          <w:tcPr>
            <w:tcW w:w="708" w:type="dxa"/>
          </w:tcPr>
          <w:p w:rsidR="00415C51" w:rsidRPr="00415C51" w:rsidRDefault="00415C51" w:rsidP="00FC0B66">
            <w:pPr>
              <w:pStyle w:val="Tablebody"/>
            </w:pPr>
            <w:r w:rsidRPr="00415C51">
              <w:t>2</w:t>
            </w:r>
          </w:p>
        </w:tc>
        <w:tc>
          <w:tcPr>
            <w:tcW w:w="807" w:type="dxa"/>
          </w:tcPr>
          <w:p w:rsidR="00415C51" w:rsidRPr="00415C51" w:rsidRDefault="00415C51" w:rsidP="00FC0B66">
            <w:pPr>
              <w:pStyle w:val="Tablebody"/>
            </w:pPr>
            <w:r w:rsidRPr="00415C51">
              <w:t>Varies</w:t>
            </w:r>
          </w:p>
        </w:tc>
        <w:tc>
          <w:tcPr>
            <w:tcW w:w="5570" w:type="dxa"/>
            <w:gridSpan w:val="9"/>
          </w:tcPr>
          <w:p w:rsidR="00415C51" w:rsidRPr="00415C51" w:rsidRDefault="00415C51" w:rsidP="00FC0B66">
            <w:pPr>
              <w:pStyle w:val="Tablebody"/>
            </w:pPr>
            <w:r w:rsidRPr="00415C51">
              <w:t>Feature Buffer Size (uint16</w:t>
            </w:r>
            <w:r w:rsidR="009E0E22">
              <w:t>)</w:t>
            </w:r>
          </w:p>
        </w:tc>
      </w:tr>
      <w:tr w:rsidR="00415C51" w:rsidRPr="00415C51" w:rsidTr="00F70544">
        <w:tc>
          <w:tcPr>
            <w:tcW w:w="1031" w:type="dxa"/>
          </w:tcPr>
          <w:p w:rsidR="00415C51" w:rsidRPr="00415C51" w:rsidRDefault="00415C51" w:rsidP="00FC0B66">
            <w:pPr>
              <w:pStyle w:val="Tablebody"/>
            </w:pPr>
            <w:r w:rsidRPr="00415C51">
              <w:t>MCInterval</w:t>
            </w:r>
          </w:p>
        </w:tc>
        <w:tc>
          <w:tcPr>
            <w:tcW w:w="708" w:type="dxa"/>
          </w:tcPr>
          <w:p w:rsidR="00415C51" w:rsidRPr="00415C51" w:rsidRDefault="00415C51" w:rsidP="00FC0B66">
            <w:pPr>
              <w:pStyle w:val="Tablebody"/>
            </w:pPr>
            <w:r w:rsidRPr="00415C51">
              <w:t>2</w:t>
            </w:r>
          </w:p>
        </w:tc>
        <w:tc>
          <w:tcPr>
            <w:tcW w:w="807" w:type="dxa"/>
          </w:tcPr>
          <w:p w:rsidR="00415C51" w:rsidRPr="00415C51" w:rsidRDefault="00415C51" w:rsidP="00FC0B66">
            <w:pPr>
              <w:pStyle w:val="Tablebody"/>
            </w:pPr>
            <w:r w:rsidRPr="00415C51">
              <w:t>Varies</w:t>
            </w:r>
          </w:p>
        </w:tc>
        <w:tc>
          <w:tcPr>
            <w:tcW w:w="5570" w:type="dxa"/>
            <w:gridSpan w:val="9"/>
          </w:tcPr>
          <w:p w:rsidR="00415C51" w:rsidRPr="00415C51" w:rsidRDefault="00415C51" w:rsidP="00FC0B66">
            <w:pPr>
              <w:pStyle w:val="Tablebody"/>
            </w:pPr>
            <w:r w:rsidRPr="00415C51">
              <w:t>Model Compute Interval (uint16)</w:t>
            </w:r>
          </w:p>
        </w:tc>
      </w:tr>
      <w:tr w:rsidR="00415C51" w:rsidRPr="00415C51" w:rsidTr="00F70544">
        <w:tc>
          <w:tcPr>
            <w:tcW w:w="1031" w:type="dxa"/>
          </w:tcPr>
          <w:p w:rsidR="00415C51" w:rsidRPr="00415C51" w:rsidRDefault="00A775AB" w:rsidP="00FC0B66">
            <w:pPr>
              <w:pStyle w:val="Tablebody"/>
            </w:pPr>
            <w:r>
              <w:t>ThresholdX100</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5570" w:type="dxa"/>
            <w:gridSpan w:val="9"/>
          </w:tcPr>
          <w:p w:rsidR="00415C51" w:rsidRPr="00415C51" w:rsidRDefault="00415C51" w:rsidP="00FC0B66">
            <w:pPr>
              <w:pStyle w:val="Tablebody"/>
            </w:pPr>
            <w:r w:rsidRPr="00415C51">
              <w:t>0x00 to 0x64 (unsigned)</w:t>
            </w:r>
          </w:p>
        </w:tc>
      </w:tr>
      <w:tr w:rsidR="00415C51" w:rsidRPr="00415C51" w:rsidTr="00F70544">
        <w:tc>
          <w:tcPr>
            <w:tcW w:w="1031" w:type="dxa"/>
          </w:tcPr>
          <w:p w:rsidR="00415C51" w:rsidRPr="00415C51" w:rsidRDefault="00415C51" w:rsidP="00FC0B66">
            <w:pPr>
              <w:pStyle w:val="Tablebody"/>
            </w:pPr>
            <w:r w:rsidRPr="00415C51">
              <w:t>F1A</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5570" w:type="dxa"/>
            <w:gridSpan w:val="9"/>
          </w:tcPr>
          <w:p w:rsidR="00415C51" w:rsidRPr="00415C51" w:rsidRDefault="00415C51" w:rsidP="00FC0B66">
            <w:pPr>
              <w:pStyle w:val="Tablebody"/>
            </w:pPr>
            <w:r w:rsidRPr="00415C51">
              <w:t xml:space="preserve">Feature Code for Feature 1 </w:t>
            </w:r>
            <w:r w:rsidR="000F17C3">
              <w:t>–</w:t>
            </w:r>
            <w:r w:rsidRPr="00415C51">
              <w:t xml:space="preserve"> see</w:t>
            </w:r>
            <w:r w:rsidR="000F17C3">
              <w:t xml:space="preserve"> </w:t>
            </w:r>
            <w:r w:rsidR="000F17C3">
              <w:fldChar w:fldCharType="begin"/>
            </w:r>
            <w:r w:rsidR="000F17C3">
              <w:instrText xml:space="preserve"> REF _Ref473638197 \r \h </w:instrText>
            </w:r>
            <w:r w:rsidR="000F17C3">
              <w:fldChar w:fldCharType="separate"/>
            </w:r>
            <w:r w:rsidR="00AE43DA">
              <w:t xml:space="preserve">Table 17. </w:t>
            </w:r>
            <w:r w:rsidR="000F17C3">
              <w:fldChar w:fldCharType="end"/>
            </w:r>
          </w:p>
        </w:tc>
      </w:tr>
      <w:tr w:rsidR="00415C51" w:rsidRPr="00415C51" w:rsidTr="00F70544">
        <w:tc>
          <w:tcPr>
            <w:tcW w:w="1031" w:type="dxa"/>
          </w:tcPr>
          <w:p w:rsidR="00415C51" w:rsidRPr="00415C51" w:rsidRDefault="00415C51" w:rsidP="00FC0B66">
            <w:pPr>
              <w:pStyle w:val="Tablebody"/>
            </w:pPr>
            <w:r w:rsidRPr="00415C51">
              <w:t>F1B</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2785" w:type="dxa"/>
            <w:gridSpan w:val="4"/>
          </w:tcPr>
          <w:p w:rsidR="00415C51" w:rsidRPr="00415C51" w:rsidRDefault="00415C51" w:rsidP="00FC0B66">
            <w:pPr>
              <w:pStyle w:val="Tablebody"/>
            </w:pPr>
            <w:r w:rsidRPr="00415C51">
              <w:t xml:space="preserve">Sensor Code for Feature 1 – see </w:t>
            </w:r>
            <w:r w:rsidR="00CF7845">
              <w:fldChar w:fldCharType="begin"/>
            </w:r>
            <w:r w:rsidR="00CF7845">
              <w:instrText xml:space="preserve"> REF _Ref472421782 \r \h  \* MERGEFORMAT </w:instrText>
            </w:r>
            <w:r w:rsidR="00CF7845">
              <w:fldChar w:fldCharType="separate"/>
            </w:r>
            <w:r w:rsidR="00AE43DA">
              <w:t xml:space="preserve">Table 15. </w:t>
            </w:r>
            <w:r w:rsidR="00CF7845">
              <w:fldChar w:fldCharType="end"/>
            </w:r>
          </w:p>
        </w:tc>
        <w:tc>
          <w:tcPr>
            <w:tcW w:w="2785" w:type="dxa"/>
            <w:gridSpan w:val="5"/>
          </w:tcPr>
          <w:p w:rsidR="00415C51" w:rsidRPr="00415C51" w:rsidRDefault="00415C51" w:rsidP="00FC0B66">
            <w:pPr>
              <w:pStyle w:val="Tablebody"/>
            </w:pPr>
            <w:r w:rsidRPr="00415C51">
              <w:t xml:space="preserve">Axis Code For Feature 1 - See </w:t>
            </w:r>
            <w:r w:rsidR="00CF7845">
              <w:fldChar w:fldCharType="begin"/>
            </w:r>
            <w:r w:rsidR="00CF7845">
              <w:instrText xml:space="preserve"> REF _Ref472187061 \r \h  \* MERGEFORMAT </w:instrText>
            </w:r>
            <w:r w:rsidR="00CF7845">
              <w:fldChar w:fldCharType="separate"/>
            </w:r>
            <w:r w:rsidR="00AE43DA">
              <w:t xml:space="preserve">Table 16. </w:t>
            </w:r>
            <w:r w:rsidR="00CF7845">
              <w:fldChar w:fldCharType="end"/>
            </w:r>
          </w:p>
        </w:tc>
      </w:tr>
      <w:tr w:rsidR="00415C51" w:rsidRPr="00415C51" w:rsidTr="00F70544">
        <w:tc>
          <w:tcPr>
            <w:tcW w:w="1031" w:type="dxa"/>
          </w:tcPr>
          <w:p w:rsidR="00415C51" w:rsidRPr="00415C51" w:rsidRDefault="00415C51" w:rsidP="00FC0B66">
            <w:pPr>
              <w:pStyle w:val="Tablebody"/>
            </w:pPr>
            <w:r w:rsidRPr="00415C51">
              <w:t>F2A</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5570" w:type="dxa"/>
            <w:gridSpan w:val="9"/>
          </w:tcPr>
          <w:p w:rsidR="00415C51" w:rsidRPr="00415C51" w:rsidRDefault="00415C51" w:rsidP="00FC0B66">
            <w:pPr>
              <w:pStyle w:val="Tablebody"/>
            </w:pPr>
            <w:r w:rsidRPr="00415C51">
              <w:t xml:space="preserve">Feature Code for Feature 2 - see </w:t>
            </w:r>
            <w:r w:rsidR="000F17C3">
              <w:fldChar w:fldCharType="begin"/>
            </w:r>
            <w:r w:rsidR="000F17C3">
              <w:instrText xml:space="preserve"> REF _Ref473638197 \r \h </w:instrText>
            </w:r>
            <w:r w:rsidR="000F17C3">
              <w:fldChar w:fldCharType="separate"/>
            </w:r>
            <w:r w:rsidR="00AE43DA">
              <w:t xml:space="preserve">Table 17. </w:t>
            </w:r>
            <w:r w:rsidR="000F17C3">
              <w:fldChar w:fldCharType="end"/>
            </w:r>
          </w:p>
          <w:p w:rsidR="00415C51" w:rsidRPr="004E262E" w:rsidRDefault="00415C51" w:rsidP="00FC0B66">
            <w:pPr>
              <w:pStyle w:val="Tablebody"/>
            </w:pPr>
            <w:r w:rsidRPr="004E262E">
              <w:t xml:space="preserve">F2A and F2B </w:t>
            </w:r>
            <w:r w:rsidR="004E262E" w:rsidRPr="004E262E">
              <w:t xml:space="preserve">are </w:t>
            </w:r>
            <w:r w:rsidRPr="004E262E">
              <w:t>omitted for one dimensional models</w:t>
            </w:r>
          </w:p>
        </w:tc>
      </w:tr>
      <w:tr w:rsidR="00415C51" w:rsidRPr="00415C51" w:rsidTr="00F70544">
        <w:tc>
          <w:tcPr>
            <w:tcW w:w="1031" w:type="dxa"/>
          </w:tcPr>
          <w:p w:rsidR="00415C51" w:rsidRPr="00415C51" w:rsidRDefault="00415C51" w:rsidP="00FC0B66">
            <w:pPr>
              <w:pStyle w:val="Tablebody"/>
            </w:pPr>
            <w:r w:rsidRPr="00415C51">
              <w:t>F2B</w:t>
            </w:r>
          </w:p>
        </w:tc>
        <w:tc>
          <w:tcPr>
            <w:tcW w:w="708" w:type="dxa"/>
          </w:tcPr>
          <w:p w:rsidR="00415C51" w:rsidRPr="00415C51" w:rsidRDefault="00415C51" w:rsidP="00FC0B66">
            <w:pPr>
              <w:pStyle w:val="Tablebody"/>
            </w:pPr>
            <w:r w:rsidRPr="00415C51">
              <w:t>1</w:t>
            </w:r>
          </w:p>
        </w:tc>
        <w:tc>
          <w:tcPr>
            <w:tcW w:w="807" w:type="dxa"/>
          </w:tcPr>
          <w:p w:rsidR="00415C51" w:rsidRPr="00415C51" w:rsidRDefault="00415C51" w:rsidP="00FC0B66">
            <w:pPr>
              <w:pStyle w:val="Tablebody"/>
            </w:pPr>
            <w:r w:rsidRPr="00415C51">
              <w:t>Varies</w:t>
            </w:r>
          </w:p>
        </w:tc>
        <w:tc>
          <w:tcPr>
            <w:tcW w:w="2785" w:type="dxa"/>
            <w:gridSpan w:val="4"/>
          </w:tcPr>
          <w:p w:rsidR="00415C51" w:rsidRPr="00415C51" w:rsidRDefault="00415C51" w:rsidP="00FC0B66">
            <w:pPr>
              <w:pStyle w:val="Tablebody"/>
            </w:pPr>
            <w:r w:rsidRPr="00415C51">
              <w:t xml:space="preserve">Sensor Code for Feature 2 – see </w:t>
            </w:r>
            <w:r w:rsidR="00CF7845">
              <w:fldChar w:fldCharType="begin"/>
            </w:r>
            <w:r w:rsidR="00CF7845">
              <w:instrText xml:space="preserve"> REF _Ref472421782 \r \h  \* MERGEFORMAT </w:instrText>
            </w:r>
            <w:r w:rsidR="00CF7845">
              <w:fldChar w:fldCharType="separate"/>
            </w:r>
            <w:r w:rsidR="00AE43DA">
              <w:t xml:space="preserve">Table 15. </w:t>
            </w:r>
            <w:r w:rsidR="00CF7845">
              <w:fldChar w:fldCharType="end"/>
            </w:r>
            <w:r w:rsidRPr="00415C51">
              <w:t xml:space="preserve"> </w:t>
            </w:r>
          </w:p>
        </w:tc>
        <w:tc>
          <w:tcPr>
            <w:tcW w:w="2785" w:type="dxa"/>
            <w:gridSpan w:val="5"/>
          </w:tcPr>
          <w:p w:rsidR="00415C51" w:rsidRPr="00415C51" w:rsidRDefault="00415C51" w:rsidP="00FC0B66">
            <w:pPr>
              <w:pStyle w:val="Tablebody"/>
            </w:pPr>
            <w:r w:rsidRPr="00415C51">
              <w:t xml:space="preserve">Axis Code For Feature 1 - See </w:t>
            </w:r>
            <w:r w:rsidR="00CF7845">
              <w:fldChar w:fldCharType="begin"/>
            </w:r>
            <w:r w:rsidR="00CF7845">
              <w:instrText xml:space="preserve"> REF _Ref472187061 \r \h  \* MERGEFORMAT </w:instrText>
            </w:r>
            <w:r w:rsidR="00CF7845">
              <w:fldChar w:fldCharType="separate"/>
            </w:r>
            <w:r w:rsidR="00AE43DA">
              <w:t xml:space="preserve">Table 16. </w:t>
            </w:r>
            <w:r w:rsidR="00CF7845">
              <w:fldChar w:fldCharType="end"/>
            </w:r>
          </w:p>
        </w:tc>
      </w:tr>
    </w:tbl>
    <w:p w:rsidR="00415C51" w:rsidRPr="00415C51" w:rsidRDefault="00415C51" w:rsidP="00FC0B66">
      <w:pPr>
        <w:pStyle w:val="Body"/>
      </w:pPr>
    </w:p>
    <w:p w:rsidR="00415C51" w:rsidRPr="00415C51" w:rsidRDefault="00415C51" w:rsidP="00FC0B66">
      <w:pPr>
        <w:pStyle w:val="Tabletitle"/>
      </w:pPr>
      <w:bookmarkStart w:id="114" w:name="_Toc479951438"/>
      <w:r w:rsidRPr="00415C51">
        <w:t>Individual Field Descriptions</w:t>
      </w:r>
      <w:bookmarkEnd w:id="114"/>
    </w:p>
    <w:tbl>
      <w:tblPr>
        <w:tblStyle w:val="TableGrid"/>
        <w:tblW w:w="0" w:type="auto"/>
        <w:tblLook w:val="04A0" w:firstRow="1" w:lastRow="0" w:firstColumn="1" w:lastColumn="0" w:noHBand="0" w:noVBand="1"/>
      </w:tblPr>
      <w:tblGrid>
        <w:gridCol w:w="1728"/>
        <w:gridCol w:w="6336"/>
      </w:tblGrid>
      <w:tr w:rsidR="00415C51" w:rsidRPr="00415C51" w:rsidTr="00F70544">
        <w:tc>
          <w:tcPr>
            <w:tcW w:w="1728" w:type="dxa"/>
            <w:shd w:val="clear" w:color="auto" w:fill="D6E3BC" w:themeFill="accent3" w:themeFillTint="66"/>
          </w:tcPr>
          <w:p w:rsidR="00415C51" w:rsidRPr="00415C51" w:rsidRDefault="00415C51" w:rsidP="00FC0B66">
            <w:pPr>
              <w:pStyle w:val="Tablehead"/>
            </w:pPr>
            <w:r w:rsidRPr="00415C51">
              <w:t>Field Name</w:t>
            </w:r>
          </w:p>
        </w:tc>
        <w:tc>
          <w:tcPr>
            <w:tcW w:w="6336" w:type="dxa"/>
            <w:shd w:val="clear" w:color="auto" w:fill="D6E3BC" w:themeFill="accent3" w:themeFillTint="66"/>
          </w:tcPr>
          <w:p w:rsidR="00415C51" w:rsidRPr="00415C51" w:rsidRDefault="00415C51" w:rsidP="00FC0B66">
            <w:pPr>
              <w:pStyle w:val="Tablehead"/>
            </w:pPr>
            <w:r w:rsidRPr="00415C51">
              <w:t>Description</w:t>
            </w:r>
          </w:p>
        </w:tc>
      </w:tr>
      <w:tr w:rsidR="00415C51" w:rsidRPr="00415C51" w:rsidTr="00F70544">
        <w:tc>
          <w:tcPr>
            <w:tcW w:w="1728" w:type="dxa"/>
          </w:tcPr>
          <w:p w:rsidR="00415C51" w:rsidRPr="00415C51" w:rsidRDefault="00415C51" w:rsidP="00FC0B66">
            <w:pPr>
              <w:pStyle w:val="Tablebody"/>
            </w:pPr>
            <w:r w:rsidRPr="00415C51">
              <w:t>DIM</w:t>
            </w:r>
          </w:p>
        </w:tc>
        <w:tc>
          <w:tcPr>
            <w:tcW w:w="6336" w:type="dxa"/>
          </w:tcPr>
          <w:p w:rsidR="00415C51" w:rsidRPr="00415C51" w:rsidRDefault="00415C51" w:rsidP="00FC0B66">
            <w:pPr>
              <w:pStyle w:val="Tablebody"/>
            </w:pPr>
            <w:r w:rsidRPr="00415C51">
              <w:t>0: Model has one feature input</w:t>
            </w:r>
          </w:p>
          <w:p w:rsidR="00415C51" w:rsidRPr="00415C51" w:rsidRDefault="00415C51" w:rsidP="00FC0B66">
            <w:pPr>
              <w:pStyle w:val="Tablebody"/>
            </w:pPr>
            <w:r w:rsidRPr="00415C51">
              <w:t>1: Model has two feature inputs</w:t>
            </w:r>
          </w:p>
        </w:tc>
      </w:tr>
      <w:tr w:rsidR="00415C51" w:rsidRPr="00415C51" w:rsidTr="00F70544">
        <w:tc>
          <w:tcPr>
            <w:tcW w:w="1728" w:type="dxa"/>
          </w:tcPr>
          <w:p w:rsidR="00415C51" w:rsidRPr="00415C51" w:rsidRDefault="00415C51" w:rsidP="00FC0B66">
            <w:pPr>
              <w:pStyle w:val="Tablebody"/>
            </w:pPr>
            <w:r w:rsidRPr="00415C51">
              <w:t>Maximum Number of Gaussians</w:t>
            </w:r>
          </w:p>
        </w:tc>
        <w:tc>
          <w:tcPr>
            <w:tcW w:w="6336" w:type="dxa"/>
          </w:tcPr>
          <w:p w:rsidR="00415C51" w:rsidRPr="00415C51" w:rsidRDefault="00415C51" w:rsidP="00FC0B66">
            <w:pPr>
              <w:pStyle w:val="Tablebody"/>
            </w:pPr>
            <w:r w:rsidRPr="00415C51">
              <w:t>Range: 1-7</w:t>
            </w:r>
          </w:p>
          <w:p w:rsidR="00415C51" w:rsidRPr="00415C51" w:rsidRDefault="00415C51" w:rsidP="00FC0B66">
            <w:pPr>
              <w:pStyle w:val="Tablebody"/>
            </w:pPr>
            <w:r w:rsidRPr="00415C51">
              <w:t>This is the maximum number of Gaussians that the model will attempt to fix.  The final model may have fewer Gaussians.</w:t>
            </w:r>
          </w:p>
        </w:tc>
      </w:tr>
      <w:tr w:rsidR="00415C51" w:rsidRPr="00415C51" w:rsidTr="00F70544">
        <w:tc>
          <w:tcPr>
            <w:tcW w:w="1728" w:type="dxa"/>
          </w:tcPr>
          <w:p w:rsidR="00415C51" w:rsidRPr="00415C51" w:rsidRDefault="00415C51" w:rsidP="00FC0B66">
            <w:pPr>
              <w:pStyle w:val="Tablebody"/>
            </w:pPr>
            <w:r w:rsidRPr="00415C51">
              <w:t>RES</w:t>
            </w:r>
          </w:p>
        </w:tc>
        <w:tc>
          <w:tcPr>
            <w:tcW w:w="6336" w:type="dxa"/>
          </w:tcPr>
          <w:p w:rsidR="00415C51" w:rsidRPr="00415C51" w:rsidRDefault="00415C51" w:rsidP="00FC0B66">
            <w:pPr>
              <w:pStyle w:val="Tablebody"/>
            </w:pPr>
            <w:r w:rsidRPr="00415C51">
              <w:t>Reserved bit field</w:t>
            </w:r>
          </w:p>
        </w:tc>
      </w:tr>
    </w:tbl>
    <w:p w:rsidR="00415C51" w:rsidRPr="00415C51" w:rsidRDefault="00415C51" w:rsidP="00FC0B66">
      <w:pPr>
        <w:pStyle w:val="Body"/>
      </w:pPr>
    </w:p>
    <w:p w:rsidR="00B14520" w:rsidRDefault="00B14520">
      <w:pPr>
        <w:rPr>
          <w:b/>
        </w:rPr>
      </w:pPr>
      <w:bookmarkStart w:id="115" w:name="_Ref472419672"/>
      <w:bookmarkStart w:id="116" w:name="_Ref472187023"/>
      <w:r>
        <w:rPr>
          <w:b/>
        </w:rPr>
        <w:br w:type="page"/>
      </w:r>
    </w:p>
    <w:p w:rsidR="00415C51" w:rsidRPr="00415C51" w:rsidRDefault="00415C51" w:rsidP="00FC0B66">
      <w:pPr>
        <w:pStyle w:val="Tabletitle"/>
      </w:pPr>
      <w:bookmarkStart w:id="117" w:name="_Ref475966706"/>
      <w:bookmarkStart w:id="118" w:name="_Ref475966999"/>
      <w:bookmarkStart w:id="119" w:name="_Ref475967168"/>
      <w:bookmarkStart w:id="120" w:name="_Toc479951439"/>
      <w:r w:rsidRPr="00415C51">
        <w:lastRenderedPageBreak/>
        <w:t>Model Type Bit-Field Encoding</w:t>
      </w:r>
      <w:bookmarkEnd w:id="115"/>
      <w:bookmarkEnd w:id="117"/>
      <w:bookmarkEnd w:id="118"/>
      <w:bookmarkEnd w:id="119"/>
      <w:bookmarkEnd w:id="120"/>
    </w:p>
    <w:tbl>
      <w:tblPr>
        <w:tblStyle w:val="TableGrid"/>
        <w:tblW w:w="0" w:type="auto"/>
        <w:jc w:val="center"/>
        <w:tblLook w:val="04A0" w:firstRow="1" w:lastRow="0" w:firstColumn="1" w:lastColumn="0" w:noHBand="0" w:noVBand="1"/>
      </w:tblPr>
      <w:tblGrid>
        <w:gridCol w:w="2016"/>
        <w:gridCol w:w="1296"/>
      </w:tblGrid>
      <w:tr w:rsidR="00415C51" w:rsidRPr="00415C51" w:rsidTr="00F70544">
        <w:trPr>
          <w:jc w:val="center"/>
        </w:trPr>
        <w:tc>
          <w:tcPr>
            <w:tcW w:w="2016" w:type="dxa"/>
            <w:shd w:val="clear" w:color="auto" w:fill="EAF1DD" w:themeFill="accent3" w:themeFillTint="33"/>
          </w:tcPr>
          <w:p w:rsidR="00415C51" w:rsidRPr="00415C51" w:rsidRDefault="00415C51" w:rsidP="00FC0B66">
            <w:pPr>
              <w:pStyle w:val="Tablehead"/>
            </w:pPr>
            <w:r w:rsidRPr="00415C51">
              <w:t>Model Type</w:t>
            </w:r>
          </w:p>
        </w:tc>
        <w:tc>
          <w:tcPr>
            <w:tcW w:w="1296" w:type="dxa"/>
            <w:shd w:val="clear" w:color="auto" w:fill="EAF1DD" w:themeFill="accent3" w:themeFillTint="33"/>
          </w:tcPr>
          <w:p w:rsidR="00415C51" w:rsidRPr="00415C51" w:rsidRDefault="00415C51" w:rsidP="00FC0B66">
            <w:pPr>
              <w:pStyle w:val="Tablehead"/>
            </w:pPr>
            <w:r w:rsidRPr="00415C51">
              <w:t>Encoding</w:t>
            </w:r>
          </w:p>
        </w:tc>
      </w:tr>
      <w:tr w:rsidR="00415C51" w:rsidRPr="00415C51" w:rsidTr="00F70544">
        <w:trPr>
          <w:jc w:val="center"/>
        </w:trPr>
        <w:tc>
          <w:tcPr>
            <w:tcW w:w="2016" w:type="dxa"/>
          </w:tcPr>
          <w:p w:rsidR="00415C51" w:rsidRPr="00415C51" w:rsidRDefault="00415C51" w:rsidP="00FC0B66">
            <w:pPr>
              <w:pStyle w:val="Tablebody"/>
            </w:pPr>
            <w:r w:rsidRPr="00415C51">
              <w:t>GMM</w:t>
            </w:r>
          </w:p>
        </w:tc>
        <w:tc>
          <w:tcPr>
            <w:tcW w:w="1296" w:type="dxa"/>
          </w:tcPr>
          <w:p w:rsidR="00415C51" w:rsidRPr="00415C51" w:rsidRDefault="00415C51" w:rsidP="00FC0B66">
            <w:pPr>
              <w:pStyle w:val="Tablebody"/>
            </w:pPr>
            <w:r w:rsidRPr="00415C51">
              <w:t>0x1</w:t>
            </w:r>
          </w:p>
        </w:tc>
      </w:tr>
      <w:tr w:rsidR="00415C51" w:rsidRPr="00415C51" w:rsidTr="00F70544">
        <w:trPr>
          <w:jc w:val="center"/>
        </w:trPr>
        <w:tc>
          <w:tcPr>
            <w:tcW w:w="2016" w:type="dxa"/>
          </w:tcPr>
          <w:p w:rsidR="00415C51" w:rsidRPr="00415C51" w:rsidRDefault="00415C51" w:rsidP="00FC0B66">
            <w:pPr>
              <w:pStyle w:val="Tablebody"/>
            </w:pPr>
            <w:r w:rsidRPr="00415C51">
              <w:t>SVM</w:t>
            </w:r>
          </w:p>
        </w:tc>
        <w:tc>
          <w:tcPr>
            <w:tcW w:w="1296" w:type="dxa"/>
          </w:tcPr>
          <w:p w:rsidR="00415C51" w:rsidRPr="00415C51" w:rsidRDefault="00415C51" w:rsidP="00FC0B66">
            <w:pPr>
              <w:pStyle w:val="Tablebody"/>
            </w:pPr>
            <w:r w:rsidRPr="00415C51">
              <w:t>0x2</w:t>
            </w:r>
          </w:p>
        </w:tc>
      </w:tr>
      <w:tr w:rsidR="00415C51" w:rsidRPr="00415C51" w:rsidTr="00F70544">
        <w:trPr>
          <w:jc w:val="center"/>
        </w:trPr>
        <w:tc>
          <w:tcPr>
            <w:tcW w:w="2016" w:type="dxa"/>
          </w:tcPr>
          <w:p w:rsidR="00415C51" w:rsidRPr="00415C51" w:rsidRDefault="00415C51" w:rsidP="00FC0B66">
            <w:pPr>
              <w:pStyle w:val="Tablebody"/>
            </w:pPr>
            <w:r w:rsidRPr="00415C51">
              <w:t>Ensemble</w:t>
            </w:r>
          </w:p>
        </w:tc>
        <w:tc>
          <w:tcPr>
            <w:tcW w:w="1296" w:type="dxa"/>
          </w:tcPr>
          <w:p w:rsidR="00415C51" w:rsidRPr="00415C51" w:rsidRDefault="00415C51" w:rsidP="00FC0B66">
            <w:pPr>
              <w:pStyle w:val="Tablebody"/>
            </w:pPr>
            <w:r w:rsidRPr="00415C51">
              <w:t>0x3</w:t>
            </w:r>
          </w:p>
        </w:tc>
      </w:tr>
      <w:tr w:rsidR="00415C51" w:rsidRPr="00415C51" w:rsidTr="00F70544">
        <w:trPr>
          <w:jc w:val="center"/>
        </w:trPr>
        <w:tc>
          <w:tcPr>
            <w:tcW w:w="2016" w:type="dxa"/>
          </w:tcPr>
          <w:p w:rsidR="00415C51" w:rsidRPr="00415C51" w:rsidRDefault="00415C51" w:rsidP="00FC0B66">
            <w:pPr>
              <w:pStyle w:val="Tablebody"/>
            </w:pPr>
            <w:r w:rsidRPr="00415C51">
              <w:t>All others</w:t>
            </w:r>
          </w:p>
        </w:tc>
        <w:tc>
          <w:tcPr>
            <w:tcW w:w="1296" w:type="dxa"/>
          </w:tcPr>
          <w:p w:rsidR="00415C51" w:rsidRPr="00415C51" w:rsidRDefault="00415C51" w:rsidP="00FC0B66">
            <w:pPr>
              <w:pStyle w:val="Tablebody"/>
            </w:pPr>
            <w:r w:rsidRPr="00415C51">
              <w:t>Reserved</w:t>
            </w:r>
          </w:p>
        </w:tc>
      </w:tr>
    </w:tbl>
    <w:p w:rsidR="00415C51" w:rsidRPr="00415C51" w:rsidRDefault="00415C51" w:rsidP="00FC0B66">
      <w:pPr>
        <w:pStyle w:val="Body"/>
      </w:pPr>
    </w:p>
    <w:p w:rsidR="00415C51" w:rsidRPr="00415C51" w:rsidRDefault="00415C51" w:rsidP="00FC0B66">
      <w:pPr>
        <w:pStyle w:val="Tabletitle"/>
      </w:pPr>
      <w:bookmarkStart w:id="121" w:name="_Ref472421782"/>
      <w:bookmarkStart w:id="122" w:name="_Toc479951440"/>
      <w:r w:rsidRPr="00415C51">
        <w:t>Sensor Encoding</w:t>
      </w:r>
      <w:bookmarkEnd w:id="116"/>
      <w:bookmarkEnd w:id="121"/>
      <w:bookmarkEnd w:id="122"/>
    </w:p>
    <w:tbl>
      <w:tblPr>
        <w:tblStyle w:val="TableGrid"/>
        <w:tblW w:w="0" w:type="auto"/>
        <w:jc w:val="center"/>
        <w:tblLook w:val="04A0" w:firstRow="1" w:lastRow="0" w:firstColumn="1" w:lastColumn="0" w:noHBand="0" w:noVBand="1"/>
      </w:tblPr>
      <w:tblGrid>
        <w:gridCol w:w="2016"/>
        <w:gridCol w:w="1296"/>
      </w:tblGrid>
      <w:tr w:rsidR="00415C51" w:rsidRPr="00415C51" w:rsidTr="00F70544">
        <w:trPr>
          <w:jc w:val="center"/>
        </w:trPr>
        <w:tc>
          <w:tcPr>
            <w:tcW w:w="2016" w:type="dxa"/>
            <w:shd w:val="clear" w:color="auto" w:fill="EAF1DD" w:themeFill="accent3" w:themeFillTint="33"/>
          </w:tcPr>
          <w:p w:rsidR="00415C51" w:rsidRPr="00415C51" w:rsidRDefault="00415C51" w:rsidP="00FC0B66">
            <w:pPr>
              <w:pStyle w:val="Tablehead"/>
            </w:pPr>
            <w:r w:rsidRPr="00415C51">
              <w:t>Sensor Type</w:t>
            </w:r>
          </w:p>
        </w:tc>
        <w:tc>
          <w:tcPr>
            <w:tcW w:w="1296" w:type="dxa"/>
            <w:shd w:val="clear" w:color="auto" w:fill="EAF1DD" w:themeFill="accent3" w:themeFillTint="33"/>
          </w:tcPr>
          <w:p w:rsidR="00415C51" w:rsidRPr="00415C51" w:rsidRDefault="00415C51" w:rsidP="00FC0B66">
            <w:pPr>
              <w:pStyle w:val="Tablehead"/>
            </w:pPr>
            <w:r w:rsidRPr="00415C51">
              <w:t>Encoding</w:t>
            </w:r>
          </w:p>
        </w:tc>
      </w:tr>
      <w:tr w:rsidR="00415C51" w:rsidRPr="00415C51" w:rsidTr="00F70544">
        <w:trPr>
          <w:jc w:val="center"/>
        </w:trPr>
        <w:tc>
          <w:tcPr>
            <w:tcW w:w="2016" w:type="dxa"/>
          </w:tcPr>
          <w:p w:rsidR="00415C51" w:rsidRPr="00415C51" w:rsidRDefault="00415C51" w:rsidP="00FC0B66">
            <w:pPr>
              <w:pStyle w:val="Tablebody"/>
            </w:pPr>
            <w:r w:rsidRPr="00415C51">
              <w:t>Accelerometer</w:t>
            </w:r>
          </w:p>
        </w:tc>
        <w:tc>
          <w:tcPr>
            <w:tcW w:w="1296" w:type="dxa"/>
          </w:tcPr>
          <w:p w:rsidR="00415C51" w:rsidRPr="00415C51" w:rsidRDefault="00415C51" w:rsidP="00FC0B66">
            <w:pPr>
              <w:pStyle w:val="Tablebody"/>
            </w:pPr>
            <w:r w:rsidRPr="00415C51">
              <w:t>0x0</w:t>
            </w:r>
          </w:p>
        </w:tc>
      </w:tr>
      <w:tr w:rsidR="00415C51" w:rsidRPr="00415C51" w:rsidTr="00F70544">
        <w:trPr>
          <w:jc w:val="center"/>
        </w:trPr>
        <w:tc>
          <w:tcPr>
            <w:tcW w:w="2016" w:type="dxa"/>
          </w:tcPr>
          <w:p w:rsidR="00415C51" w:rsidRPr="00415C51" w:rsidRDefault="00415C51" w:rsidP="00FC0B66">
            <w:pPr>
              <w:pStyle w:val="Tablebody"/>
            </w:pPr>
            <w:r w:rsidRPr="00415C51">
              <w:t>Gyroscope</w:t>
            </w:r>
          </w:p>
        </w:tc>
        <w:tc>
          <w:tcPr>
            <w:tcW w:w="1296" w:type="dxa"/>
          </w:tcPr>
          <w:p w:rsidR="00415C51" w:rsidRPr="00415C51" w:rsidRDefault="00415C51" w:rsidP="00FC0B66">
            <w:pPr>
              <w:pStyle w:val="Tablebody"/>
            </w:pPr>
            <w:r w:rsidRPr="00415C51">
              <w:t>0x1</w:t>
            </w:r>
          </w:p>
        </w:tc>
      </w:tr>
      <w:tr w:rsidR="00415C51" w:rsidRPr="00415C51" w:rsidTr="00F70544">
        <w:trPr>
          <w:jc w:val="center"/>
        </w:trPr>
        <w:tc>
          <w:tcPr>
            <w:tcW w:w="2016" w:type="dxa"/>
          </w:tcPr>
          <w:p w:rsidR="00415C51" w:rsidRPr="00415C51" w:rsidRDefault="00415C51" w:rsidP="00FC0B66">
            <w:pPr>
              <w:pStyle w:val="Tablebody"/>
            </w:pPr>
            <w:r w:rsidRPr="00415C51">
              <w:t>Magnetometer</w:t>
            </w:r>
          </w:p>
        </w:tc>
        <w:tc>
          <w:tcPr>
            <w:tcW w:w="1296" w:type="dxa"/>
          </w:tcPr>
          <w:p w:rsidR="00415C51" w:rsidRPr="00415C51" w:rsidRDefault="00415C51" w:rsidP="00FC0B66">
            <w:pPr>
              <w:pStyle w:val="Tablebody"/>
            </w:pPr>
            <w:r w:rsidRPr="00415C51">
              <w:t>0x2</w:t>
            </w:r>
          </w:p>
        </w:tc>
      </w:tr>
      <w:tr w:rsidR="00415C51" w:rsidRPr="00415C51" w:rsidTr="00F70544">
        <w:trPr>
          <w:jc w:val="center"/>
        </w:trPr>
        <w:tc>
          <w:tcPr>
            <w:tcW w:w="2016" w:type="dxa"/>
          </w:tcPr>
          <w:p w:rsidR="00415C51" w:rsidRPr="00415C51" w:rsidRDefault="00415C51" w:rsidP="00FC0B66">
            <w:pPr>
              <w:pStyle w:val="Tablebody"/>
            </w:pPr>
            <w:r w:rsidRPr="00415C51">
              <w:t>Temperature</w:t>
            </w:r>
          </w:p>
        </w:tc>
        <w:tc>
          <w:tcPr>
            <w:tcW w:w="1296" w:type="dxa"/>
          </w:tcPr>
          <w:p w:rsidR="00415C51" w:rsidRPr="00415C51" w:rsidRDefault="00415C51" w:rsidP="00FC0B66">
            <w:pPr>
              <w:pStyle w:val="Tablebody"/>
            </w:pPr>
            <w:r w:rsidRPr="00415C51">
              <w:t>0x3</w:t>
            </w:r>
          </w:p>
        </w:tc>
      </w:tr>
      <w:tr w:rsidR="00415C51" w:rsidRPr="00415C51" w:rsidTr="00F70544">
        <w:trPr>
          <w:jc w:val="center"/>
        </w:trPr>
        <w:tc>
          <w:tcPr>
            <w:tcW w:w="2016" w:type="dxa"/>
          </w:tcPr>
          <w:p w:rsidR="00415C51" w:rsidRPr="00415C51" w:rsidRDefault="00415C51" w:rsidP="00FC0B66">
            <w:pPr>
              <w:pStyle w:val="Tablebody"/>
            </w:pPr>
            <w:r w:rsidRPr="00415C51">
              <w:t>Pressure</w:t>
            </w:r>
          </w:p>
        </w:tc>
        <w:tc>
          <w:tcPr>
            <w:tcW w:w="1296" w:type="dxa"/>
          </w:tcPr>
          <w:p w:rsidR="00415C51" w:rsidRPr="00415C51" w:rsidRDefault="00415C51" w:rsidP="00FC0B66">
            <w:pPr>
              <w:pStyle w:val="Tablebody"/>
            </w:pPr>
            <w:r w:rsidRPr="00415C51">
              <w:t>0x4</w:t>
            </w:r>
          </w:p>
        </w:tc>
      </w:tr>
      <w:tr w:rsidR="00415C51" w:rsidRPr="00415C51" w:rsidTr="00F70544">
        <w:trPr>
          <w:jc w:val="center"/>
        </w:trPr>
        <w:tc>
          <w:tcPr>
            <w:tcW w:w="2016" w:type="dxa"/>
          </w:tcPr>
          <w:p w:rsidR="00415C51" w:rsidRPr="00415C51" w:rsidRDefault="00415C51" w:rsidP="00FC0B66">
            <w:pPr>
              <w:pStyle w:val="Tablebody"/>
            </w:pPr>
            <w:r w:rsidRPr="00415C51">
              <w:t>Microphone</w:t>
            </w:r>
          </w:p>
        </w:tc>
        <w:tc>
          <w:tcPr>
            <w:tcW w:w="1296" w:type="dxa"/>
          </w:tcPr>
          <w:p w:rsidR="00415C51" w:rsidRPr="00415C51" w:rsidRDefault="00415C51" w:rsidP="00FC0B66">
            <w:pPr>
              <w:pStyle w:val="Tablebody"/>
            </w:pPr>
            <w:r w:rsidRPr="00415C51">
              <w:t>0x5</w:t>
            </w:r>
          </w:p>
        </w:tc>
      </w:tr>
    </w:tbl>
    <w:p w:rsidR="00415C51" w:rsidRPr="00415C51" w:rsidRDefault="00415C51" w:rsidP="00FC0B66">
      <w:pPr>
        <w:pStyle w:val="Tabletitle"/>
      </w:pPr>
      <w:bookmarkStart w:id="123" w:name="_Ref472187061"/>
      <w:bookmarkStart w:id="124" w:name="_Toc479951441"/>
      <w:r w:rsidRPr="00415C51">
        <w:t>Axis Encoding</w:t>
      </w:r>
      <w:bookmarkEnd w:id="123"/>
      <w:bookmarkEnd w:id="124"/>
    </w:p>
    <w:tbl>
      <w:tblPr>
        <w:tblStyle w:val="TableGrid"/>
        <w:tblW w:w="0" w:type="auto"/>
        <w:jc w:val="center"/>
        <w:tblLook w:val="04A0" w:firstRow="1" w:lastRow="0" w:firstColumn="1" w:lastColumn="0" w:noHBand="0" w:noVBand="1"/>
      </w:tblPr>
      <w:tblGrid>
        <w:gridCol w:w="2016"/>
        <w:gridCol w:w="1296"/>
      </w:tblGrid>
      <w:tr w:rsidR="00415C51" w:rsidRPr="00415C51" w:rsidTr="00F70544">
        <w:trPr>
          <w:jc w:val="center"/>
        </w:trPr>
        <w:tc>
          <w:tcPr>
            <w:tcW w:w="2016" w:type="dxa"/>
            <w:shd w:val="clear" w:color="auto" w:fill="EAF1DD" w:themeFill="accent3" w:themeFillTint="33"/>
          </w:tcPr>
          <w:p w:rsidR="00415C51" w:rsidRPr="00415C51" w:rsidRDefault="00415C51" w:rsidP="00FC0B66">
            <w:pPr>
              <w:pStyle w:val="Tablehead"/>
            </w:pPr>
            <w:r w:rsidRPr="00415C51">
              <w:t>Sensor Type</w:t>
            </w:r>
          </w:p>
        </w:tc>
        <w:tc>
          <w:tcPr>
            <w:tcW w:w="1296" w:type="dxa"/>
            <w:shd w:val="clear" w:color="auto" w:fill="EAF1DD" w:themeFill="accent3" w:themeFillTint="33"/>
          </w:tcPr>
          <w:p w:rsidR="00415C51" w:rsidRPr="00415C51" w:rsidRDefault="00415C51" w:rsidP="00FC0B66">
            <w:pPr>
              <w:pStyle w:val="Tablehead"/>
            </w:pPr>
            <w:r w:rsidRPr="00415C51">
              <w:t>Encoding</w:t>
            </w:r>
          </w:p>
        </w:tc>
      </w:tr>
      <w:tr w:rsidR="00415C51" w:rsidRPr="00415C51" w:rsidTr="00F70544">
        <w:trPr>
          <w:jc w:val="center"/>
        </w:trPr>
        <w:tc>
          <w:tcPr>
            <w:tcW w:w="2016" w:type="dxa"/>
          </w:tcPr>
          <w:p w:rsidR="00415C51" w:rsidRPr="00415C51" w:rsidRDefault="00415C51" w:rsidP="00FC0B66">
            <w:pPr>
              <w:pStyle w:val="Tablebody"/>
            </w:pPr>
            <w:r w:rsidRPr="00415C51">
              <w:t>X</w:t>
            </w:r>
          </w:p>
        </w:tc>
        <w:tc>
          <w:tcPr>
            <w:tcW w:w="1296" w:type="dxa"/>
          </w:tcPr>
          <w:p w:rsidR="00415C51" w:rsidRPr="00415C51" w:rsidRDefault="00415C51" w:rsidP="00FC0B66">
            <w:pPr>
              <w:pStyle w:val="Tablebody"/>
            </w:pPr>
            <w:r w:rsidRPr="00415C51">
              <w:t>0x0</w:t>
            </w:r>
          </w:p>
        </w:tc>
      </w:tr>
      <w:tr w:rsidR="00415C51" w:rsidRPr="00415C51" w:rsidTr="00F70544">
        <w:trPr>
          <w:jc w:val="center"/>
        </w:trPr>
        <w:tc>
          <w:tcPr>
            <w:tcW w:w="2016" w:type="dxa"/>
          </w:tcPr>
          <w:p w:rsidR="00415C51" w:rsidRPr="00415C51" w:rsidRDefault="00415C51" w:rsidP="00FC0B66">
            <w:pPr>
              <w:pStyle w:val="Tablebody"/>
            </w:pPr>
            <w:r w:rsidRPr="00415C51">
              <w:t>Y</w:t>
            </w:r>
          </w:p>
        </w:tc>
        <w:tc>
          <w:tcPr>
            <w:tcW w:w="1296" w:type="dxa"/>
          </w:tcPr>
          <w:p w:rsidR="00415C51" w:rsidRPr="00415C51" w:rsidRDefault="00415C51" w:rsidP="00FC0B66">
            <w:pPr>
              <w:pStyle w:val="Tablebody"/>
            </w:pPr>
            <w:r w:rsidRPr="00415C51">
              <w:t>0x1</w:t>
            </w:r>
          </w:p>
        </w:tc>
      </w:tr>
      <w:tr w:rsidR="00415C51" w:rsidRPr="00415C51" w:rsidTr="00F70544">
        <w:trPr>
          <w:jc w:val="center"/>
        </w:trPr>
        <w:tc>
          <w:tcPr>
            <w:tcW w:w="2016" w:type="dxa"/>
          </w:tcPr>
          <w:p w:rsidR="00415C51" w:rsidRPr="00415C51" w:rsidRDefault="00415C51" w:rsidP="00FC0B66">
            <w:pPr>
              <w:pStyle w:val="Tablebody"/>
            </w:pPr>
            <w:r w:rsidRPr="00415C51">
              <w:t>Z</w:t>
            </w:r>
          </w:p>
        </w:tc>
        <w:tc>
          <w:tcPr>
            <w:tcW w:w="1296" w:type="dxa"/>
          </w:tcPr>
          <w:p w:rsidR="00415C51" w:rsidRPr="00415C51" w:rsidRDefault="00415C51" w:rsidP="00FC0B66">
            <w:pPr>
              <w:pStyle w:val="Tablebody"/>
            </w:pPr>
            <w:r w:rsidRPr="00415C51">
              <w:t>0x2</w:t>
            </w:r>
          </w:p>
        </w:tc>
      </w:tr>
      <w:tr w:rsidR="00415C51" w:rsidRPr="00415C51" w:rsidTr="00F70544">
        <w:trPr>
          <w:jc w:val="center"/>
        </w:trPr>
        <w:tc>
          <w:tcPr>
            <w:tcW w:w="2016" w:type="dxa"/>
          </w:tcPr>
          <w:p w:rsidR="00415C51" w:rsidRPr="00415C51" w:rsidRDefault="00415C51" w:rsidP="00FC0B66">
            <w:pPr>
              <w:pStyle w:val="Tablebody"/>
            </w:pPr>
            <w:r w:rsidRPr="00415C51">
              <w:t>Vector Magnitude</w:t>
            </w:r>
          </w:p>
        </w:tc>
        <w:tc>
          <w:tcPr>
            <w:tcW w:w="1296" w:type="dxa"/>
          </w:tcPr>
          <w:p w:rsidR="00415C51" w:rsidRPr="00415C51" w:rsidRDefault="00415C51" w:rsidP="00FC0B66">
            <w:pPr>
              <w:pStyle w:val="Tablebody"/>
            </w:pPr>
            <w:r w:rsidRPr="00415C51">
              <w:t>0x3</w:t>
            </w:r>
          </w:p>
        </w:tc>
      </w:tr>
      <w:tr w:rsidR="00415C51" w:rsidRPr="00415C51" w:rsidTr="00F70544">
        <w:trPr>
          <w:jc w:val="center"/>
        </w:trPr>
        <w:tc>
          <w:tcPr>
            <w:tcW w:w="2016" w:type="dxa"/>
          </w:tcPr>
          <w:p w:rsidR="00415C51" w:rsidRPr="00415C51" w:rsidRDefault="00415C51" w:rsidP="00FC0B66">
            <w:pPr>
              <w:pStyle w:val="Tablebody"/>
            </w:pPr>
            <w:r w:rsidRPr="00415C51">
              <w:t>Scalar</w:t>
            </w:r>
          </w:p>
        </w:tc>
        <w:tc>
          <w:tcPr>
            <w:tcW w:w="1296" w:type="dxa"/>
          </w:tcPr>
          <w:p w:rsidR="00415C51" w:rsidRPr="00415C51" w:rsidRDefault="00415C51" w:rsidP="00FC0B66">
            <w:pPr>
              <w:pStyle w:val="Tablebody"/>
            </w:pPr>
            <w:r w:rsidRPr="00415C51">
              <w:t>0x4</w:t>
            </w:r>
          </w:p>
        </w:tc>
      </w:tr>
    </w:tbl>
    <w:p w:rsidR="00415C51" w:rsidRPr="00415C51" w:rsidRDefault="00415C51" w:rsidP="00FC0B66">
      <w:pPr>
        <w:pStyle w:val="Tabletitle"/>
      </w:pPr>
      <w:bookmarkStart w:id="125" w:name="_Ref473638197"/>
      <w:bookmarkStart w:id="126" w:name="_Toc479951442"/>
      <w:bookmarkStart w:id="127" w:name="_Ref472187086"/>
      <w:r w:rsidRPr="00415C51">
        <w:t>Feature typedef Encoding</w:t>
      </w:r>
      <w:bookmarkEnd w:id="125"/>
      <w:bookmarkEnd w:id="126"/>
    </w:p>
    <w:tbl>
      <w:tblPr>
        <w:tblStyle w:val="TableGrid"/>
        <w:tblW w:w="0" w:type="auto"/>
        <w:jc w:val="center"/>
        <w:tblLook w:val="04A0" w:firstRow="1" w:lastRow="0" w:firstColumn="1" w:lastColumn="0" w:noHBand="0" w:noVBand="1"/>
      </w:tblPr>
      <w:tblGrid>
        <w:gridCol w:w="2016"/>
        <w:gridCol w:w="1296"/>
      </w:tblGrid>
      <w:tr w:rsidR="00415C51" w:rsidRPr="00415C51" w:rsidTr="00F70544">
        <w:trPr>
          <w:jc w:val="center"/>
        </w:trPr>
        <w:tc>
          <w:tcPr>
            <w:tcW w:w="2016" w:type="dxa"/>
            <w:shd w:val="clear" w:color="auto" w:fill="EAF1DD" w:themeFill="accent3" w:themeFillTint="33"/>
          </w:tcPr>
          <w:p w:rsidR="00415C51" w:rsidRPr="00415C51" w:rsidRDefault="00415C51" w:rsidP="00FC0B66">
            <w:pPr>
              <w:pStyle w:val="Tablehead"/>
            </w:pPr>
            <w:r w:rsidRPr="00415C51">
              <w:t>Sensor Type</w:t>
            </w:r>
          </w:p>
        </w:tc>
        <w:tc>
          <w:tcPr>
            <w:tcW w:w="1296" w:type="dxa"/>
            <w:shd w:val="clear" w:color="auto" w:fill="EAF1DD" w:themeFill="accent3" w:themeFillTint="33"/>
          </w:tcPr>
          <w:p w:rsidR="00415C51" w:rsidRPr="00415C51" w:rsidRDefault="00415C51" w:rsidP="00FC0B66">
            <w:pPr>
              <w:pStyle w:val="Tablehead"/>
            </w:pPr>
            <w:r w:rsidRPr="00415C51">
              <w:t>Encoding</w:t>
            </w:r>
          </w:p>
        </w:tc>
      </w:tr>
      <w:tr w:rsidR="00415C51" w:rsidRPr="00415C51" w:rsidTr="00F70544">
        <w:trPr>
          <w:jc w:val="center"/>
        </w:trPr>
        <w:tc>
          <w:tcPr>
            <w:tcW w:w="2016" w:type="dxa"/>
          </w:tcPr>
          <w:p w:rsidR="00415C51" w:rsidRPr="00415C51" w:rsidRDefault="00415C51" w:rsidP="00FC0B66">
            <w:pPr>
              <w:pStyle w:val="Tablebody"/>
            </w:pPr>
            <w:r w:rsidRPr="00415C51">
              <w:t>Mean</w:t>
            </w:r>
          </w:p>
        </w:tc>
        <w:tc>
          <w:tcPr>
            <w:tcW w:w="1296" w:type="dxa"/>
          </w:tcPr>
          <w:p w:rsidR="00415C51" w:rsidRPr="00415C51" w:rsidRDefault="00415C51" w:rsidP="00FC0B66">
            <w:pPr>
              <w:pStyle w:val="Tablebody"/>
            </w:pPr>
            <w:r w:rsidRPr="00415C51">
              <w:t>0x00000000</w:t>
            </w:r>
          </w:p>
        </w:tc>
      </w:tr>
      <w:tr w:rsidR="00415C51" w:rsidRPr="00415C51" w:rsidTr="00F70544">
        <w:trPr>
          <w:jc w:val="center"/>
        </w:trPr>
        <w:tc>
          <w:tcPr>
            <w:tcW w:w="2016" w:type="dxa"/>
          </w:tcPr>
          <w:p w:rsidR="00415C51" w:rsidRPr="00415C51" w:rsidRDefault="00415C51" w:rsidP="00FC0B66">
            <w:pPr>
              <w:pStyle w:val="Tablebody"/>
            </w:pPr>
            <w:r w:rsidRPr="00415C51">
              <w:t>Variance</w:t>
            </w:r>
          </w:p>
        </w:tc>
        <w:tc>
          <w:tcPr>
            <w:tcW w:w="1296" w:type="dxa"/>
          </w:tcPr>
          <w:p w:rsidR="00415C51" w:rsidRPr="00415C51" w:rsidRDefault="00415C51" w:rsidP="00FC0B66">
            <w:pPr>
              <w:pStyle w:val="Tablebody"/>
            </w:pPr>
            <w:r w:rsidRPr="00415C51">
              <w:t>0x00000001</w:t>
            </w:r>
          </w:p>
        </w:tc>
      </w:tr>
      <w:tr w:rsidR="00415C51" w:rsidRPr="00415C51" w:rsidTr="00F70544">
        <w:trPr>
          <w:jc w:val="center"/>
        </w:trPr>
        <w:tc>
          <w:tcPr>
            <w:tcW w:w="2016" w:type="dxa"/>
          </w:tcPr>
          <w:p w:rsidR="00415C51" w:rsidRPr="00415C51" w:rsidRDefault="00415C51" w:rsidP="00FC0B66">
            <w:pPr>
              <w:pStyle w:val="Tablebody"/>
            </w:pPr>
            <w:r w:rsidRPr="00415C51">
              <w:t>Skew Factor</w:t>
            </w:r>
          </w:p>
        </w:tc>
        <w:tc>
          <w:tcPr>
            <w:tcW w:w="1296" w:type="dxa"/>
          </w:tcPr>
          <w:p w:rsidR="00415C51" w:rsidRPr="00415C51" w:rsidRDefault="00415C51" w:rsidP="00FC0B66">
            <w:pPr>
              <w:pStyle w:val="Tablebody"/>
            </w:pPr>
            <w:r w:rsidRPr="00415C51">
              <w:t>0x00000010</w:t>
            </w:r>
          </w:p>
        </w:tc>
      </w:tr>
      <w:tr w:rsidR="00415C51" w:rsidRPr="00415C51" w:rsidTr="00F70544">
        <w:trPr>
          <w:jc w:val="center"/>
        </w:trPr>
        <w:tc>
          <w:tcPr>
            <w:tcW w:w="2016" w:type="dxa"/>
          </w:tcPr>
          <w:p w:rsidR="00415C51" w:rsidRPr="00415C51" w:rsidRDefault="00415C51" w:rsidP="00FC0B66">
            <w:pPr>
              <w:pStyle w:val="Tablebody"/>
            </w:pPr>
            <w:r w:rsidRPr="00415C51">
              <w:t>Kurtosis</w:t>
            </w:r>
          </w:p>
        </w:tc>
        <w:tc>
          <w:tcPr>
            <w:tcW w:w="1296" w:type="dxa"/>
          </w:tcPr>
          <w:p w:rsidR="00415C51" w:rsidRPr="00415C51" w:rsidRDefault="00415C51" w:rsidP="00FC0B66">
            <w:pPr>
              <w:pStyle w:val="Tablebody"/>
            </w:pPr>
            <w:r w:rsidRPr="00415C51">
              <w:t>0x00000011</w:t>
            </w:r>
          </w:p>
        </w:tc>
      </w:tr>
      <w:tr w:rsidR="00415C51" w:rsidRPr="00415C51" w:rsidTr="00F70544">
        <w:trPr>
          <w:jc w:val="center"/>
        </w:trPr>
        <w:tc>
          <w:tcPr>
            <w:tcW w:w="2016" w:type="dxa"/>
          </w:tcPr>
          <w:p w:rsidR="00415C51" w:rsidRPr="00415C51" w:rsidRDefault="00415C51" w:rsidP="00FC0B66">
            <w:pPr>
              <w:pStyle w:val="Tablebody"/>
            </w:pPr>
            <w:r w:rsidRPr="00415C51">
              <w:t>Mean Crossing Rate</w:t>
            </w:r>
          </w:p>
        </w:tc>
        <w:tc>
          <w:tcPr>
            <w:tcW w:w="1296" w:type="dxa"/>
          </w:tcPr>
          <w:p w:rsidR="00415C51" w:rsidRPr="00415C51" w:rsidRDefault="00415C51" w:rsidP="00FC0B66">
            <w:pPr>
              <w:pStyle w:val="Tablebody"/>
            </w:pPr>
            <w:r w:rsidRPr="00415C51">
              <w:t>0x00000100</w:t>
            </w:r>
          </w:p>
        </w:tc>
      </w:tr>
      <w:tr w:rsidR="00415C51" w:rsidRPr="00415C51" w:rsidTr="00F70544">
        <w:trPr>
          <w:jc w:val="center"/>
        </w:trPr>
        <w:tc>
          <w:tcPr>
            <w:tcW w:w="2016" w:type="dxa"/>
          </w:tcPr>
          <w:p w:rsidR="00415C51" w:rsidRPr="00415C51" w:rsidRDefault="00415C51" w:rsidP="00FC0B66">
            <w:pPr>
              <w:pStyle w:val="Tablebody"/>
            </w:pPr>
            <w:r w:rsidRPr="00415C51">
              <w:t>STD</w:t>
            </w:r>
          </w:p>
        </w:tc>
        <w:tc>
          <w:tcPr>
            <w:tcW w:w="1296" w:type="dxa"/>
          </w:tcPr>
          <w:p w:rsidR="00415C51" w:rsidRPr="00415C51" w:rsidRDefault="00415C51" w:rsidP="00FC0B66">
            <w:pPr>
              <w:pStyle w:val="Tablebody"/>
            </w:pPr>
            <w:r w:rsidRPr="00415C51">
              <w:t>0x00000101</w:t>
            </w:r>
          </w:p>
        </w:tc>
      </w:tr>
      <w:tr w:rsidR="00415C51" w:rsidRPr="00415C51" w:rsidTr="00F70544">
        <w:trPr>
          <w:jc w:val="center"/>
        </w:trPr>
        <w:tc>
          <w:tcPr>
            <w:tcW w:w="2016" w:type="dxa"/>
          </w:tcPr>
          <w:p w:rsidR="00415C51" w:rsidRPr="00415C51" w:rsidRDefault="00415C51" w:rsidP="00FC0B66">
            <w:pPr>
              <w:pStyle w:val="Tablebody"/>
            </w:pPr>
            <w:r w:rsidRPr="00415C51">
              <w:t>STD(X/Y/Z)/STD(VM)</w:t>
            </w:r>
          </w:p>
        </w:tc>
        <w:tc>
          <w:tcPr>
            <w:tcW w:w="1296" w:type="dxa"/>
          </w:tcPr>
          <w:p w:rsidR="00415C51" w:rsidRPr="00415C51" w:rsidRDefault="00415C51" w:rsidP="00FC0B66">
            <w:pPr>
              <w:pStyle w:val="Tablebody"/>
            </w:pPr>
            <w:r w:rsidRPr="00415C51">
              <w:t>0x00000110</w:t>
            </w:r>
          </w:p>
        </w:tc>
      </w:tr>
      <w:tr w:rsidR="00415C51" w:rsidRPr="00415C51" w:rsidTr="00F70544">
        <w:trPr>
          <w:jc w:val="center"/>
        </w:trPr>
        <w:tc>
          <w:tcPr>
            <w:tcW w:w="2016" w:type="dxa"/>
          </w:tcPr>
          <w:p w:rsidR="00415C51" w:rsidRPr="00415C51" w:rsidRDefault="00415C51" w:rsidP="00FC0B66">
            <w:pPr>
              <w:pStyle w:val="Tablebody"/>
            </w:pPr>
            <w:r w:rsidRPr="00415C51">
              <w:t>Crest Factor</w:t>
            </w:r>
          </w:p>
        </w:tc>
        <w:tc>
          <w:tcPr>
            <w:tcW w:w="1296" w:type="dxa"/>
          </w:tcPr>
          <w:p w:rsidR="00415C51" w:rsidRPr="00415C51" w:rsidRDefault="00415C51" w:rsidP="00FC0B66">
            <w:pPr>
              <w:pStyle w:val="Tablebody"/>
            </w:pPr>
            <w:r w:rsidRPr="00415C51">
              <w:t>0x00000111</w:t>
            </w:r>
          </w:p>
        </w:tc>
      </w:tr>
      <w:tr w:rsidR="00415C51" w:rsidRPr="00415C51" w:rsidTr="00F70544">
        <w:trPr>
          <w:jc w:val="center"/>
        </w:trPr>
        <w:tc>
          <w:tcPr>
            <w:tcW w:w="2016" w:type="dxa"/>
          </w:tcPr>
          <w:p w:rsidR="00415C51" w:rsidRPr="00415C51" w:rsidRDefault="00415C51" w:rsidP="00FC0B66">
            <w:pPr>
              <w:pStyle w:val="Tablebody"/>
            </w:pPr>
            <w:r w:rsidRPr="00415C51">
              <w:t>Reserved</w:t>
            </w:r>
          </w:p>
        </w:tc>
        <w:tc>
          <w:tcPr>
            <w:tcW w:w="1296" w:type="dxa"/>
          </w:tcPr>
          <w:p w:rsidR="00415C51" w:rsidRPr="00415C51" w:rsidRDefault="00415C51" w:rsidP="00FC0B66">
            <w:pPr>
              <w:pStyle w:val="Tablebody"/>
            </w:pPr>
            <w:r w:rsidRPr="00415C51">
              <w:t>All others</w:t>
            </w:r>
          </w:p>
        </w:tc>
      </w:tr>
    </w:tbl>
    <w:p w:rsidR="00415C51" w:rsidRPr="00415C51" w:rsidRDefault="00415C51" w:rsidP="00FC0B66">
      <w:pPr>
        <w:pStyle w:val="Body"/>
      </w:pPr>
    </w:p>
    <w:bookmarkEnd w:id="127"/>
    <w:p w:rsidR="00B14520" w:rsidRDefault="00B14520">
      <w:pPr>
        <w:rPr>
          <w:rFonts w:eastAsiaTheme="majorEastAsia"/>
          <w:b/>
          <w:bCs/>
          <w:color w:val="005042"/>
          <w:sz w:val="22"/>
          <w:szCs w:val="26"/>
        </w:rPr>
      </w:pPr>
      <w:r>
        <w:br w:type="page"/>
      </w:r>
    </w:p>
    <w:p w:rsidR="00415C51" w:rsidRPr="00415C51" w:rsidRDefault="00830280" w:rsidP="00FC0B66">
      <w:pPr>
        <w:pStyle w:val="Heading3"/>
      </w:pPr>
      <w:bookmarkStart w:id="128" w:name="_Toc479951403"/>
      <w:r>
        <w:lastRenderedPageBreak/>
        <w:t>Response Packet</w:t>
      </w:r>
      <w:bookmarkEnd w:id="128"/>
    </w:p>
    <w:p w:rsidR="00415C51" w:rsidRPr="00415C51" w:rsidRDefault="00415C51" w:rsidP="00FC0B66">
      <w:pPr>
        <w:pStyle w:val="Body"/>
      </w:pPr>
      <w:r w:rsidRPr="00415C51">
        <w:t xml:space="preserve">The response packet format is shown in </w:t>
      </w:r>
      <w:r w:rsidR="00CF7845">
        <w:fldChar w:fldCharType="begin"/>
      </w:r>
      <w:r w:rsidR="00CF7845">
        <w:instrText xml:space="preserve"> REF _Ref468286206 \r \h  \* MERGEFORMAT </w:instrText>
      </w:r>
      <w:r w:rsidR="00CF7845">
        <w:fldChar w:fldCharType="separate"/>
      </w:r>
      <w:r w:rsidR="00AE43DA">
        <w:t xml:space="preserve">Table 9. </w:t>
      </w:r>
      <w:r w:rsidR="00CF7845">
        <w:fldChar w:fldCharType="end"/>
      </w:r>
    </w:p>
    <w:p w:rsidR="00415C51" w:rsidRPr="00415C51" w:rsidRDefault="00415C51" w:rsidP="00FC0B66">
      <w:pPr>
        <w:pStyle w:val="Tabletitle"/>
      </w:pPr>
      <w:bookmarkStart w:id="129" w:name="_Ref472176802"/>
      <w:bookmarkStart w:id="130" w:name="_Toc479951443"/>
      <w:r w:rsidRPr="00415C51">
        <w:t>Set GMM Configuration Response Packet</w:t>
      </w:r>
      <w:bookmarkEnd w:id="129"/>
      <w:bookmarkEnd w:id="130"/>
    </w:p>
    <w:tbl>
      <w:tblPr>
        <w:tblStyle w:val="TableGrid"/>
        <w:tblW w:w="0" w:type="auto"/>
        <w:tblLook w:val="04A0" w:firstRow="1" w:lastRow="0" w:firstColumn="1" w:lastColumn="0" w:noHBand="0" w:noVBand="1"/>
      </w:tblPr>
      <w:tblGrid>
        <w:gridCol w:w="1081"/>
        <w:gridCol w:w="768"/>
        <w:gridCol w:w="987"/>
        <w:gridCol w:w="933"/>
        <w:gridCol w:w="631"/>
        <w:gridCol w:w="626"/>
        <w:gridCol w:w="618"/>
        <w:gridCol w:w="618"/>
        <w:gridCol w:w="618"/>
        <w:gridCol w:w="618"/>
        <w:gridCol w:w="618"/>
      </w:tblGrid>
      <w:tr w:rsidR="00415C51" w:rsidRPr="00415C51" w:rsidTr="00F70544">
        <w:tc>
          <w:tcPr>
            <w:tcW w:w="1081" w:type="dxa"/>
            <w:shd w:val="clear" w:color="auto" w:fill="EAF1DD" w:themeFill="accent3" w:themeFillTint="33"/>
          </w:tcPr>
          <w:p w:rsidR="00415C51" w:rsidRPr="00415C51" w:rsidRDefault="00415C51" w:rsidP="00FC0B66">
            <w:pPr>
              <w:pStyle w:val="Tablehead"/>
            </w:pPr>
            <w:r w:rsidRPr="00415C51">
              <w:t>Field Name</w:t>
            </w:r>
          </w:p>
        </w:tc>
        <w:tc>
          <w:tcPr>
            <w:tcW w:w="768" w:type="dxa"/>
            <w:shd w:val="clear" w:color="auto" w:fill="EAF1DD" w:themeFill="accent3" w:themeFillTint="33"/>
          </w:tcPr>
          <w:p w:rsidR="00415C51" w:rsidRPr="00415C51" w:rsidRDefault="00415C51" w:rsidP="00FC0B66">
            <w:pPr>
              <w:pStyle w:val="Tablehead"/>
            </w:pPr>
            <w:r w:rsidRPr="00415C51">
              <w:t>Num Bytes</w:t>
            </w:r>
          </w:p>
        </w:tc>
        <w:tc>
          <w:tcPr>
            <w:tcW w:w="987" w:type="dxa"/>
            <w:shd w:val="clear" w:color="auto" w:fill="EAF1DD" w:themeFill="accent3" w:themeFillTint="33"/>
          </w:tcPr>
          <w:p w:rsidR="00415C51" w:rsidRPr="00415C51" w:rsidRDefault="00415C51" w:rsidP="00FC0B66">
            <w:pPr>
              <w:pStyle w:val="Tablehead"/>
            </w:pPr>
            <w:r w:rsidRPr="00415C51">
              <w:t>Hex Value</w:t>
            </w:r>
          </w:p>
        </w:tc>
        <w:tc>
          <w:tcPr>
            <w:tcW w:w="933" w:type="dxa"/>
            <w:shd w:val="clear" w:color="auto" w:fill="EAF1DD" w:themeFill="accent3" w:themeFillTint="33"/>
          </w:tcPr>
          <w:p w:rsidR="00415C51" w:rsidRPr="00415C51" w:rsidRDefault="00415C51" w:rsidP="00FC0B66">
            <w:pPr>
              <w:pStyle w:val="Tablehead"/>
            </w:pPr>
            <w:r w:rsidRPr="00415C51">
              <w:t>Bit 7</w:t>
            </w:r>
          </w:p>
        </w:tc>
        <w:tc>
          <w:tcPr>
            <w:tcW w:w="631" w:type="dxa"/>
            <w:shd w:val="clear" w:color="auto" w:fill="EAF1DD" w:themeFill="accent3" w:themeFillTint="33"/>
          </w:tcPr>
          <w:p w:rsidR="00415C51" w:rsidRPr="00415C51" w:rsidRDefault="00415C51" w:rsidP="00FC0B66">
            <w:pPr>
              <w:pStyle w:val="Tablehead"/>
            </w:pPr>
            <w:r w:rsidRPr="00415C51">
              <w:t>Bit 6</w:t>
            </w:r>
          </w:p>
        </w:tc>
        <w:tc>
          <w:tcPr>
            <w:tcW w:w="626" w:type="dxa"/>
            <w:shd w:val="clear" w:color="auto" w:fill="EAF1DD" w:themeFill="accent3" w:themeFillTint="33"/>
          </w:tcPr>
          <w:p w:rsidR="00415C51" w:rsidRPr="00415C51" w:rsidRDefault="00415C51" w:rsidP="00FC0B66">
            <w:pPr>
              <w:pStyle w:val="Tablehead"/>
            </w:pPr>
            <w:r w:rsidRPr="00415C51">
              <w:t>Bit 5</w:t>
            </w:r>
          </w:p>
        </w:tc>
        <w:tc>
          <w:tcPr>
            <w:tcW w:w="618" w:type="dxa"/>
            <w:shd w:val="clear" w:color="auto" w:fill="EAF1DD" w:themeFill="accent3" w:themeFillTint="33"/>
          </w:tcPr>
          <w:p w:rsidR="00415C51" w:rsidRPr="00415C51" w:rsidRDefault="00415C51" w:rsidP="00FC0B66">
            <w:pPr>
              <w:pStyle w:val="Tablehead"/>
            </w:pPr>
            <w:r w:rsidRPr="00415C51">
              <w:t>Bit 4</w:t>
            </w:r>
          </w:p>
        </w:tc>
        <w:tc>
          <w:tcPr>
            <w:tcW w:w="618" w:type="dxa"/>
            <w:shd w:val="clear" w:color="auto" w:fill="EAF1DD" w:themeFill="accent3" w:themeFillTint="33"/>
          </w:tcPr>
          <w:p w:rsidR="00415C51" w:rsidRPr="00415C51" w:rsidRDefault="00415C51" w:rsidP="00FC0B66">
            <w:pPr>
              <w:pStyle w:val="Tablehead"/>
            </w:pPr>
            <w:r w:rsidRPr="00415C51">
              <w:t>Bit 3</w:t>
            </w:r>
          </w:p>
        </w:tc>
        <w:tc>
          <w:tcPr>
            <w:tcW w:w="618" w:type="dxa"/>
            <w:shd w:val="clear" w:color="auto" w:fill="EAF1DD" w:themeFill="accent3" w:themeFillTint="33"/>
          </w:tcPr>
          <w:p w:rsidR="00415C51" w:rsidRPr="00415C51" w:rsidRDefault="00415C51" w:rsidP="00FC0B66">
            <w:pPr>
              <w:pStyle w:val="Tablehead"/>
            </w:pPr>
            <w:r w:rsidRPr="00415C51">
              <w:t>Bit 2</w:t>
            </w:r>
          </w:p>
        </w:tc>
        <w:tc>
          <w:tcPr>
            <w:tcW w:w="618" w:type="dxa"/>
            <w:shd w:val="clear" w:color="auto" w:fill="EAF1DD" w:themeFill="accent3" w:themeFillTint="33"/>
          </w:tcPr>
          <w:p w:rsidR="00415C51" w:rsidRPr="00415C51" w:rsidRDefault="00415C51" w:rsidP="00FC0B66">
            <w:pPr>
              <w:pStyle w:val="Tablehead"/>
            </w:pPr>
            <w:r w:rsidRPr="00415C51">
              <w:t>Bit 1</w:t>
            </w:r>
          </w:p>
        </w:tc>
        <w:tc>
          <w:tcPr>
            <w:tcW w:w="618"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081" w:type="dxa"/>
          </w:tcPr>
          <w:p w:rsidR="00415C51" w:rsidRPr="00415C51" w:rsidRDefault="00415C51" w:rsidP="00FC0B66">
            <w:pPr>
              <w:pStyle w:val="Tablebody"/>
            </w:pPr>
            <w:r w:rsidRPr="00415C51">
              <w:t>Frame Tag</w:t>
            </w:r>
          </w:p>
        </w:tc>
        <w:tc>
          <w:tcPr>
            <w:tcW w:w="768" w:type="dxa"/>
          </w:tcPr>
          <w:p w:rsidR="00415C51" w:rsidRPr="00415C51" w:rsidRDefault="00415C51" w:rsidP="00FC0B66">
            <w:pPr>
              <w:pStyle w:val="Tablebody"/>
            </w:pPr>
            <w:r w:rsidRPr="00415C51">
              <w:t>1</w:t>
            </w:r>
          </w:p>
        </w:tc>
        <w:tc>
          <w:tcPr>
            <w:tcW w:w="987" w:type="dxa"/>
          </w:tcPr>
          <w:p w:rsidR="00415C51" w:rsidRPr="00415C51" w:rsidRDefault="00415C51" w:rsidP="00FC0B66">
            <w:pPr>
              <w:pStyle w:val="Tablebody"/>
            </w:pPr>
            <w:r w:rsidRPr="00415C51">
              <w:t xml:space="preserve">0x28or 0xA8 </w:t>
            </w:r>
          </w:p>
        </w:tc>
        <w:tc>
          <w:tcPr>
            <w:tcW w:w="933" w:type="dxa"/>
          </w:tcPr>
          <w:p w:rsidR="00415C51" w:rsidRPr="00415C51" w:rsidRDefault="00415C51" w:rsidP="00FC0B66">
            <w:pPr>
              <w:pStyle w:val="Tablebody"/>
            </w:pPr>
            <w:r w:rsidRPr="00415C51">
              <w:t>Status</w:t>
            </w:r>
          </w:p>
        </w:tc>
        <w:tc>
          <w:tcPr>
            <w:tcW w:w="1257" w:type="dxa"/>
            <w:gridSpan w:val="2"/>
          </w:tcPr>
          <w:p w:rsidR="00415C51" w:rsidRPr="00415C51" w:rsidRDefault="00415C51" w:rsidP="00FC0B66">
            <w:pPr>
              <w:pStyle w:val="Tablebody"/>
            </w:pPr>
            <w:r w:rsidRPr="00415C51">
              <w:t>Interface ID = 0x1</w:t>
            </w:r>
          </w:p>
        </w:tc>
        <w:tc>
          <w:tcPr>
            <w:tcW w:w="3090" w:type="dxa"/>
            <w:gridSpan w:val="5"/>
          </w:tcPr>
          <w:p w:rsidR="00415C51" w:rsidRPr="00415C51" w:rsidRDefault="00415C51" w:rsidP="00FC0B66">
            <w:pPr>
              <w:pStyle w:val="Tablebody"/>
            </w:pPr>
            <w:r w:rsidRPr="00415C51">
              <w:t xml:space="preserve">Command Type = 0x8 </w:t>
            </w:r>
          </w:p>
        </w:tc>
      </w:tr>
      <w:tr w:rsidR="00415C51" w:rsidRPr="00415C51" w:rsidTr="00F70544">
        <w:tc>
          <w:tcPr>
            <w:tcW w:w="1081" w:type="dxa"/>
          </w:tcPr>
          <w:p w:rsidR="00415C51" w:rsidRPr="00415C51" w:rsidRDefault="00415C51" w:rsidP="00FC0B66">
            <w:pPr>
              <w:pStyle w:val="Tablebody"/>
            </w:pPr>
            <w:r w:rsidRPr="00415C51">
              <w:t>Sequence ID</w:t>
            </w:r>
          </w:p>
        </w:tc>
        <w:tc>
          <w:tcPr>
            <w:tcW w:w="768" w:type="dxa"/>
          </w:tcPr>
          <w:p w:rsidR="00415C51" w:rsidRPr="00415C51" w:rsidRDefault="00415C51" w:rsidP="00FC0B66">
            <w:pPr>
              <w:pStyle w:val="Tablebody"/>
            </w:pPr>
            <w:r w:rsidRPr="00415C51">
              <w:t>1</w:t>
            </w:r>
          </w:p>
        </w:tc>
        <w:tc>
          <w:tcPr>
            <w:tcW w:w="987" w:type="dxa"/>
          </w:tcPr>
          <w:p w:rsidR="00415C51" w:rsidRPr="00415C51" w:rsidRDefault="00415C51" w:rsidP="00FC0B66">
            <w:pPr>
              <w:pStyle w:val="Tablebody"/>
            </w:pPr>
            <w:r w:rsidRPr="00415C51">
              <w:t>0x00</w:t>
            </w:r>
          </w:p>
        </w:tc>
        <w:tc>
          <w:tcPr>
            <w:tcW w:w="5280" w:type="dxa"/>
            <w:gridSpan w:val="8"/>
          </w:tcPr>
          <w:p w:rsidR="00415C51" w:rsidRPr="00415C51" w:rsidRDefault="00415C51" w:rsidP="00FC0B66">
            <w:pPr>
              <w:pStyle w:val="Tablebody"/>
            </w:pPr>
            <w:r w:rsidRPr="00415C51">
              <w:t>Varies, assigned by GUI as unique command identifier</w:t>
            </w:r>
          </w:p>
        </w:tc>
      </w:tr>
      <w:tr w:rsidR="00415C51" w:rsidRPr="00415C51" w:rsidTr="00F70544">
        <w:tc>
          <w:tcPr>
            <w:tcW w:w="1081" w:type="dxa"/>
          </w:tcPr>
          <w:p w:rsidR="00415C51" w:rsidRPr="00415C51" w:rsidRDefault="00415C51" w:rsidP="00FC0B66">
            <w:pPr>
              <w:pStyle w:val="Tablebody"/>
            </w:pPr>
            <w:r w:rsidRPr="00415C51">
              <w:t>Length</w:t>
            </w:r>
          </w:p>
        </w:tc>
        <w:tc>
          <w:tcPr>
            <w:tcW w:w="768" w:type="dxa"/>
          </w:tcPr>
          <w:p w:rsidR="00415C51" w:rsidRPr="00415C51" w:rsidRDefault="00415C51" w:rsidP="00FC0B66">
            <w:pPr>
              <w:pStyle w:val="Tablebody"/>
            </w:pPr>
            <w:r w:rsidRPr="00415C51">
              <w:t>2</w:t>
            </w:r>
          </w:p>
        </w:tc>
        <w:tc>
          <w:tcPr>
            <w:tcW w:w="987" w:type="dxa"/>
          </w:tcPr>
          <w:p w:rsidR="00415C51" w:rsidRPr="00415C51" w:rsidRDefault="00415C51" w:rsidP="00FC0B66">
            <w:pPr>
              <w:pStyle w:val="Tablebody"/>
            </w:pPr>
            <w:r w:rsidRPr="00415C51">
              <w:t>0x0001</w:t>
            </w:r>
          </w:p>
        </w:tc>
        <w:tc>
          <w:tcPr>
            <w:tcW w:w="5280" w:type="dxa"/>
            <w:gridSpan w:val="8"/>
          </w:tcPr>
          <w:p w:rsidR="00415C51" w:rsidRPr="00415C51" w:rsidRDefault="00415C51" w:rsidP="00FC0B66">
            <w:pPr>
              <w:pStyle w:val="Tablebody"/>
            </w:pPr>
          </w:p>
        </w:tc>
      </w:tr>
      <w:tr w:rsidR="00415C51" w:rsidRPr="00415C51" w:rsidTr="00F70544">
        <w:tc>
          <w:tcPr>
            <w:tcW w:w="1081" w:type="dxa"/>
          </w:tcPr>
          <w:p w:rsidR="00415C51" w:rsidRPr="00415C51" w:rsidRDefault="00415C51" w:rsidP="00FC0B66">
            <w:pPr>
              <w:pStyle w:val="Tablebody"/>
            </w:pPr>
            <w:r w:rsidRPr="00415C51">
              <w:t>ErrorCode</w:t>
            </w:r>
          </w:p>
        </w:tc>
        <w:tc>
          <w:tcPr>
            <w:tcW w:w="768" w:type="dxa"/>
          </w:tcPr>
          <w:p w:rsidR="00415C51" w:rsidRPr="00415C51" w:rsidRDefault="00415C51" w:rsidP="00FC0B66">
            <w:pPr>
              <w:pStyle w:val="Tablebody"/>
            </w:pPr>
            <w:r w:rsidRPr="00415C51">
              <w:t>1</w:t>
            </w:r>
          </w:p>
        </w:tc>
        <w:tc>
          <w:tcPr>
            <w:tcW w:w="6267" w:type="dxa"/>
            <w:gridSpan w:val="9"/>
          </w:tcPr>
          <w:p w:rsidR="00415C51" w:rsidRPr="00415C51" w:rsidRDefault="00415C51" w:rsidP="00FC0B66">
            <w:pPr>
              <w:pStyle w:val="Tablebody"/>
            </w:pPr>
            <w:r w:rsidRPr="00415C51">
              <w:t xml:space="preserve">See </w:t>
            </w:r>
            <w:r w:rsidR="00CF7845">
              <w:fldChar w:fldCharType="begin"/>
            </w:r>
            <w:r w:rsidR="00CF7845">
              <w:instrText xml:space="preserve"> REF _Ref472187565 \r \h  \* MERGEFORMAT </w:instrText>
            </w:r>
            <w:r w:rsidR="00CF7845">
              <w:fldChar w:fldCharType="separate"/>
            </w:r>
            <w:r w:rsidR="00AE43DA">
              <w:t xml:space="preserve">Table 19. </w:t>
            </w:r>
            <w:r w:rsidR="00CF7845">
              <w:fldChar w:fldCharType="end"/>
            </w:r>
          </w:p>
        </w:tc>
      </w:tr>
    </w:tbl>
    <w:p w:rsidR="00415C51" w:rsidRPr="00415C51" w:rsidRDefault="00415C51" w:rsidP="00FC0B66">
      <w:pPr>
        <w:pStyle w:val="Body"/>
      </w:pPr>
    </w:p>
    <w:p w:rsidR="00415C51" w:rsidRPr="00415C51" w:rsidRDefault="00415C51" w:rsidP="00FC0B66">
      <w:pPr>
        <w:pStyle w:val="Tabletitle"/>
      </w:pPr>
      <w:bookmarkStart w:id="131" w:name="_Ref472187565"/>
      <w:bookmarkStart w:id="132" w:name="_Toc479951444"/>
      <w:r w:rsidRPr="00415C51">
        <w:t>Model Mode Error Conditions</w:t>
      </w:r>
      <w:bookmarkEnd w:id="131"/>
      <w:bookmarkEnd w:id="132"/>
    </w:p>
    <w:tbl>
      <w:tblPr>
        <w:tblStyle w:val="TableGrid"/>
        <w:tblW w:w="0" w:type="auto"/>
        <w:jc w:val="center"/>
        <w:tblLook w:val="04A0" w:firstRow="1" w:lastRow="0" w:firstColumn="1" w:lastColumn="0" w:noHBand="0" w:noVBand="1"/>
      </w:tblPr>
      <w:tblGrid>
        <w:gridCol w:w="1152"/>
        <w:gridCol w:w="5040"/>
      </w:tblGrid>
      <w:tr w:rsidR="00415C51" w:rsidRPr="00415C51" w:rsidTr="00894D01">
        <w:trPr>
          <w:jc w:val="center"/>
        </w:trPr>
        <w:tc>
          <w:tcPr>
            <w:tcW w:w="1152" w:type="dxa"/>
            <w:shd w:val="clear" w:color="auto" w:fill="EAF1DD" w:themeFill="accent3" w:themeFillTint="33"/>
          </w:tcPr>
          <w:p w:rsidR="00415C51" w:rsidRPr="00415C51" w:rsidRDefault="00415C51" w:rsidP="00FC0B66">
            <w:pPr>
              <w:pStyle w:val="Tablehead"/>
            </w:pPr>
            <w:r w:rsidRPr="00415C51">
              <w:t>Code</w:t>
            </w:r>
          </w:p>
        </w:tc>
        <w:tc>
          <w:tcPr>
            <w:tcW w:w="5040" w:type="dxa"/>
            <w:shd w:val="clear" w:color="auto" w:fill="EAF1DD" w:themeFill="accent3" w:themeFillTint="33"/>
          </w:tcPr>
          <w:p w:rsidR="00415C51" w:rsidRPr="00415C51" w:rsidRDefault="00415C51" w:rsidP="00FC0B66">
            <w:pPr>
              <w:pStyle w:val="Tablehead"/>
            </w:pPr>
            <w:r w:rsidRPr="00415C51">
              <w:t>Error Condition</w:t>
            </w:r>
          </w:p>
        </w:tc>
      </w:tr>
      <w:tr w:rsidR="00415C51" w:rsidRPr="00415C51" w:rsidTr="00894D01">
        <w:trPr>
          <w:jc w:val="center"/>
        </w:trPr>
        <w:tc>
          <w:tcPr>
            <w:tcW w:w="1152" w:type="dxa"/>
          </w:tcPr>
          <w:p w:rsidR="00415C51" w:rsidRPr="00415C51" w:rsidRDefault="00415C51" w:rsidP="00FC0B66">
            <w:pPr>
              <w:pStyle w:val="Tablebody"/>
            </w:pPr>
            <w:r w:rsidRPr="00415C51">
              <w:t>0x00</w:t>
            </w:r>
          </w:p>
        </w:tc>
        <w:tc>
          <w:tcPr>
            <w:tcW w:w="5040" w:type="dxa"/>
          </w:tcPr>
          <w:p w:rsidR="00415C51" w:rsidRPr="00415C51" w:rsidRDefault="00415C51" w:rsidP="00FC0B66">
            <w:pPr>
              <w:pStyle w:val="Tablebody"/>
            </w:pPr>
            <w:r w:rsidRPr="00415C51">
              <w:t>No Error</w:t>
            </w:r>
          </w:p>
        </w:tc>
      </w:tr>
      <w:tr w:rsidR="00415C51" w:rsidRPr="00415C51" w:rsidTr="00894D01">
        <w:trPr>
          <w:jc w:val="center"/>
        </w:trPr>
        <w:tc>
          <w:tcPr>
            <w:tcW w:w="1152" w:type="dxa"/>
          </w:tcPr>
          <w:p w:rsidR="00415C51" w:rsidRPr="00415C51" w:rsidRDefault="00415C51" w:rsidP="00FC0B66">
            <w:pPr>
              <w:pStyle w:val="Tablebody"/>
            </w:pPr>
            <w:r w:rsidRPr="00415C51">
              <w:t>0x01</w:t>
            </w:r>
          </w:p>
        </w:tc>
        <w:tc>
          <w:tcPr>
            <w:tcW w:w="5040" w:type="dxa"/>
          </w:tcPr>
          <w:p w:rsidR="00415C51" w:rsidRPr="00415C51" w:rsidRDefault="00415C51" w:rsidP="00FC0B66">
            <w:pPr>
              <w:pStyle w:val="Tablebody"/>
            </w:pPr>
            <w:r w:rsidRPr="00415C51">
              <w:t>Modify failed because model not found</w:t>
            </w:r>
          </w:p>
        </w:tc>
      </w:tr>
      <w:tr w:rsidR="00415C51" w:rsidRPr="00415C51" w:rsidTr="00894D01">
        <w:trPr>
          <w:jc w:val="center"/>
        </w:trPr>
        <w:tc>
          <w:tcPr>
            <w:tcW w:w="1152" w:type="dxa"/>
          </w:tcPr>
          <w:p w:rsidR="00415C51" w:rsidRPr="00415C51" w:rsidRDefault="00415C51" w:rsidP="00FC0B66">
            <w:pPr>
              <w:pStyle w:val="Tablebody"/>
            </w:pPr>
            <w:r w:rsidRPr="00415C51">
              <w:t>0x02</w:t>
            </w:r>
          </w:p>
        </w:tc>
        <w:tc>
          <w:tcPr>
            <w:tcW w:w="5040" w:type="dxa"/>
          </w:tcPr>
          <w:p w:rsidR="00415C51" w:rsidRPr="00415C51" w:rsidRDefault="00415C51" w:rsidP="00FC0B66">
            <w:pPr>
              <w:pStyle w:val="Tablebody"/>
            </w:pPr>
            <w:r w:rsidRPr="00415C51">
              <w:t>Create failed because model does not exist</w:t>
            </w:r>
          </w:p>
        </w:tc>
      </w:tr>
      <w:tr w:rsidR="00415C51" w:rsidRPr="00415C51" w:rsidTr="00894D01">
        <w:trPr>
          <w:jc w:val="center"/>
        </w:trPr>
        <w:tc>
          <w:tcPr>
            <w:tcW w:w="1152" w:type="dxa"/>
          </w:tcPr>
          <w:p w:rsidR="00415C51" w:rsidRPr="00415C51" w:rsidRDefault="00415C51" w:rsidP="00FC0B66">
            <w:pPr>
              <w:pStyle w:val="Tablebody"/>
            </w:pPr>
            <w:r w:rsidRPr="00415C51">
              <w:t>0x03</w:t>
            </w:r>
          </w:p>
        </w:tc>
        <w:tc>
          <w:tcPr>
            <w:tcW w:w="5040" w:type="dxa"/>
          </w:tcPr>
          <w:p w:rsidR="00415C51" w:rsidRPr="00415C51" w:rsidRDefault="00415C51" w:rsidP="00FC0B66">
            <w:pPr>
              <w:pStyle w:val="Tablebody"/>
            </w:pPr>
            <w:r w:rsidRPr="00415C51">
              <w:t>Feature1 not enabled</w:t>
            </w:r>
            <w:r w:rsidR="00894D01">
              <w:t xml:space="preserve"> (not applicable to Ensemble models)</w:t>
            </w:r>
          </w:p>
        </w:tc>
      </w:tr>
      <w:tr w:rsidR="00415C51" w:rsidRPr="00415C51" w:rsidTr="00894D01">
        <w:trPr>
          <w:jc w:val="center"/>
        </w:trPr>
        <w:tc>
          <w:tcPr>
            <w:tcW w:w="1152" w:type="dxa"/>
          </w:tcPr>
          <w:p w:rsidR="00415C51" w:rsidRPr="00415C51" w:rsidRDefault="00415C51" w:rsidP="00FC0B66">
            <w:pPr>
              <w:pStyle w:val="Tablebody"/>
            </w:pPr>
            <w:r w:rsidRPr="00415C51">
              <w:t>0x04</w:t>
            </w:r>
          </w:p>
        </w:tc>
        <w:tc>
          <w:tcPr>
            <w:tcW w:w="5040" w:type="dxa"/>
          </w:tcPr>
          <w:p w:rsidR="00415C51" w:rsidRPr="00415C51" w:rsidRDefault="00415C51" w:rsidP="00FC0B66">
            <w:pPr>
              <w:pStyle w:val="Tablebody"/>
            </w:pPr>
            <w:r w:rsidRPr="00415C51">
              <w:t>Feature2 not enabled</w:t>
            </w:r>
            <w:r w:rsidR="00894D01">
              <w:t xml:space="preserve"> </w:t>
            </w:r>
            <w:r w:rsidR="00894D01" w:rsidRPr="00894D01">
              <w:t>(not applicable to Ensemble models)</w:t>
            </w:r>
          </w:p>
        </w:tc>
      </w:tr>
      <w:tr w:rsidR="00894D01" w:rsidRPr="00415C51" w:rsidTr="00894D01">
        <w:trPr>
          <w:jc w:val="center"/>
        </w:trPr>
        <w:tc>
          <w:tcPr>
            <w:tcW w:w="1152" w:type="dxa"/>
          </w:tcPr>
          <w:p w:rsidR="00894D01" w:rsidRPr="00415C51" w:rsidRDefault="00894D01" w:rsidP="00FC0B66">
            <w:pPr>
              <w:pStyle w:val="Tablebody"/>
            </w:pPr>
            <w:r>
              <w:t>0x05</w:t>
            </w:r>
          </w:p>
        </w:tc>
        <w:tc>
          <w:tcPr>
            <w:tcW w:w="5040" w:type="dxa"/>
          </w:tcPr>
          <w:p w:rsidR="00894D01" w:rsidRPr="00415C51" w:rsidRDefault="00894D01" w:rsidP="00FC0B66">
            <w:pPr>
              <w:pStyle w:val="Tablebody"/>
            </w:pPr>
            <w:r>
              <w:t>Sub-Model not found (Ensemble models only)</w:t>
            </w:r>
          </w:p>
        </w:tc>
      </w:tr>
      <w:tr w:rsidR="00415C51" w:rsidRPr="00415C51" w:rsidTr="00894D01">
        <w:trPr>
          <w:jc w:val="center"/>
        </w:trPr>
        <w:tc>
          <w:tcPr>
            <w:tcW w:w="1152" w:type="dxa"/>
          </w:tcPr>
          <w:p w:rsidR="00415C51" w:rsidRPr="00415C51" w:rsidRDefault="00415C51" w:rsidP="00FC0B66">
            <w:pPr>
              <w:pStyle w:val="Tablebody"/>
            </w:pPr>
            <w:r w:rsidRPr="00415C51">
              <w:t>All others</w:t>
            </w:r>
          </w:p>
        </w:tc>
        <w:tc>
          <w:tcPr>
            <w:tcW w:w="5040" w:type="dxa"/>
          </w:tcPr>
          <w:p w:rsidR="00415C51" w:rsidRPr="00415C51" w:rsidRDefault="00415C51" w:rsidP="00FC0B66">
            <w:pPr>
              <w:pStyle w:val="Tablebody"/>
            </w:pPr>
            <w:r w:rsidRPr="00415C51">
              <w:t>Reserved</w:t>
            </w:r>
          </w:p>
        </w:tc>
      </w:tr>
    </w:tbl>
    <w:p w:rsidR="00415C51" w:rsidRPr="00415C51" w:rsidRDefault="00415C51" w:rsidP="00FC0B66">
      <w:pPr>
        <w:pStyle w:val="Body"/>
      </w:pPr>
    </w:p>
    <w:p w:rsidR="00C53091" w:rsidRDefault="00C53091">
      <w:pPr>
        <w:rPr>
          <w:rFonts w:eastAsiaTheme="majorEastAsia"/>
          <w:b/>
          <w:bCs/>
          <w:iCs/>
          <w:color w:val="005042"/>
          <w:sz w:val="24"/>
          <w:szCs w:val="28"/>
        </w:rPr>
      </w:pPr>
      <w:r>
        <w:br w:type="page"/>
      </w:r>
    </w:p>
    <w:p w:rsidR="00415C51" w:rsidRPr="00D74475" w:rsidRDefault="00830280" w:rsidP="00FC0B66">
      <w:pPr>
        <w:pStyle w:val="Heading2"/>
      </w:pPr>
      <w:bookmarkStart w:id="133" w:name="_Toc479951404"/>
      <w:r w:rsidRPr="00D74475">
        <w:lastRenderedPageBreak/>
        <w:t xml:space="preserve">Set </w:t>
      </w:r>
      <w:r w:rsidR="00D74475">
        <w:t>SVM</w:t>
      </w:r>
      <w:r w:rsidRPr="00D74475">
        <w:t xml:space="preserve"> Configuration</w:t>
      </w:r>
      <w:bookmarkEnd w:id="133"/>
    </w:p>
    <w:p w:rsidR="00D74475" w:rsidRPr="00D74475" w:rsidRDefault="00D74475" w:rsidP="00D74475">
      <w:pPr>
        <w:rPr>
          <w:rFonts w:eastAsiaTheme="majorEastAsia"/>
        </w:rPr>
      </w:pPr>
      <w:r w:rsidRPr="00D74475">
        <w:rPr>
          <w:rFonts w:eastAsiaTheme="majorEastAsia"/>
        </w:rPr>
        <w:t xml:space="preserve">This command can be used to create a new </w:t>
      </w:r>
      <w:r>
        <w:rPr>
          <w:rFonts w:eastAsiaTheme="majorEastAsia"/>
        </w:rPr>
        <w:t>SVM</w:t>
      </w:r>
      <w:r w:rsidRPr="00D74475">
        <w:rPr>
          <w:rFonts w:eastAsiaTheme="majorEastAsia"/>
        </w:rPr>
        <w:t xml:space="preserve"> instance, or to modify an existing one.</w:t>
      </w:r>
    </w:p>
    <w:p w:rsidR="00415C51" w:rsidRPr="00D74475" w:rsidRDefault="00830280" w:rsidP="00FC0B66">
      <w:pPr>
        <w:pStyle w:val="Heading3"/>
      </w:pPr>
      <w:bookmarkStart w:id="134" w:name="_Toc479951405"/>
      <w:r w:rsidRPr="00D74475">
        <w:t>Command Packet</w:t>
      </w:r>
      <w:bookmarkEnd w:id="134"/>
    </w:p>
    <w:p w:rsidR="00D74475" w:rsidRPr="00D74475" w:rsidRDefault="00D74475" w:rsidP="00FC0B66">
      <w:pPr>
        <w:pStyle w:val="Tabletitle"/>
        <w:rPr>
          <w:rFonts w:eastAsiaTheme="majorEastAsia"/>
        </w:rPr>
      </w:pPr>
      <w:bookmarkStart w:id="135" w:name="_Toc479951445"/>
      <w:r w:rsidRPr="00D74475">
        <w:rPr>
          <w:rFonts w:eastAsiaTheme="majorEastAsia"/>
        </w:rPr>
        <w:t xml:space="preserve">Set </w:t>
      </w:r>
      <w:r>
        <w:rPr>
          <w:rFonts w:eastAsiaTheme="majorEastAsia"/>
        </w:rPr>
        <w:t>SVM</w:t>
      </w:r>
      <w:r w:rsidRPr="00D74475">
        <w:rPr>
          <w:rFonts w:eastAsiaTheme="majorEastAsia"/>
        </w:rPr>
        <w:t xml:space="preserve"> Configuration Command Packet</w:t>
      </w:r>
      <w:bookmarkEnd w:id="135"/>
    </w:p>
    <w:tbl>
      <w:tblPr>
        <w:tblStyle w:val="TableGrid"/>
        <w:tblW w:w="0" w:type="auto"/>
        <w:tblLook w:val="04A0" w:firstRow="1" w:lastRow="0" w:firstColumn="1" w:lastColumn="0" w:noHBand="0" w:noVBand="1"/>
      </w:tblPr>
      <w:tblGrid>
        <w:gridCol w:w="1044"/>
        <w:gridCol w:w="707"/>
        <w:gridCol w:w="806"/>
        <w:gridCol w:w="586"/>
        <w:gridCol w:w="736"/>
        <w:gridCol w:w="864"/>
        <w:gridCol w:w="593"/>
        <w:gridCol w:w="87"/>
        <w:gridCol w:w="629"/>
        <w:gridCol w:w="629"/>
        <w:gridCol w:w="629"/>
        <w:gridCol w:w="806"/>
      </w:tblGrid>
      <w:tr w:rsidR="00D74475" w:rsidRPr="00D74475" w:rsidTr="00111915">
        <w:tc>
          <w:tcPr>
            <w:tcW w:w="1044"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Field Name</w:t>
            </w:r>
          </w:p>
        </w:tc>
        <w:tc>
          <w:tcPr>
            <w:tcW w:w="707"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Num Bytes</w:t>
            </w:r>
          </w:p>
        </w:tc>
        <w:tc>
          <w:tcPr>
            <w:tcW w:w="806"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Hex Values</w:t>
            </w:r>
          </w:p>
        </w:tc>
        <w:tc>
          <w:tcPr>
            <w:tcW w:w="586"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7</w:t>
            </w:r>
          </w:p>
        </w:tc>
        <w:tc>
          <w:tcPr>
            <w:tcW w:w="736"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6</w:t>
            </w:r>
          </w:p>
        </w:tc>
        <w:tc>
          <w:tcPr>
            <w:tcW w:w="864"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5</w:t>
            </w:r>
          </w:p>
        </w:tc>
        <w:tc>
          <w:tcPr>
            <w:tcW w:w="680" w:type="dxa"/>
            <w:gridSpan w:val="2"/>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4</w:t>
            </w:r>
          </w:p>
        </w:tc>
        <w:tc>
          <w:tcPr>
            <w:tcW w:w="629"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3</w:t>
            </w:r>
          </w:p>
        </w:tc>
        <w:tc>
          <w:tcPr>
            <w:tcW w:w="629"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2</w:t>
            </w:r>
          </w:p>
        </w:tc>
        <w:tc>
          <w:tcPr>
            <w:tcW w:w="629"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1</w:t>
            </w:r>
          </w:p>
        </w:tc>
        <w:tc>
          <w:tcPr>
            <w:tcW w:w="806"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0</w:t>
            </w:r>
          </w:p>
        </w:tc>
      </w:tr>
      <w:tr w:rsidR="00D74475" w:rsidRPr="00D74475" w:rsidTr="00111915">
        <w:tc>
          <w:tcPr>
            <w:tcW w:w="1044" w:type="dxa"/>
            <w:shd w:val="clear" w:color="auto" w:fill="F2F2F2" w:themeFill="background1" w:themeFillShade="F2"/>
          </w:tcPr>
          <w:p w:rsidR="00415C51" w:rsidRPr="00D74475" w:rsidRDefault="00415C51" w:rsidP="00FC0B66">
            <w:pPr>
              <w:pStyle w:val="Tablebody"/>
              <w:rPr>
                <w:rFonts w:eastAsiaTheme="majorEastAsia"/>
              </w:rPr>
            </w:pPr>
            <w:r w:rsidRPr="00D74475">
              <w:rPr>
                <w:rFonts w:eastAsiaTheme="majorEastAsia"/>
              </w:rPr>
              <w:t>Frame Tag</w:t>
            </w:r>
          </w:p>
        </w:tc>
        <w:tc>
          <w:tcPr>
            <w:tcW w:w="707" w:type="dxa"/>
            <w:shd w:val="clear" w:color="auto" w:fill="F2F2F2" w:themeFill="background1" w:themeFillShade="F2"/>
          </w:tcPr>
          <w:p w:rsidR="00415C51" w:rsidRPr="00D74475" w:rsidRDefault="00415C51" w:rsidP="00FC0B66">
            <w:pPr>
              <w:pStyle w:val="Tablebody"/>
              <w:rPr>
                <w:rFonts w:eastAsiaTheme="majorEastAsia"/>
              </w:rPr>
            </w:pPr>
            <w:r w:rsidRPr="00D74475">
              <w:rPr>
                <w:rFonts w:eastAsiaTheme="majorEastAsia"/>
              </w:rPr>
              <w:t>1</w:t>
            </w:r>
          </w:p>
        </w:tc>
        <w:tc>
          <w:tcPr>
            <w:tcW w:w="806" w:type="dxa"/>
            <w:shd w:val="clear" w:color="auto" w:fill="F2F2F2" w:themeFill="background1" w:themeFillShade="F2"/>
          </w:tcPr>
          <w:p w:rsidR="00415C51" w:rsidRPr="00D74475" w:rsidRDefault="00D74475" w:rsidP="00FC0B66">
            <w:pPr>
              <w:pStyle w:val="Tablebody"/>
              <w:rPr>
                <w:rFonts w:eastAsiaTheme="majorEastAsia"/>
              </w:rPr>
            </w:pPr>
            <w:r>
              <w:rPr>
                <w:rFonts w:eastAsiaTheme="majorEastAsia"/>
              </w:rPr>
              <w:t>0x29</w:t>
            </w:r>
          </w:p>
        </w:tc>
        <w:tc>
          <w:tcPr>
            <w:tcW w:w="586" w:type="dxa"/>
            <w:shd w:val="clear" w:color="auto" w:fill="F2F2F2" w:themeFill="background1" w:themeFillShade="F2"/>
          </w:tcPr>
          <w:p w:rsidR="00415C51" w:rsidRPr="00D74475" w:rsidRDefault="00415C51" w:rsidP="00FC0B66">
            <w:pPr>
              <w:pStyle w:val="Tablebody"/>
              <w:rPr>
                <w:rFonts w:eastAsiaTheme="majorEastAsia"/>
              </w:rPr>
            </w:pPr>
            <w:r w:rsidRPr="00D74475">
              <w:rPr>
                <w:rFonts w:eastAsiaTheme="majorEastAsia"/>
              </w:rPr>
              <w:t>0x0</w:t>
            </w:r>
          </w:p>
        </w:tc>
        <w:tc>
          <w:tcPr>
            <w:tcW w:w="1600" w:type="dxa"/>
            <w:gridSpan w:val="2"/>
            <w:shd w:val="clear" w:color="auto" w:fill="F2F2F2" w:themeFill="background1" w:themeFillShade="F2"/>
          </w:tcPr>
          <w:p w:rsidR="00415C51" w:rsidRPr="00D74475" w:rsidRDefault="00415C51" w:rsidP="00FC0B66">
            <w:pPr>
              <w:pStyle w:val="Tablebody"/>
              <w:rPr>
                <w:rFonts w:eastAsiaTheme="majorEastAsia"/>
              </w:rPr>
            </w:pPr>
            <w:r w:rsidRPr="00D74475">
              <w:rPr>
                <w:rFonts w:eastAsiaTheme="majorEastAsia"/>
              </w:rPr>
              <w:t>Interface ID = 0x1</w:t>
            </w:r>
          </w:p>
        </w:tc>
        <w:tc>
          <w:tcPr>
            <w:tcW w:w="3373" w:type="dxa"/>
            <w:gridSpan w:val="6"/>
            <w:shd w:val="clear" w:color="auto" w:fill="F2F2F2" w:themeFill="background1" w:themeFillShade="F2"/>
          </w:tcPr>
          <w:p w:rsidR="00415C51" w:rsidRPr="00D74475" w:rsidRDefault="00D74475" w:rsidP="00FC0B66">
            <w:pPr>
              <w:pStyle w:val="Tablebody"/>
              <w:rPr>
                <w:rFonts w:eastAsiaTheme="majorEastAsia"/>
              </w:rPr>
            </w:pPr>
            <w:r>
              <w:rPr>
                <w:rFonts w:eastAsiaTheme="majorEastAsia"/>
              </w:rPr>
              <w:t>Command Type = 0x9 (set SVM</w:t>
            </w:r>
            <w:r w:rsidR="00415C51" w:rsidRPr="00D74475">
              <w:rPr>
                <w:rFonts w:eastAsiaTheme="majorEastAsia"/>
              </w:rPr>
              <w:t xml:space="preserve"> model configuation)</w:t>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Sequence ID</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Varies, assigned by GUI as unique command identifier</w:t>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Length</w:t>
            </w:r>
          </w:p>
        </w:tc>
        <w:tc>
          <w:tcPr>
            <w:tcW w:w="707" w:type="dxa"/>
          </w:tcPr>
          <w:p w:rsidR="00415C51" w:rsidRPr="00D74475" w:rsidRDefault="00415C51" w:rsidP="00FC0B66">
            <w:pPr>
              <w:pStyle w:val="Tablebody"/>
              <w:rPr>
                <w:rFonts w:eastAsiaTheme="majorEastAsia"/>
              </w:rPr>
            </w:pPr>
            <w:r w:rsidRPr="00D74475">
              <w:rPr>
                <w:rFonts w:eastAsiaTheme="majorEastAsia"/>
              </w:rPr>
              <w:t>2</w:t>
            </w:r>
          </w:p>
        </w:tc>
        <w:tc>
          <w:tcPr>
            <w:tcW w:w="806" w:type="dxa"/>
          </w:tcPr>
          <w:p w:rsidR="00415C51" w:rsidRPr="00D74475" w:rsidRDefault="0054653A" w:rsidP="00FC0B66">
            <w:pPr>
              <w:pStyle w:val="Tablebody"/>
              <w:rPr>
                <w:rFonts w:eastAsiaTheme="majorEastAsia"/>
              </w:rPr>
            </w:pPr>
            <w:r>
              <w:rPr>
                <w:rFonts w:eastAsiaTheme="majorEastAsia"/>
              </w:rPr>
              <w:t>0x000C</w:t>
            </w:r>
            <w:r w:rsidR="00415C51" w:rsidRPr="00D74475">
              <w:rPr>
                <w:rFonts w:eastAsiaTheme="majorEastAsia"/>
              </w:rPr>
              <w:t xml:space="preserve"> or</w:t>
            </w:r>
          </w:p>
          <w:p w:rsidR="00415C51" w:rsidRPr="00D74475" w:rsidRDefault="00415C51" w:rsidP="00FC0B66">
            <w:pPr>
              <w:pStyle w:val="Tablebody"/>
              <w:rPr>
                <w:rFonts w:eastAsiaTheme="majorEastAsia"/>
              </w:rPr>
            </w:pPr>
            <w:r w:rsidRPr="00D74475">
              <w:rPr>
                <w:rFonts w:eastAsiaTheme="majorEastAsia"/>
              </w:rPr>
              <w:t>0x000</w:t>
            </w:r>
            <w:r w:rsidR="0054653A">
              <w:rPr>
                <w:rFonts w:eastAsiaTheme="majorEastAsia"/>
              </w:rPr>
              <w:t>E</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 xml:space="preserve">Payload Size = </w:t>
            </w:r>
            <w:r w:rsidR="00D74475" w:rsidRPr="00D74475">
              <w:rPr>
                <w:rFonts w:eastAsiaTheme="majorEastAsia"/>
              </w:rPr>
              <w:t xml:space="preserve">decimal </w:t>
            </w:r>
            <w:r w:rsidR="0054653A">
              <w:rPr>
                <w:rFonts w:eastAsiaTheme="majorEastAsia"/>
              </w:rPr>
              <w:t>12</w:t>
            </w:r>
            <w:r w:rsidRPr="00D74475">
              <w:rPr>
                <w:rFonts w:eastAsiaTheme="majorEastAsia"/>
              </w:rPr>
              <w:t xml:space="preserve"> for one dimensional models, </w:t>
            </w:r>
            <w:r w:rsidR="00D74475" w:rsidRPr="00D74475">
              <w:rPr>
                <w:rFonts w:eastAsiaTheme="majorEastAsia"/>
              </w:rPr>
              <w:t xml:space="preserve">decimal </w:t>
            </w:r>
            <w:r w:rsidR="0054653A">
              <w:rPr>
                <w:rFonts w:eastAsiaTheme="majorEastAsia"/>
              </w:rPr>
              <w:t>14</w:t>
            </w:r>
            <w:r w:rsidRPr="00D74475">
              <w:rPr>
                <w:rFonts w:eastAsiaTheme="majorEastAsia"/>
              </w:rPr>
              <w:t xml:space="preserve"> for two dimensional models.  Format = uint16 format (MSB first).</w:t>
            </w:r>
          </w:p>
        </w:tc>
      </w:tr>
      <w:tr w:rsidR="00111915" w:rsidRPr="00D74475" w:rsidTr="00111915">
        <w:tc>
          <w:tcPr>
            <w:tcW w:w="1044" w:type="dxa"/>
            <w:shd w:val="clear" w:color="auto" w:fill="F2F2F2" w:themeFill="background1" w:themeFillShade="F2"/>
          </w:tcPr>
          <w:p w:rsidR="00111915" w:rsidRPr="00D74475" w:rsidRDefault="00111915" w:rsidP="00FC0B66">
            <w:pPr>
              <w:pStyle w:val="Tablebody"/>
              <w:rPr>
                <w:rFonts w:eastAsiaTheme="majorEastAsia"/>
              </w:rPr>
            </w:pPr>
            <w:r w:rsidRPr="00D74475">
              <w:rPr>
                <w:rFonts w:eastAsiaTheme="majorEastAsia"/>
              </w:rPr>
              <w:t>Model Type</w:t>
            </w:r>
          </w:p>
        </w:tc>
        <w:tc>
          <w:tcPr>
            <w:tcW w:w="707" w:type="dxa"/>
            <w:shd w:val="clear" w:color="auto" w:fill="F2F2F2" w:themeFill="background1" w:themeFillShade="F2"/>
          </w:tcPr>
          <w:p w:rsidR="00111915" w:rsidRPr="00D74475" w:rsidRDefault="00111915" w:rsidP="00FC0B66">
            <w:pPr>
              <w:pStyle w:val="Tablebody"/>
              <w:rPr>
                <w:rFonts w:eastAsiaTheme="majorEastAsia"/>
              </w:rPr>
            </w:pPr>
            <w:r w:rsidRPr="00D74475">
              <w:rPr>
                <w:rFonts w:eastAsiaTheme="majorEastAsia"/>
              </w:rPr>
              <w:t>1</w:t>
            </w:r>
          </w:p>
        </w:tc>
        <w:tc>
          <w:tcPr>
            <w:tcW w:w="806" w:type="dxa"/>
            <w:shd w:val="clear" w:color="auto" w:fill="F2F2F2" w:themeFill="background1" w:themeFillShade="F2"/>
          </w:tcPr>
          <w:p w:rsidR="00111915" w:rsidRPr="00D74475" w:rsidRDefault="00111915" w:rsidP="00FC0B66">
            <w:pPr>
              <w:pStyle w:val="Tablebody"/>
              <w:rPr>
                <w:rFonts w:eastAsiaTheme="majorEastAsia"/>
              </w:rPr>
            </w:pPr>
            <w:r w:rsidRPr="00D74475">
              <w:rPr>
                <w:rFonts w:eastAsiaTheme="majorEastAsia"/>
              </w:rPr>
              <w:t>Varies</w:t>
            </w:r>
          </w:p>
        </w:tc>
        <w:tc>
          <w:tcPr>
            <w:tcW w:w="2866" w:type="dxa"/>
            <w:gridSpan w:val="5"/>
            <w:shd w:val="clear" w:color="auto" w:fill="F2F2F2" w:themeFill="background1" w:themeFillShade="F2"/>
          </w:tcPr>
          <w:p w:rsidR="00111915" w:rsidRPr="00D74475" w:rsidRDefault="00111915" w:rsidP="00FC0B66">
            <w:pPr>
              <w:pStyle w:val="Tablebody"/>
              <w:rPr>
                <w:rFonts w:eastAsiaTheme="majorEastAsia"/>
              </w:rPr>
            </w:pPr>
            <w:r>
              <w:rPr>
                <w:rFonts w:eastAsiaTheme="majorEastAsia"/>
              </w:rPr>
              <w:t xml:space="preserve">Kernel Type – see </w:t>
            </w:r>
            <w:r w:rsidR="00CF7845">
              <w:fldChar w:fldCharType="begin"/>
            </w:r>
            <w:r w:rsidR="00CF7845">
              <w:instrText xml:space="preserve"> REF _Ref475964751 \r \h  \* MERGEFORMAT </w:instrText>
            </w:r>
            <w:r w:rsidR="00CF7845">
              <w:fldChar w:fldCharType="separate"/>
            </w:r>
            <w:r w:rsidR="00AE43DA" w:rsidRPr="00AE43DA">
              <w:rPr>
                <w:rFonts w:eastAsiaTheme="majorEastAsia"/>
              </w:rPr>
              <w:t xml:space="preserve">Table 21. </w:t>
            </w:r>
            <w:r w:rsidR="00CF7845">
              <w:fldChar w:fldCharType="end"/>
            </w:r>
          </w:p>
        </w:tc>
        <w:tc>
          <w:tcPr>
            <w:tcW w:w="2693" w:type="dxa"/>
            <w:gridSpan w:val="4"/>
            <w:shd w:val="clear" w:color="auto" w:fill="F2F2F2" w:themeFill="background1" w:themeFillShade="F2"/>
          </w:tcPr>
          <w:p w:rsidR="00111915" w:rsidRPr="00D74475" w:rsidRDefault="00111915" w:rsidP="00FC0B66">
            <w:pPr>
              <w:pStyle w:val="Tablebody"/>
              <w:rPr>
                <w:rFonts w:eastAsiaTheme="majorEastAsia"/>
              </w:rPr>
            </w:pPr>
            <w:r w:rsidRPr="00D74475">
              <w:rPr>
                <w:rFonts w:eastAsiaTheme="majorEastAsia"/>
              </w:rPr>
              <w:t xml:space="preserve">Model Type - see </w:t>
            </w:r>
            <w:r w:rsidR="00E35FCF">
              <w:fldChar w:fldCharType="begin"/>
            </w:r>
            <w:r w:rsidR="009F3369">
              <w:instrText xml:space="preserve"> REF _Ref475966706 \r \h </w:instrText>
            </w:r>
            <w:r w:rsidR="00E35FCF">
              <w:fldChar w:fldCharType="separate"/>
            </w:r>
            <w:r w:rsidR="00AE43DA">
              <w:t xml:space="preserve">Table 14. </w:t>
            </w:r>
            <w:r w:rsidR="00E35FCF">
              <w:fldChar w:fldCharType="end"/>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Model Number</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86" w:type="dxa"/>
          </w:tcPr>
          <w:p w:rsidR="00415C51" w:rsidRPr="00D74475" w:rsidRDefault="00415C51" w:rsidP="00FC0B66">
            <w:pPr>
              <w:pStyle w:val="Tablebody"/>
              <w:rPr>
                <w:rFonts w:eastAsiaTheme="majorEastAsia"/>
              </w:rPr>
            </w:pPr>
            <w:r w:rsidRPr="00D74475">
              <w:rPr>
                <w:rFonts w:eastAsiaTheme="majorEastAsia"/>
              </w:rPr>
              <w:t>RES</w:t>
            </w:r>
          </w:p>
        </w:tc>
        <w:tc>
          <w:tcPr>
            <w:tcW w:w="736" w:type="dxa"/>
          </w:tcPr>
          <w:p w:rsidR="00415C51" w:rsidRPr="00D74475" w:rsidRDefault="00415C51" w:rsidP="00FC0B66">
            <w:pPr>
              <w:pStyle w:val="Tablebody"/>
              <w:rPr>
                <w:rFonts w:eastAsiaTheme="majorEastAsia"/>
              </w:rPr>
            </w:pPr>
            <w:r w:rsidRPr="00D74475">
              <w:rPr>
                <w:rFonts w:eastAsiaTheme="majorEastAsia"/>
              </w:rPr>
              <w:t>RES</w:t>
            </w:r>
          </w:p>
        </w:tc>
        <w:tc>
          <w:tcPr>
            <w:tcW w:w="4237" w:type="dxa"/>
            <w:gridSpan w:val="7"/>
          </w:tcPr>
          <w:p w:rsidR="00415C51" w:rsidRPr="00D74475" w:rsidRDefault="00415C51" w:rsidP="00FC0B66">
            <w:pPr>
              <w:pStyle w:val="Tablebody"/>
              <w:rPr>
                <w:rFonts w:eastAsiaTheme="majorEastAsia"/>
              </w:rPr>
            </w:pPr>
            <w:r w:rsidRPr="00D74475">
              <w:rPr>
                <w:rFonts w:eastAsiaTheme="majorEastAsia"/>
              </w:rPr>
              <w:tab/>
              <w:t>Unique model ID for this specific model instance</w:t>
            </w:r>
          </w:p>
        </w:tc>
      </w:tr>
      <w:tr w:rsidR="00D74475" w:rsidRPr="00D74475" w:rsidTr="00111915">
        <w:tc>
          <w:tcPr>
            <w:tcW w:w="1044" w:type="dxa"/>
            <w:shd w:val="clear" w:color="auto" w:fill="F2F2F2" w:themeFill="background1" w:themeFillShade="F2"/>
          </w:tcPr>
          <w:p w:rsidR="00D74475" w:rsidRPr="00D74475" w:rsidRDefault="00D74475" w:rsidP="00FC0B66">
            <w:pPr>
              <w:pStyle w:val="Tablebody"/>
              <w:rPr>
                <w:rFonts w:eastAsiaTheme="majorEastAsia"/>
              </w:rPr>
            </w:pPr>
            <w:r w:rsidRPr="00D74475">
              <w:rPr>
                <w:rFonts w:eastAsiaTheme="majorEastAsia"/>
              </w:rPr>
              <w:t>Control</w:t>
            </w:r>
          </w:p>
        </w:tc>
        <w:tc>
          <w:tcPr>
            <w:tcW w:w="707" w:type="dxa"/>
            <w:shd w:val="clear" w:color="auto" w:fill="F2F2F2" w:themeFill="background1" w:themeFillShade="F2"/>
          </w:tcPr>
          <w:p w:rsidR="00D74475" w:rsidRPr="00D74475" w:rsidRDefault="00D74475" w:rsidP="00FC0B66">
            <w:pPr>
              <w:pStyle w:val="Tablebody"/>
              <w:rPr>
                <w:rFonts w:eastAsiaTheme="majorEastAsia"/>
              </w:rPr>
            </w:pPr>
            <w:r w:rsidRPr="00D74475">
              <w:rPr>
                <w:rFonts w:eastAsiaTheme="majorEastAsia"/>
              </w:rPr>
              <w:t>1</w:t>
            </w:r>
          </w:p>
        </w:tc>
        <w:tc>
          <w:tcPr>
            <w:tcW w:w="806" w:type="dxa"/>
            <w:shd w:val="clear" w:color="auto" w:fill="F2F2F2" w:themeFill="background1" w:themeFillShade="F2"/>
          </w:tcPr>
          <w:p w:rsidR="00D74475" w:rsidRPr="00D74475" w:rsidRDefault="00D74475" w:rsidP="00FC0B66">
            <w:pPr>
              <w:pStyle w:val="Tablebody"/>
              <w:rPr>
                <w:rFonts w:eastAsiaTheme="majorEastAsia"/>
              </w:rPr>
            </w:pPr>
            <w:r w:rsidRPr="00D74475">
              <w:rPr>
                <w:rFonts w:eastAsiaTheme="majorEastAsia"/>
              </w:rPr>
              <w:t>Varies</w:t>
            </w:r>
          </w:p>
        </w:tc>
        <w:tc>
          <w:tcPr>
            <w:tcW w:w="586" w:type="dxa"/>
            <w:shd w:val="clear" w:color="auto" w:fill="F2F2F2" w:themeFill="background1" w:themeFillShade="F2"/>
          </w:tcPr>
          <w:p w:rsidR="00D74475" w:rsidRPr="00D74475" w:rsidRDefault="00D74475" w:rsidP="00FC0B66">
            <w:pPr>
              <w:pStyle w:val="Tablebody"/>
              <w:rPr>
                <w:rFonts w:eastAsiaTheme="majorEastAsia"/>
              </w:rPr>
            </w:pPr>
            <w:r>
              <w:rPr>
                <w:rFonts w:eastAsiaTheme="majorEastAsia"/>
              </w:rPr>
              <w:t>DIM</w:t>
            </w:r>
          </w:p>
        </w:tc>
        <w:tc>
          <w:tcPr>
            <w:tcW w:w="4973" w:type="dxa"/>
            <w:gridSpan w:val="8"/>
            <w:shd w:val="clear" w:color="auto" w:fill="F2F2F2" w:themeFill="background1" w:themeFillShade="F2"/>
          </w:tcPr>
          <w:p w:rsidR="00D74475" w:rsidRPr="00D74475" w:rsidRDefault="00DE17C7" w:rsidP="00FC0B66">
            <w:pPr>
              <w:pStyle w:val="Tablebody"/>
              <w:rPr>
                <w:rFonts w:eastAsiaTheme="majorEastAsia"/>
              </w:rPr>
            </w:pPr>
            <w:r>
              <w:rPr>
                <w:rFonts w:eastAsiaTheme="majorEastAsia"/>
              </w:rPr>
              <w:t>RESERVED</w:t>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BufSize</w:t>
            </w:r>
          </w:p>
        </w:tc>
        <w:tc>
          <w:tcPr>
            <w:tcW w:w="707" w:type="dxa"/>
          </w:tcPr>
          <w:p w:rsidR="00415C51" w:rsidRPr="00D74475" w:rsidRDefault="00415C51" w:rsidP="00FC0B66">
            <w:pPr>
              <w:pStyle w:val="Tablebody"/>
              <w:rPr>
                <w:rFonts w:eastAsiaTheme="majorEastAsia"/>
              </w:rPr>
            </w:pPr>
            <w:r w:rsidRPr="00D74475">
              <w:rPr>
                <w:rFonts w:eastAsiaTheme="majorEastAsia"/>
              </w:rPr>
              <w:t>2</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Feature Buffer Size (uint16)</w:t>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MCInterval</w:t>
            </w:r>
          </w:p>
        </w:tc>
        <w:tc>
          <w:tcPr>
            <w:tcW w:w="707" w:type="dxa"/>
          </w:tcPr>
          <w:p w:rsidR="00415C51" w:rsidRPr="00D74475" w:rsidRDefault="00415C51" w:rsidP="00FC0B66">
            <w:pPr>
              <w:pStyle w:val="Tablebody"/>
              <w:rPr>
                <w:rFonts w:eastAsiaTheme="majorEastAsia"/>
              </w:rPr>
            </w:pPr>
            <w:r w:rsidRPr="00D74475">
              <w:rPr>
                <w:rFonts w:eastAsiaTheme="majorEastAsia"/>
              </w:rPr>
              <w:t>2</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Model Compute Interval (uint16)</w:t>
            </w:r>
          </w:p>
        </w:tc>
      </w:tr>
      <w:tr w:rsidR="00D74475" w:rsidRPr="00D74475" w:rsidTr="00111915">
        <w:tc>
          <w:tcPr>
            <w:tcW w:w="1044" w:type="dxa"/>
          </w:tcPr>
          <w:p w:rsidR="00415C51" w:rsidRPr="00D74475" w:rsidRDefault="0080467A" w:rsidP="00FC0B66">
            <w:pPr>
              <w:pStyle w:val="Tablebody"/>
              <w:rPr>
                <w:rFonts w:eastAsiaTheme="majorEastAsia"/>
              </w:rPr>
            </w:pPr>
            <w:r>
              <w:rPr>
                <w:rFonts w:eastAsiaTheme="majorEastAsia"/>
              </w:rPr>
              <w:t>nu X 100</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0x00 to 0x64 (unsigned)</w:t>
            </w:r>
          </w:p>
        </w:tc>
      </w:tr>
      <w:tr w:rsidR="00111915" w:rsidRPr="00D74475" w:rsidTr="00111915">
        <w:tc>
          <w:tcPr>
            <w:tcW w:w="1044" w:type="dxa"/>
            <w:shd w:val="clear" w:color="auto" w:fill="F2F2F2" w:themeFill="background1" w:themeFillShade="F2"/>
          </w:tcPr>
          <w:p w:rsidR="00111915" w:rsidRPr="00D74475" w:rsidRDefault="002115CB" w:rsidP="00FC0B66">
            <w:pPr>
              <w:pStyle w:val="Tablebody"/>
              <w:rPr>
                <w:rFonts w:eastAsiaTheme="majorEastAsia"/>
              </w:rPr>
            </w:pPr>
            <w:r>
              <w:rPr>
                <w:rFonts w:eastAsiaTheme="majorEastAsia"/>
              </w:rPr>
              <w:t>gamma</w:t>
            </w:r>
            <w:r w:rsidR="0080467A">
              <w:rPr>
                <w:rFonts w:eastAsiaTheme="majorEastAsia"/>
              </w:rPr>
              <w:t xml:space="preserve"> </w:t>
            </w:r>
            <w:r w:rsidR="00111915">
              <w:rPr>
                <w:rFonts w:eastAsiaTheme="majorEastAsia"/>
              </w:rPr>
              <w:t>X</w:t>
            </w:r>
            <w:r w:rsidR="0080467A">
              <w:rPr>
                <w:rFonts w:eastAsiaTheme="majorEastAsia"/>
              </w:rPr>
              <w:t xml:space="preserve"> </w:t>
            </w:r>
            <w:r w:rsidR="00111915">
              <w:rPr>
                <w:rFonts w:eastAsiaTheme="majorEastAsia"/>
              </w:rPr>
              <w:t>100</w:t>
            </w:r>
          </w:p>
        </w:tc>
        <w:tc>
          <w:tcPr>
            <w:tcW w:w="707" w:type="dxa"/>
            <w:shd w:val="clear" w:color="auto" w:fill="F2F2F2" w:themeFill="background1" w:themeFillShade="F2"/>
          </w:tcPr>
          <w:p w:rsidR="00111915" w:rsidRPr="00D74475" w:rsidRDefault="00421989" w:rsidP="00FC0B66">
            <w:pPr>
              <w:pStyle w:val="Tablebody"/>
              <w:rPr>
                <w:rFonts w:eastAsiaTheme="majorEastAsia"/>
              </w:rPr>
            </w:pPr>
            <w:r>
              <w:rPr>
                <w:rFonts w:eastAsiaTheme="majorEastAsia"/>
              </w:rPr>
              <w:t>1</w:t>
            </w:r>
          </w:p>
        </w:tc>
        <w:tc>
          <w:tcPr>
            <w:tcW w:w="806" w:type="dxa"/>
            <w:shd w:val="clear" w:color="auto" w:fill="F2F2F2" w:themeFill="background1" w:themeFillShade="F2"/>
          </w:tcPr>
          <w:p w:rsidR="00111915" w:rsidRPr="00D74475" w:rsidRDefault="00111915" w:rsidP="00FC0B66">
            <w:pPr>
              <w:pStyle w:val="Tablebody"/>
              <w:rPr>
                <w:rFonts w:eastAsiaTheme="majorEastAsia"/>
              </w:rPr>
            </w:pPr>
            <w:r>
              <w:rPr>
                <w:rFonts w:eastAsiaTheme="majorEastAsia"/>
              </w:rPr>
              <w:t>Varies</w:t>
            </w:r>
          </w:p>
        </w:tc>
        <w:tc>
          <w:tcPr>
            <w:tcW w:w="5559" w:type="dxa"/>
            <w:gridSpan w:val="9"/>
            <w:shd w:val="clear" w:color="auto" w:fill="F2F2F2" w:themeFill="background1" w:themeFillShade="F2"/>
          </w:tcPr>
          <w:p w:rsidR="00111915" w:rsidRPr="00D74475" w:rsidRDefault="0080467A" w:rsidP="00FC0B66">
            <w:pPr>
              <w:pStyle w:val="Tablebody"/>
              <w:rPr>
                <w:rFonts w:eastAsiaTheme="majorEastAsia"/>
              </w:rPr>
            </w:pPr>
            <w:r>
              <w:rPr>
                <w:rFonts w:eastAsiaTheme="majorEastAsia"/>
              </w:rPr>
              <w:t xml:space="preserve">100 X </w:t>
            </w:r>
            <w:r w:rsidR="002115CB">
              <w:rPr>
                <w:rFonts w:eastAsiaTheme="majorEastAsia"/>
              </w:rPr>
              <w:t>gamma</w:t>
            </w:r>
            <w:r w:rsidR="00111915">
              <w:rPr>
                <w:rFonts w:eastAsiaTheme="majorEastAsia"/>
              </w:rPr>
              <w:t xml:space="preserve"> value to use in SVM computations</w:t>
            </w:r>
            <w:r>
              <w:rPr>
                <w:rFonts w:eastAsiaTheme="majorEastAsia"/>
              </w:rPr>
              <w:t>.  Sigma = 1/sqrt(gamma)</w:t>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F1A</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 xml:space="preserve">Feature Code for Feature 1 - see </w:t>
            </w:r>
            <w:r w:rsidR="000F17C3">
              <w:fldChar w:fldCharType="begin"/>
            </w:r>
            <w:r w:rsidR="000F17C3">
              <w:rPr>
                <w:rFonts w:eastAsiaTheme="majorEastAsia"/>
              </w:rPr>
              <w:instrText xml:space="preserve"> REF _Ref473638197 \r \h </w:instrText>
            </w:r>
            <w:r w:rsidR="000F17C3">
              <w:fldChar w:fldCharType="separate"/>
            </w:r>
            <w:r w:rsidR="00AE43DA">
              <w:rPr>
                <w:rFonts w:eastAsiaTheme="majorEastAsia"/>
              </w:rPr>
              <w:t xml:space="preserve">Table 17. </w:t>
            </w:r>
            <w:r w:rsidR="000F17C3">
              <w:fldChar w:fldCharType="end"/>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F1B</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2779" w:type="dxa"/>
            <w:gridSpan w:val="4"/>
          </w:tcPr>
          <w:p w:rsidR="00415C51" w:rsidRPr="00D74475" w:rsidRDefault="00415C51" w:rsidP="00FC0B66">
            <w:pPr>
              <w:pStyle w:val="Tablebody"/>
              <w:rPr>
                <w:rFonts w:eastAsiaTheme="majorEastAsia"/>
              </w:rPr>
            </w:pPr>
            <w:r w:rsidRPr="00D74475">
              <w:rPr>
                <w:rFonts w:eastAsiaTheme="majorEastAsia"/>
              </w:rPr>
              <w:t xml:space="preserve">Sensor Code for Feature 1 – see </w:t>
            </w:r>
            <w:r w:rsidR="00CF7845">
              <w:fldChar w:fldCharType="begin"/>
            </w:r>
            <w:r w:rsidR="00CF7845">
              <w:instrText xml:space="preserve"> REF _Ref472421782 \r \h  \* MERGEFORMAT </w:instrText>
            </w:r>
            <w:r w:rsidR="00CF7845">
              <w:fldChar w:fldCharType="separate"/>
            </w:r>
            <w:r w:rsidR="00AE43DA" w:rsidRPr="00AE43DA">
              <w:rPr>
                <w:rFonts w:eastAsiaTheme="majorEastAsia"/>
              </w:rPr>
              <w:t xml:space="preserve">Table 15. </w:t>
            </w:r>
            <w:r w:rsidR="00CF7845">
              <w:fldChar w:fldCharType="end"/>
            </w:r>
          </w:p>
        </w:tc>
        <w:tc>
          <w:tcPr>
            <w:tcW w:w="2780" w:type="dxa"/>
            <w:gridSpan w:val="5"/>
          </w:tcPr>
          <w:p w:rsidR="00415C51" w:rsidRPr="00D74475" w:rsidRDefault="00415C51" w:rsidP="00FC0B66">
            <w:pPr>
              <w:pStyle w:val="Tablebody"/>
              <w:rPr>
                <w:rFonts w:eastAsiaTheme="majorEastAsia"/>
              </w:rPr>
            </w:pPr>
            <w:r w:rsidRPr="00D74475">
              <w:rPr>
                <w:rFonts w:eastAsiaTheme="majorEastAsia"/>
              </w:rPr>
              <w:t xml:space="preserve">Axis Code For Feature 1 - See </w:t>
            </w:r>
            <w:r w:rsidR="00CF7845">
              <w:fldChar w:fldCharType="begin"/>
            </w:r>
            <w:r w:rsidR="00CF7845">
              <w:instrText xml:space="preserve"> REF _Ref472187061 \r \h  \* MERGEFORMAT </w:instrText>
            </w:r>
            <w:r w:rsidR="00CF7845">
              <w:fldChar w:fldCharType="separate"/>
            </w:r>
            <w:r w:rsidR="00AE43DA" w:rsidRPr="00AE43DA">
              <w:rPr>
                <w:rFonts w:eastAsiaTheme="majorEastAsia"/>
              </w:rPr>
              <w:t xml:space="preserve">Table 16. </w:t>
            </w:r>
            <w:r w:rsidR="00CF7845">
              <w:fldChar w:fldCharType="end"/>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F2A</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5559" w:type="dxa"/>
            <w:gridSpan w:val="9"/>
          </w:tcPr>
          <w:p w:rsidR="00415C51" w:rsidRPr="00D74475" w:rsidRDefault="00415C51" w:rsidP="00FC0B66">
            <w:pPr>
              <w:pStyle w:val="Tablebody"/>
              <w:rPr>
                <w:rFonts w:eastAsiaTheme="majorEastAsia"/>
              </w:rPr>
            </w:pPr>
            <w:r w:rsidRPr="00D74475">
              <w:rPr>
                <w:rFonts w:eastAsiaTheme="majorEastAsia"/>
              </w:rPr>
              <w:t xml:space="preserve">Feature Code for Feature 2 - see </w:t>
            </w:r>
            <w:r w:rsidR="000F17C3">
              <w:fldChar w:fldCharType="begin"/>
            </w:r>
            <w:r w:rsidR="000F17C3">
              <w:rPr>
                <w:rFonts w:eastAsiaTheme="majorEastAsia"/>
              </w:rPr>
              <w:instrText xml:space="preserve"> REF _Ref473638197 \r \h </w:instrText>
            </w:r>
            <w:r w:rsidR="000F17C3">
              <w:fldChar w:fldCharType="separate"/>
            </w:r>
            <w:r w:rsidR="00AE43DA">
              <w:rPr>
                <w:rFonts w:eastAsiaTheme="majorEastAsia"/>
              </w:rPr>
              <w:t xml:space="preserve">Table 17. </w:t>
            </w:r>
            <w:r w:rsidR="000F17C3">
              <w:fldChar w:fldCharType="end"/>
            </w:r>
          </w:p>
          <w:p w:rsidR="00415C51" w:rsidRPr="0054653A" w:rsidRDefault="00415C51" w:rsidP="00FC0B66">
            <w:pPr>
              <w:pStyle w:val="Tablebody"/>
              <w:rPr>
                <w:rFonts w:eastAsiaTheme="majorEastAsia"/>
              </w:rPr>
            </w:pPr>
            <w:r w:rsidRPr="0054653A">
              <w:rPr>
                <w:rFonts w:eastAsiaTheme="majorEastAsia"/>
              </w:rPr>
              <w:t xml:space="preserve">F2A and F2B </w:t>
            </w:r>
            <w:r w:rsidR="00D74475" w:rsidRPr="0054653A">
              <w:rPr>
                <w:rFonts w:eastAsiaTheme="majorEastAsia"/>
              </w:rPr>
              <w:t xml:space="preserve">are </w:t>
            </w:r>
            <w:r w:rsidRPr="0054653A">
              <w:rPr>
                <w:rFonts w:eastAsiaTheme="majorEastAsia"/>
              </w:rPr>
              <w:t>omitted for one dimensional models</w:t>
            </w:r>
          </w:p>
        </w:tc>
      </w:tr>
      <w:tr w:rsidR="00D74475" w:rsidRPr="00D74475" w:rsidTr="00111915">
        <w:tc>
          <w:tcPr>
            <w:tcW w:w="1044" w:type="dxa"/>
          </w:tcPr>
          <w:p w:rsidR="00415C51" w:rsidRPr="00D74475" w:rsidRDefault="00415C51" w:rsidP="00FC0B66">
            <w:pPr>
              <w:pStyle w:val="Tablebody"/>
              <w:rPr>
                <w:rFonts w:eastAsiaTheme="majorEastAsia"/>
              </w:rPr>
            </w:pPr>
            <w:r w:rsidRPr="00D74475">
              <w:rPr>
                <w:rFonts w:eastAsiaTheme="majorEastAsia"/>
              </w:rPr>
              <w:t>F2B</w:t>
            </w:r>
          </w:p>
        </w:tc>
        <w:tc>
          <w:tcPr>
            <w:tcW w:w="707" w:type="dxa"/>
          </w:tcPr>
          <w:p w:rsidR="00415C51" w:rsidRPr="00D74475" w:rsidRDefault="00415C51" w:rsidP="00FC0B66">
            <w:pPr>
              <w:pStyle w:val="Tablebody"/>
              <w:rPr>
                <w:rFonts w:eastAsiaTheme="majorEastAsia"/>
              </w:rPr>
            </w:pPr>
            <w:r w:rsidRPr="00D74475">
              <w:rPr>
                <w:rFonts w:eastAsiaTheme="majorEastAsia"/>
              </w:rPr>
              <w:t>1</w:t>
            </w:r>
          </w:p>
        </w:tc>
        <w:tc>
          <w:tcPr>
            <w:tcW w:w="806" w:type="dxa"/>
          </w:tcPr>
          <w:p w:rsidR="00415C51" w:rsidRPr="00D74475" w:rsidRDefault="00415C51" w:rsidP="00FC0B66">
            <w:pPr>
              <w:pStyle w:val="Tablebody"/>
              <w:rPr>
                <w:rFonts w:eastAsiaTheme="majorEastAsia"/>
              </w:rPr>
            </w:pPr>
            <w:r w:rsidRPr="00D74475">
              <w:rPr>
                <w:rFonts w:eastAsiaTheme="majorEastAsia"/>
              </w:rPr>
              <w:t>Varies</w:t>
            </w:r>
          </w:p>
        </w:tc>
        <w:tc>
          <w:tcPr>
            <w:tcW w:w="2779" w:type="dxa"/>
            <w:gridSpan w:val="4"/>
          </w:tcPr>
          <w:p w:rsidR="00415C51" w:rsidRPr="00D74475" w:rsidRDefault="00415C51" w:rsidP="00FC0B66">
            <w:pPr>
              <w:pStyle w:val="Tablebody"/>
              <w:rPr>
                <w:rFonts w:eastAsiaTheme="majorEastAsia"/>
              </w:rPr>
            </w:pPr>
            <w:r w:rsidRPr="00D74475">
              <w:rPr>
                <w:rFonts w:eastAsiaTheme="majorEastAsia"/>
              </w:rPr>
              <w:t xml:space="preserve">Sensor Code for Feature 2 – see </w:t>
            </w:r>
            <w:r w:rsidR="00CF7845">
              <w:fldChar w:fldCharType="begin"/>
            </w:r>
            <w:r w:rsidR="00CF7845">
              <w:instrText xml:space="preserve"> REF _Ref472421782 \r \h  \* MERGEFORMAT </w:instrText>
            </w:r>
            <w:r w:rsidR="00CF7845">
              <w:fldChar w:fldCharType="separate"/>
            </w:r>
            <w:r w:rsidR="00AE43DA" w:rsidRPr="00AE43DA">
              <w:rPr>
                <w:rFonts w:eastAsiaTheme="majorEastAsia"/>
              </w:rPr>
              <w:t xml:space="preserve">Table 15. </w:t>
            </w:r>
            <w:r w:rsidR="00CF7845">
              <w:fldChar w:fldCharType="end"/>
            </w:r>
            <w:r w:rsidRPr="00D74475">
              <w:rPr>
                <w:rFonts w:eastAsiaTheme="majorEastAsia"/>
              </w:rPr>
              <w:t xml:space="preserve"> </w:t>
            </w:r>
          </w:p>
        </w:tc>
        <w:tc>
          <w:tcPr>
            <w:tcW w:w="2780" w:type="dxa"/>
            <w:gridSpan w:val="5"/>
          </w:tcPr>
          <w:p w:rsidR="00415C51" w:rsidRPr="00D74475" w:rsidRDefault="00415C51" w:rsidP="00FC0B66">
            <w:pPr>
              <w:pStyle w:val="Tablebody"/>
              <w:rPr>
                <w:rFonts w:eastAsiaTheme="majorEastAsia"/>
              </w:rPr>
            </w:pPr>
            <w:r w:rsidRPr="00D74475">
              <w:rPr>
                <w:rFonts w:eastAsiaTheme="majorEastAsia"/>
              </w:rPr>
              <w:t xml:space="preserve">Axis Code For Feature 1 - See </w:t>
            </w:r>
            <w:r w:rsidR="00CF7845">
              <w:fldChar w:fldCharType="begin"/>
            </w:r>
            <w:r w:rsidR="00CF7845">
              <w:instrText xml:space="preserve"> REF _Ref472187061 \r \h  \* MERGEFORMAT </w:instrText>
            </w:r>
            <w:r w:rsidR="00CF7845">
              <w:fldChar w:fldCharType="separate"/>
            </w:r>
            <w:r w:rsidR="00AE43DA" w:rsidRPr="00AE43DA">
              <w:rPr>
                <w:rFonts w:eastAsiaTheme="majorEastAsia"/>
              </w:rPr>
              <w:t xml:space="preserve">Table 16. </w:t>
            </w:r>
            <w:r w:rsidR="00CF7845">
              <w:fldChar w:fldCharType="end"/>
            </w:r>
          </w:p>
        </w:tc>
      </w:tr>
    </w:tbl>
    <w:p w:rsidR="00111915" w:rsidRPr="00111915" w:rsidRDefault="00111915" w:rsidP="00FC0B66">
      <w:pPr>
        <w:pStyle w:val="Tabletitle"/>
      </w:pPr>
      <w:bookmarkStart w:id="136" w:name="_Ref475964751"/>
      <w:bookmarkStart w:id="137" w:name="_Toc479951446"/>
      <w:r>
        <w:t>Kernel Encodings</w:t>
      </w:r>
      <w:bookmarkEnd w:id="136"/>
      <w:bookmarkEnd w:id="137"/>
    </w:p>
    <w:tbl>
      <w:tblPr>
        <w:tblStyle w:val="TableGrid"/>
        <w:tblW w:w="0" w:type="auto"/>
        <w:jc w:val="center"/>
        <w:tblLook w:val="04A0" w:firstRow="1" w:lastRow="0" w:firstColumn="1" w:lastColumn="0" w:noHBand="0" w:noVBand="1"/>
      </w:tblPr>
      <w:tblGrid>
        <w:gridCol w:w="1152"/>
        <w:gridCol w:w="3600"/>
      </w:tblGrid>
      <w:tr w:rsidR="00111915" w:rsidRPr="00415C51" w:rsidTr="00772F99">
        <w:trPr>
          <w:trHeight w:val="520"/>
          <w:jc w:val="center"/>
        </w:trPr>
        <w:tc>
          <w:tcPr>
            <w:tcW w:w="1152" w:type="dxa"/>
            <w:shd w:val="clear" w:color="auto" w:fill="EAF1DD" w:themeFill="accent3" w:themeFillTint="33"/>
          </w:tcPr>
          <w:p w:rsidR="00111915" w:rsidRPr="00415C51" w:rsidRDefault="00111915" w:rsidP="00FC0B66">
            <w:pPr>
              <w:pStyle w:val="Tablehead"/>
            </w:pPr>
            <w:r w:rsidRPr="00415C51">
              <w:t>Code</w:t>
            </w:r>
          </w:p>
        </w:tc>
        <w:tc>
          <w:tcPr>
            <w:tcW w:w="3600" w:type="dxa"/>
            <w:shd w:val="clear" w:color="auto" w:fill="EAF1DD" w:themeFill="accent3" w:themeFillTint="33"/>
          </w:tcPr>
          <w:p w:rsidR="00111915" w:rsidRPr="00415C51" w:rsidRDefault="00770B18" w:rsidP="00FC0B66">
            <w:pPr>
              <w:pStyle w:val="Tablehead"/>
            </w:pPr>
            <w:r>
              <w:t>Kernel Type</w:t>
            </w:r>
          </w:p>
        </w:tc>
      </w:tr>
      <w:tr w:rsidR="00111915" w:rsidRPr="00415C51" w:rsidTr="00772F99">
        <w:trPr>
          <w:trHeight w:val="520"/>
          <w:jc w:val="center"/>
        </w:trPr>
        <w:tc>
          <w:tcPr>
            <w:tcW w:w="1152" w:type="dxa"/>
          </w:tcPr>
          <w:p w:rsidR="00111915" w:rsidRPr="00415C51" w:rsidRDefault="00770B18" w:rsidP="00FC0B66">
            <w:pPr>
              <w:pStyle w:val="Tablebody"/>
            </w:pPr>
            <w:r>
              <w:t>0x0</w:t>
            </w:r>
          </w:p>
        </w:tc>
        <w:tc>
          <w:tcPr>
            <w:tcW w:w="3600" w:type="dxa"/>
          </w:tcPr>
          <w:p w:rsidR="00111915" w:rsidRPr="00415C51" w:rsidRDefault="00770B18" w:rsidP="00FC0B66">
            <w:pPr>
              <w:pStyle w:val="Tablebody"/>
            </w:pPr>
            <w:r>
              <w:t>No Kernel</w:t>
            </w:r>
          </w:p>
        </w:tc>
      </w:tr>
      <w:tr w:rsidR="00770B18" w:rsidRPr="00415C51" w:rsidTr="00772F99">
        <w:trPr>
          <w:trHeight w:val="520"/>
          <w:jc w:val="center"/>
        </w:trPr>
        <w:tc>
          <w:tcPr>
            <w:tcW w:w="1152" w:type="dxa"/>
          </w:tcPr>
          <w:p w:rsidR="00770B18" w:rsidRPr="00415C51" w:rsidRDefault="00770B18" w:rsidP="00FC0B66">
            <w:pPr>
              <w:pStyle w:val="Tablebody"/>
            </w:pPr>
            <w:r>
              <w:t>0x1</w:t>
            </w:r>
          </w:p>
        </w:tc>
        <w:tc>
          <w:tcPr>
            <w:tcW w:w="3600" w:type="dxa"/>
          </w:tcPr>
          <w:p w:rsidR="00770B18" w:rsidRPr="00415C51" w:rsidRDefault="00770B18" w:rsidP="00FC0B66">
            <w:pPr>
              <w:pStyle w:val="Tablebody"/>
            </w:pPr>
            <w:r>
              <w:t>Gaussian</w:t>
            </w:r>
          </w:p>
        </w:tc>
      </w:tr>
      <w:tr w:rsidR="00770B18" w:rsidRPr="00415C51" w:rsidTr="00772F99">
        <w:trPr>
          <w:trHeight w:val="520"/>
          <w:jc w:val="center"/>
        </w:trPr>
        <w:tc>
          <w:tcPr>
            <w:tcW w:w="1152" w:type="dxa"/>
          </w:tcPr>
          <w:p w:rsidR="00770B18" w:rsidRPr="00415C51" w:rsidRDefault="00770B18" w:rsidP="00FC0B66">
            <w:pPr>
              <w:pStyle w:val="Tablebody"/>
            </w:pPr>
            <w:r>
              <w:t>0x</w:t>
            </w:r>
            <w:r w:rsidRPr="00415C51">
              <w:t>1</w:t>
            </w:r>
            <w:r>
              <w:t>-0x7</w:t>
            </w:r>
          </w:p>
        </w:tc>
        <w:tc>
          <w:tcPr>
            <w:tcW w:w="3600" w:type="dxa"/>
          </w:tcPr>
          <w:p w:rsidR="00770B18" w:rsidRPr="00415C51" w:rsidRDefault="00770B18" w:rsidP="00FC0B66">
            <w:pPr>
              <w:pStyle w:val="Tablebody"/>
            </w:pPr>
            <w:r>
              <w:t>Reserved</w:t>
            </w:r>
          </w:p>
        </w:tc>
      </w:tr>
    </w:tbl>
    <w:p w:rsidR="00D74475" w:rsidRPr="00D74475" w:rsidRDefault="00D74475" w:rsidP="00D82BFB">
      <w:pPr>
        <w:pStyle w:val="Body"/>
      </w:pPr>
    </w:p>
    <w:p w:rsidR="00D74475" w:rsidRPr="00D74475" w:rsidRDefault="00D74475" w:rsidP="00FC0B66">
      <w:pPr>
        <w:pStyle w:val="Tabletitle"/>
        <w:rPr>
          <w:rFonts w:eastAsiaTheme="majorEastAsia"/>
        </w:rPr>
      </w:pPr>
      <w:bookmarkStart w:id="138" w:name="_Toc479951447"/>
      <w:r w:rsidRPr="00D74475">
        <w:rPr>
          <w:rFonts w:eastAsiaTheme="majorEastAsia"/>
        </w:rPr>
        <w:lastRenderedPageBreak/>
        <w:t>Individual Field Descriptions</w:t>
      </w:r>
      <w:bookmarkEnd w:id="138"/>
    </w:p>
    <w:tbl>
      <w:tblPr>
        <w:tblStyle w:val="TableGrid"/>
        <w:tblW w:w="0" w:type="auto"/>
        <w:tblLook w:val="04A0" w:firstRow="1" w:lastRow="0" w:firstColumn="1" w:lastColumn="0" w:noHBand="0" w:noVBand="1"/>
      </w:tblPr>
      <w:tblGrid>
        <w:gridCol w:w="1728"/>
        <w:gridCol w:w="6336"/>
      </w:tblGrid>
      <w:tr w:rsidR="00D74475" w:rsidRPr="00D74475" w:rsidTr="00D74475">
        <w:tc>
          <w:tcPr>
            <w:tcW w:w="1728" w:type="dxa"/>
            <w:shd w:val="clear" w:color="auto" w:fill="D6E3BC" w:themeFill="accent3" w:themeFillTint="66"/>
          </w:tcPr>
          <w:p w:rsidR="00415C51" w:rsidRPr="00D74475" w:rsidRDefault="00415C51" w:rsidP="00FC0B66">
            <w:pPr>
              <w:pStyle w:val="Tablehead"/>
              <w:rPr>
                <w:rFonts w:eastAsiaTheme="majorEastAsia"/>
              </w:rPr>
            </w:pPr>
            <w:r w:rsidRPr="00D74475">
              <w:rPr>
                <w:rFonts w:eastAsiaTheme="majorEastAsia"/>
              </w:rPr>
              <w:t>Field Name</w:t>
            </w:r>
          </w:p>
        </w:tc>
        <w:tc>
          <w:tcPr>
            <w:tcW w:w="6336" w:type="dxa"/>
            <w:shd w:val="clear" w:color="auto" w:fill="D6E3BC" w:themeFill="accent3" w:themeFillTint="66"/>
          </w:tcPr>
          <w:p w:rsidR="00415C51" w:rsidRPr="00D74475" w:rsidRDefault="00415C51" w:rsidP="00FC0B66">
            <w:pPr>
              <w:pStyle w:val="Tablehead"/>
              <w:rPr>
                <w:rFonts w:eastAsiaTheme="majorEastAsia"/>
              </w:rPr>
            </w:pPr>
            <w:r w:rsidRPr="00D74475">
              <w:rPr>
                <w:rFonts w:eastAsiaTheme="majorEastAsia"/>
              </w:rPr>
              <w:t>Description</w:t>
            </w:r>
          </w:p>
        </w:tc>
      </w:tr>
      <w:tr w:rsidR="00D74475" w:rsidRPr="00D74475" w:rsidTr="00D74475">
        <w:tc>
          <w:tcPr>
            <w:tcW w:w="1728" w:type="dxa"/>
          </w:tcPr>
          <w:p w:rsidR="00415C51" w:rsidRPr="00772F99" w:rsidRDefault="00415C51" w:rsidP="00772F99">
            <w:pPr>
              <w:pStyle w:val="Tablebody"/>
              <w:rPr>
                <w:rFonts w:eastAsiaTheme="majorEastAsia"/>
              </w:rPr>
            </w:pPr>
            <w:r w:rsidRPr="00772F99">
              <w:rPr>
                <w:rFonts w:eastAsiaTheme="majorEastAsia"/>
              </w:rPr>
              <w:t>DIM</w:t>
            </w:r>
          </w:p>
        </w:tc>
        <w:tc>
          <w:tcPr>
            <w:tcW w:w="6336" w:type="dxa"/>
          </w:tcPr>
          <w:p w:rsidR="00415C51" w:rsidRPr="00772F99" w:rsidRDefault="00415C51" w:rsidP="00772F99">
            <w:pPr>
              <w:pStyle w:val="Tablebody"/>
              <w:rPr>
                <w:rFonts w:eastAsiaTheme="majorEastAsia"/>
              </w:rPr>
            </w:pPr>
            <w:r w:rsidRPr="00772F99">
              <w:rPr>
                <w:rFonts w:eastAsiaTheme="majorEastAsia"/>
              </w:rPr>
              <w:t>0: Model has one feature input</w:t>
            </w:r>
          </w:p>
          <w:p w:rsidR="00415C51" w:rsidRPr="00772F99" w:rsidRDefault="00415C51" w:rsidP="00772F99">
            <w:pPr>
              <w:pStyle w:val="Tablebody"/>
              <w:rPr>
                <w:rFonts w:eastAsiaTheme="majorEastAsia"/>
              </w:rPr>
            </w:pPr>
            <w:r w:rsidRPr="00772F99">
              <w:rPr>
                <w:rFonts w:eastAsiaTheme="majorEastAsia"/>
              </w:rPr>
              <w:t>1: Model has two feature inputs</w:t>
            </w:r>
          </w:p>
        </w:tc>
      </w:tr>
      <w:tr w:rsidR="00D74475" w:rsidRPr="00D74475" w:rsidTr="00D74475">
        <w:tc>
          <w:tcPr>
            <w:tcW w:w="1728" w:type="dxa"/>
          </w:tcPr>
          <w:p w:rsidR="00415C51" w:rsidRPr="00772F99" w:rsidRDefault="00415C51" w:rsidP="00772F99">
            <w:pPr>
              <w:pStyle w:val="Tablebody"/>
              <w:rPr>
                <w:rFonts w:eastAsiaTheme="majorEastAsia"/>
              </w:rPr>
            </w:pPr>
            <w:r w:rsidRPr="00772F99">
              <w:rPr>
                <w:rFonts w:eastAsiaTheme="majorEastAsia"/>
              </w:rPr>
              <w:t>RES</w:t>
            </w:r>
          </w:p>
        </w:tc>
        <w:tc>
          <w:tcPr>
            <w:tcW w:w="6336" w:type="dxa"/>
          </w:tcPr>
          <w:p w:rsidR="00415C51" w:rsidRPr="00772F99" w:rsidRDefault="00415C51" w:rsidP="00772F99">
            <w:pPr>
              <w:pStyle w:val="Tablebody"/>
              <w:rPr>
                <w:rFonts w:eastAsiaTheme="majorEastAsia"/>
              </w:rPr>
            </w:pPr>
            <w:r w:rsidRPr="00772F99">
              <w:rPr>
                <w:rFonts w:eastAsiaTheme="majorEastAsia"/>
              </w:rPr>
              <w:t>Reserved bit field</w:t>
            </w:r>
          </w:p>
        </w:tc>
      </w:tr>
    </w:tbl>
    <w:p w:rsidR="00C53091" w:rsidRDefault="00C53091" w:rsidP="00C53091"/>
    <w:p w:rsidR="00C53091" w:rsidRDefault="00C53091" w:rsidP="00FC0B66">
      <w:pPr>
        <w:pStyle w:val="Body"/>
        <w:rPr>
          <w:rFonts w:eastAsiaTheme="majorEastAsia"/>
          <w:color w:val="005042"/>
          <w:sz w:val="22"/>
          <w:szCs w:val="26"/>
        </w:rPr>
      </w:pPr>
      <w:r>
        <w:br w:type="page"/>
      </w:r>
    </w:p>
    <w:p w:rsidR="00415C51" w:rsidRPr="00D74475" w:rsidRDefault="00830280" w:rsidP="00FC0B66">
      <w:pPr>
        <w:pStyle w:val="Heading3"/>
      </w:pPr>
      <w:bookmarkStart w:id="139" w:name="_Toc479951406"/>
      <w:r w:rsidRPr="00D74475">
        <w:lastRenderedPageBreak/>
        <w:t>Response Packet</w:t>
      </w:r>
      <w:bookmarkEnd w:id="139"/>
    </w:p>
    <w:p w:rsidR="00D74475" w:rsidRPr="00D74475" w:rsidRDefault="00D74475" w:rsidP="00D74475">
      <w:pPr>
        <w:rPr>
          <w:rFonts w:eastAsiaTheme="majorEastAsia"/>
        </w:rPr>
      </w:pPr>
      <w:r w:rsidRPr="00D74475">
        <w:rPr>
          <w:rFonts w:eastAsiaTheme="majorEastAsia"/>
        </w:rPr>
        <w:t xml:space="preserve">The response packet format is shown in </w:t>
      </w:r>
      <w:r w:rsidR="00CF7845">
        <w:fldChar w:fldCharType="begin"/>
      </w:r>
      <w:r w:rsidR="00CF7845">
        <w:instrText xml:space="preserve"> REF _Ref468286206 \r \h  \* MERGEFORMAT </w:instrText>
      </w:r>
      <w:r w:rsidR="00CF7845">
        <w:fldChar w:fldCharType="separate"/>
      </w:r>
      <w:r w:rsidR="00AE43DA" w:rsidRPr="00AE43DA">
        <w:rPr>
          <w:rFonts w:eastAsiaTheme="majorEastAsia"/>
        </w:rPr>
        <w:t xml:space="preserve">Table 9. </w:t>
      </w:r>
      <w:r w:rsidR="00CF7845">
        <w:fldChar w:fldCharType="end"/>
      </w:r>
    </w:p>
    <w:p w:rsidR="00D74475" w:rsidRPr="00D74475" w:rsidRDefault="00D74475" w:rsidP="00FC0B66">
      <w:pPr>
        <w:pStyle w:val="Tabletitle"/>
        <w:rPr>
          <w:rFonts w:eastAsiaTheme="majorEastAsia"/>
        </w:rPr>
      </w:pPr>
      <w:bookmarkStart w:id="140" w:name="_Toc479951448"/>
      <w:r w:rsidRPr="00D74475">
        <w:rPr>
          <w:rFonts w:eastAsiaTheme="majorEastAsia"/>
        </w:rPr>
        <w:t>Set GMM Configuration Response Packet</w:t>
      </w:r>
      <w:bookmarkEnd w:id="140"/>
    </w:p>
    <w:tbl>
      <w:tblPr>
        <w:tblStyle w:val="TableGrid"/>
        <w:tblW w:w="0" w:type="auto"/>
        <w:tblLook w:val="04A0" w:firstRow="1" w:lastRow="0" w:firstColumn="1" w:lastColumn="0" w:noHBand="0" w:noVBand="1"/>
      </w:tblPr>
      <w:tblGrid>
        <w:gridCol w:w="1081"/>
        <w:gridCol w:w="768"/>
        <w:gridCol w:w="987"/>
        <w:gridCol w:w="933"/>
        <w:gridCol w:w="631"/>
        <w:gridCol w:w="626"/>
        <w:gridCol w:w="618"/>
        <w:gridCol w:w="618"/>
        <w:gridCol w:w="618"/>
        <w:gridCol w:w="618"/>
        <w:gridCol w:w="618"/>
      </w:tblGrid>
      <w:tr w:rsidR="00D74475" w:rsidRPr="00D74475" w:rsidTr="00D74475">
        <w:tc>
          <w:tcPr>
            <w:tcW w:w="1081"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Field Name</w:t>
            </w:r>
          </w:p>
        </w:tc>
        <w:tc>
          <w:tcPr>
            <w:tcW w:w="768"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Num Bytes</w:t>
            </w:r>
          </w:p>
        </w:tc>
        <w:tc>
          <w:tcPr>
            <w:tcW w:w="987"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Hex Value</w:t>
            </w:r>
          </w:p>
        </w:tc>
        <w:tc>
          <w:tcPr>
            <w:tcW w:w="933"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7</w:t>
            </w:r>
          </w:p>
        </w:tc>
        <w:tc>
          <w:tcPr>
            <w:tcW w:w="631"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6</w:t>
            </w:r>
          </w:p>
        </w:tc>
        <w:tc>
          <w:tcPr>
            <w:tcW w:w="626"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5</w:t>
            </w:r>
          </w:p>
        </w:tc>
        <w:tc>
          <w:tcPr>
            <w:tcW w:w="618"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4</w:t>
            </w:r>
          </w:p>
        </w:tc>
        <w:tc>
          <w:tcPr>
            <w:tcW w:w="618"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3</w:t>
            </w:r>
          </w:p>
        </w:tc>
        <w:tc>
          <w:tcPr>
            <w:tcW w:w="618"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2</w:t>
            </w:r>
          </w:p>
        </w:tc>
        <w:tc>
          <w:tcPr>
            <w:tcW w:w="618"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1</w:t>
            </w:r>
          </w:p>
        </w:tc>
        <w:tc>
          <w:tcPr>
            <w:tcW w:w="618" w:type="dxa"/>
            <w:shd w:val="clear" w:color="auto" w:fill="EAF1DD" w:themeFill="accent3" w:themeFillTint="33"/>
          </w:tcPr>
          <w:p w:rsidR="00415C51" w:rsidRPr="00D74475" w:rsidRDefault="00415C51" w:rsidP="00FC0B66">
            <w:pPr>
              <w:pStyle w:val="Tablehead"/>
              <w:rPr>
                <w:rFonts w:eastAsiaTheme="majorEastAsia"/>
              </w:rPr>
            </w:pPr>
            <w:r w:rsidRPr="00D74475">
              <w:rPr>
                <w:rFonts w:eastAsiaTheme="majorEastAsia"/>
              </w:rPr>
              <w:t>Bit 0</w:t>
            </w:r>
          </w:p>
        </w:tc>
      </w:tr>
      <w:tr w:rsidR="00D74475" w:rsidRPr="00D74475" w:rsidTr="00D74475">
        <w:tc>
          <w:tcPr>
            <w:tcW w:w="1081" w:type="dxa"/>
          </w:tcPr>
          <w:p w:rsidR="00415C51" w:rsidRPr="00D74475" w:rsidRDefault="00415C51" w:rsidP="00FC0B66">
            <w:pPr>
              <w:pStyle w:val="Tablebody"/>
              <w:rPr>
                <w:rFonts w:eastAsiaTheme="majorEastAsia"/>
              </w:rPr>
            </w:pPr>
            <w:r w:rsidRPr="00D74475">
              <w:rPr>
                <w:rFonts w:eastAsiaTheme="majorEastAsia"/>
              </w:rPr>
              <w:t>Frame Tag</w:t>
            </w:r>
          </w:p>
        </w:tc>
        <w:tc>
          <w:tcPr>
            <w:tcW w:w="768" w:type="dxa"/>
          </w:tcPr>
          <w:p w:rsidR="00415C51" w:rsidRPr="00D74475" w:rsidRDefault="00415C51" w:rsidP="00FC0B66">
            <w:pPr>
              <w:pStyle w:val="Tablebody"/>
              <w:rPr>
                <w:rFonts w:eastAsiaTheme="majorEastAsia"/>
              </w:rPr>
            </w:pPr>
            <w:r w:rsidRPr="00D74475">
              <w:rPr>
                <w:rFonts w:eastAsiaTheme="majorEastAsia"/>
              </w:rPr>
              <w:t>1</w:t>
            </w:r>
          </w:p>
        </w:tc>
        <w:tc>
          <w:tcPr>
            <w:tcW w:w="987" w:type="dxa"/>
          </w:tcPr>
          <w:p w:rsidR="00415C51" w:rsidRPr="00D74475" w:rsidRDefault="00111915" w:rsidP="00FC0B66">
            <w:pPr>
              <w:pStyle w:val="Tablebody"/>
              <w:rPr>
                <w:rFonts w:eastAsiaTheme="majorEastAsia"/>
              </w:rPr>
            </w:pPr>
            <w:r>
              <w:rPr>
                <w:rFonts w:eastAsiaTheme="majorEastAsia"/>
              </w:rPr>
              <w:t>0x29 or 0xA9</w:t>
            </w:r>
            <w:r w:rsidR="00415C51" w:rsidRPr="00D74475">
              <w:rPr>
                <w:rFonts w:eastAsiaTheme="majorEastAsia"/>
              </w:rPr>
              <w:t xml:space="preserve"> </w:t>
            </w:r>
          </w:p>
        </w:tc>
        <w:tc>
          <w:tcPr>
            <w:tcW w:w="933" w:type="dxa"/>
          </w:tcPr>
          <w:p w:rsidR="00415C51" w:rsidRPr="00D74475" w:rsidRDefault="00415C51" w:rsidP="00FC0B66">
            <w:pPr>
              <w:pStyle w:val="Tablebody"/>
              <w:rPr>
                <w:rFonts w:eastAsiaTheme="majorEastAsia"/>
              </w:rPr>
            </w:pPr>
            <w:r w:rsidRPr="00D74475">
              <w:rPr>
                <w:rFonts w:eastAsiaTheme="majorEastAsia"/>
              </w:rPr>
              <w:t>Status</w:t>
            </w:r>
          </w:p>
        </w:tc>
        <w:tc>
          <w:tcPr>
            <w:tcW w:w="1257" w:type="dxa"/>
            <w:gridSpan w:val="2"/>
          </w:tcPr>
          <w:p w:rsidR="00415C51" w:rsidRPr="00D74475" w:rsidRDefault="00415C51" w:rsidP="00FC0B66">
            <w:pPr>
              <w:pStyle w:val="Tablebody"/>
              <w:rPr>
                <w:rFonts w:eastAsiaTheme="majorEastAsia"/>
              </w:rPr>
            </w:pPr>
            <w:r w:rsidRPr="00D74475">
              <w:rPr>
                <w:rFonts w:eastAsiaTheme="majorEastAsia"/>
              </w:rPr>
              <w:t>Interface ID = 0x1</w:t>
            </w:r>
          </w:p>
        </w:tc>
        <w:tc>
          <w:tcPr>
            <w:tcW w:w="3090" w:type="dxa"/>
            <w:gridSpan w:val="5"/>
          </w:tcPr>
          <w:p w:rsidR="00415C51" w:rsidRPr="00D74475" w:rsidRDefault="00415C51" w:rsidP="00FC0B66">
            <w:pPr>
              <w:pStyle w:val="Tablebody"/>
              <w:rPr>
                <w:rFonts w:eastAsiaTheme="majorEastAsia"/>
              </w:rPr>
            </w:pPr>
            <w:r w:rsidRPr="00D74475">
              <w:rPr>
                <w:rFonts w:eastAsiaTheme="majorEastAsia"/>
              </w:rPr>
              <w:t>Command</w:t>
            </w:r>
            <w:r w:rsidR="00111915">
              <w:rPr>
                <w:rFonts w:eastAsiaTheme="majorEastAsia"/>
              </w:rPr>
              <w:t xml:space="preserve"> Type = 0x9</w:t>
            </w:r>
          </w:p>
        </w:tc>
      </w:tr>
      <w:tr w:rsidR="00D74475" w:rsidRPr="00D74475" w:rsidTr="00D74475">
        <w:tc>
          <w:tcPr>
            <w:tcW w:w="1081" w:type="dxa"/>
          </w:tcPr>
          <w:p w:rsidR="00415C51" w:rsidRPr="00D74475" w:rsidRDefault="00415C51" w:rsidP="00FC0B66">
            <w:pPr>
              <w:pStyle w:val="Tablebody"/>
              <w:rPr>
                <w:rFonts w:eastAsiaTheme="majorEastAsia"/>
              </w:rPr>
            </w:pPr>
            <w:r w:rsidRPr="00D74475">
              <w:rPr>
                <w:rFonts w:eastAsiaTheme="majorEastAsia"/>
              </w:rPr>
              <w:t>Sequence ID</w:t>
            </w:r>
          </w:p>
        </w:tc>
        <w:tc>
          <w:tcPr>
            <w:tcW w:w="768" w:type="dxa"/>
          </w:tcPr>
          <w:p w:rsidR="00415C51" w:rsidRPr="00D74475" w:rsidRDefault="00415C51" w:rsidP="00FC0B66">
            <w:pPr>
              <w:pStyle w:val="Tablebody"/>
              <w:rPr>
                <w:rFonts w:eastAsiaTheme="majorEastAsia"/>
              </w:rPr>
            </w:pPr>
            <w:r w:rsidRPr="00D74475">
              <w:rPr>
                <w:rFonts w:eastAsiaTheme="majorEastAsia"/>
              </w:rPr>
              <w:t>1</w:t>
            </w:r>
          </w:p>
        </w:tc>
        <w:tc>
          <w:tcPr>
            <w:tcW w:w="987" w:type="dxa"/>
          </w:tcPr>
          <w:p w:rsidR="00415C51" w:rsidRPr="00D74475" w:rsidRDefault="00415C51" w:rsidP="00FC0B66">
            <w:pPr>
              <w:pStyle w:val="Tablebody"/>
              <w:rPr>
                <w:rFonts w:eastAsiaTheme="majorEastAsia"/>
              </w:rPr>
            </w:pPr>
            <w:r w:rsidRPr="00D74475">
              <w:rPr>
                <w:rFonts w:eastAsiaTheme="majorEastAsia"/>
              </w:rPr>
              <w:t>0x00</w:t>
            </w:r>
          </w:p>
        </w:tc>
        <w:tc>
          <w:tcPr>
            <w:tcW w:w="5280" w:type="dxa"/>
            <w:gridSpan w:val="8"/>
          </w:tcPr>
          <w:p w:rsidR="00415C51" w:rsidRPr="00D74475" w:rsidRDefault="00415C51" w:rsidP="00FC0B66">
            <w:pPr>
              <w:pStyle w:val="Tablebody"/>
              <w:rPr>
                <w:rFonts w:eastAsiaTheme="majorEastAsia"/>
              </w:rPr>
            </w:pPr>
            <w:r w:rsidRPr="00D74475">
              <w:rPr>
                <w:rFonts w:eastAsiaTheme="majorEastAsia"/>
              </w:rPr>
              <w:t>Varies, assigned by GUI as unique command identifier</w:t>
            </w:r>
          </w:p>
        </w:tc>
      </w:tr>
      <w:tr w:rsidR="00D74475" w:rsidRPr="00D74475" w:rsidTr="00D74475">
        <w:tc>
          <w:tcPr>
            <w:tcW w:w="1081" w:type="dxa"/>
          </w:tcPr>
          <w:p w:rsidR="00415C51" w:rsidRPr="00D74475" w:rsidRDefault="00415C51" w:rsidP="00FC0B66">
            <w:pPr>
              <w:pStyle w:val="Tablebody"/>
              <w:rPr>
                <w:rFonts w:eastAsiaTheme="majorEastAsia"/>
              </w:rPr>
            </w:pPr>
            <w:r w:rsidRPr="00D74475">
              <w:rPr>
                <w:rFonts w:eastAsiaTheme="majorEastAsia"/>
              </w:rPr>
              <w:t>Length</w:t>
            </w:r>
          </w:p>
        </w:tc>
        <w:tc>
          <w:tcPr>
            <w:tcW w:w="768" w:type="dxa"/>
          </w:tcPr>
          <w:p w:rsidR="00415C51" w:rsidRPr="00D74475" w:rsidRDefault="00415C51" w:rsidP="00FC0B66">
            <w:pPr>
              <w:pStyle w:val="Tablebody"/>
              <w:rPr>
                <w:rFonts w:eastAsiaTheme="majorEastAsia"/>
              </w:rPr>
            </w:pPr>
            <w:r w:rsidRPr="00D74475">
              <w:rPr>
                <w:rFonts w:eastAsiaTheme="majorEastAsia"/>
              </w:rPr>
              <w:t>2</w:t>
            </w:r>
          </w:p>
        </w:tc>
        <w:tc>
          <w:tcPr>
            <w:tcW w:w="987" w:type="dxa"/>
          </w:tcPr>
          <w:p w:rsidR="00415C51" w:rsidRPr="00D74475" w:rsidRDefault="00415C51" w:rsidP="00FC0B66">
            <w:pPr>
              <w:pStyle w:val="Tablebody"/>
              <w:rPr>
                <w:rFonts w:eastAsiaTheme="majorEastAsia"/>
              </w:rPr>
            </w:pPr>
            <w:r w:rsidRPr="00D74475">
              <w:rPr>
                <w:rFonts w:eastAsiaTheme="majorEastAsia"/>
              </w:rPr>
              <w:t>0x0001</w:t>
            </w:r>
          </w:p>
        </w:tc>
        <w:tc>
          <w:tcPr>
            <w:tcW w:w="5280" w:type="dxa"/>
            <w:gridSpan w:val="8"/>
          </w:tcPr>
          <w:p w:rsidR="00415C51" w:rsidRPr="00D74475" w:rsidRDefault="00415C51" w:rsidP="00FC0B66">
            <w:pPr>
              <w:pStyle w:val="Tablebody"/>
              <w:rPr>
                <w:rFonts w:eastAsiaTheme="majorEastAsia"/>
              </w:rPr>
            </w:pPr>
          </w:p>
        </w:tc>
      </w:tr>
      <w:tr w:rsidR="00D74475" w:rsidRPr="00D74475" w:rsidTr="00D74475">
        <w:tc>
          <w:tcPr>
            <w:tcW w:w="1081" w:type="dxa"/>
          </w:tcPr>
          <w:p w:rsidR="00415C51" w:rsidRPr="00D74475" w:rsidRDefault="00415C51" w:rsidP="00FC0B66">
            <w:pPr>
              <w:pStyle w:val="Tablebody"/>
              <w:rPr>
                <w:rFonts w:eastAsiaTheme="majorEastAsia"/>
              </w:rPr>
            </w:pPr>
            <w:r w:rsidRPr="00D74475">
              <w:rPr>
                <w:rFonts w:eastAsiaTheme="majorEastAsia"/>
              </w:rPr>
              <w:t>ErrorCode</w:t>
            </w:r>
          </w:p>
        </w:tc>
        <w:tc>
          <w:tcPr>
            <w:tcW w:w="768" w:type="dxa"/>
          </w:tcPr>
          <w:p w:rsidR="00415C51" w:rsidRPr="00D74475" w:rsidRDefault="00415C51" w:rsidP="00FC0B66">
            <w:pPr>
              <w:pStyle w:val="Tablebody"/>
              <w:rPr>
                <w:rFonts w:eastAsiaTheme="majorEastAsia"/>
              </w:rPr>
            </w:pPr>
            <w:r w:rsidRPr="00D74475">
              <w:rPr>
                <w:rFonts w:eastAsiaTheme="majorEastAsia"/>
              </w:rPr>
              <w:t>1</w:t>
            </w:r>
          </w:p>
        </w:tc>
        <w:tc>
          <w:tcPr>
            <w:tcW w:w="6267" w:type="dxa"/>
            <w:gridSpan w:val="9"/>
          </w:tcPr>
          <w:p w:rsidR="00415C51" w:rsidRPr="00D74475" w:rsidRDefault="00415C51" w:rsidP="00FC0B66">
            <w:pPr>
              <w:pStyle w:val="Tablebody"/>
              <w:rPr>
                <w:rFonts w:eastAsiaTheme="majorEastAsia"/>
              </w:rPr>
            </w:pPr>
            <w:r w:rsidRPr="00D74475">
              <w:rPr>
                <w:rFonts w:eastAsiaTheme="majorEastAsia"/>
              </w:rPr>
              <w:t xml:space="preserve">See </w:t>
            </w:r>
            <w:r w:rsidR="00CF7845">
              <w:fldChar w:fldCharType="begin"/>
            </w:r>
            <w:r w:rsidR="00CF7845">
              <w:instrText xml:space="preserve"> REF _Ref472187565 \r \h  \* MERGEFORMAT </w:instrText>
            </w:r>
            <w:r w:rsidR="00CF7845">
              <w:fldChar w:fldCharType="separate"/>
            </w:r>
            <w:r w:rsidR="00AE43DA" w:rsidRPr="00AE43DA">
              <w:rPr>
                <w:rFonts w:eastAsiaTheme="majorEastAsia"/>
              </w:rPr>
              <w:t xml:space="preserve">Table 19. </w:t>
            </w:r>
            <w:r w:rsidR="00CF7845">
              <w:fldChar w:fldCharType="end"/>
            </w:r>
          </w:p>
        </w:tc>
      </w:tr>
    </w:tbl>
    <w:p w:rsidR="00FF2970" w:rsidRPr="00D74475" w:rsidRDefault="00FF2970" w:rsidP="00FF2970">
      <w:pPr>
        <w:pStyle w:val="Heading2"/>
      </w:pPr>
      <w:bookmarkStart w:id="141" w:name="_Ref479078484"/>
      <w:bookmarkStart w:id="142" w:name="_Toc479951407"/>
      <w:r w:rsidRPr="00D74475">
        <w:t xml:space="preserve">Set </w:t>
      </w:r>
      <w:r>
        <w:t>Ensemble</w:t>
      </w:r>
      <w:r w:rsidRPr="00D74475">
        <w:t xml:space="preserve"> Configuration</w:t>
      </w:r>
      <w:bookmarkEnd w:id="141"/>
      <w:bookmarkEnd w:id="142"/>
    </w:p>
    <w:p w:rsidR="00FF2970" w:rsidRPr="00D74475" w:rsidRDefault="00FF2970" w:rsidP="00FF2970">
      <w:pPr>
        <w:rPr>
          <w:rFonts w:eastAsiaTheme="majorEastAsia"/>
        </w:rPr>
      </w:pPr>
      <w:r w:rsidRPr="00D74475">
        <w:rPr>
          <w:rFonts w:eastAsiaTheme="majorEastAsia"/>
        </w:rPr>
        <w:t xml:space="preserve">This command can be used to create a new </w:t>
      </w:r>
      <w:r>
        <w:rPr>
          <w:rFonts w:eastAsiaTheme="majorEastAsia"/>
        </w:rPr>
        <w:t>Ensemble</w:t>
      </w:r>
      <w:r w:rsidRPr="00D74475">
        <w:rPr>
          <w:rFonts w:eastAsiaTheme="majorEastAsia"/>
        </w:rPr>
        <w:t xml:space="preserve"> instance, or to modify an existing one.</w:t>
      </w:r>
    </w:p>
    <w:p w:rsidR="00FF2970" w:rsidRPr="00D74475" w:rsidRDefault="00FF2970" w:rsidP="00FF2970">
      <w:pPr>
        <w:pStyle w:val="Heading3"/>
      </w:pPr>
      <w:bookmarkStart w:id="143" w:name="_Toc479951408"/>
      <w:r w:rsidRPr="00D74475">
        <w:t>Command Packet</w:t>
      </w:r>
      <w:bookmarkEnd w:id="143"/>
    </w:p>
    <w:p w:rsidR="00FF2970" w:rsidRPr="00D74475" w:rsidRDefault="00FF2970" w:rsidP="00FF2970">
      <w:pPr>
        <w:pStyle w:val="Tabletitle"/>
        <w:rPr>
          <w:rFonts w:eastAsiaTheme="majorEastAsia"/>
        </w:rPr>
      </w:pPr>
      <w:bookmarkStart w:id="144" w:name="_Toc479951449"/>
      <w:r w:rsidRPr="00D74475">
        <w:rPr>
          <w:rFonts w:eastAsiaTheme="majorEastAsia"/>
        </w:rPr>
        <w:t xml:space="preserve">Set </w:t>
      </w:r>
      <w:r w:rsidR="00EC42B6">
        <w:rPr>
          <w:rFonts w:eastAsiaTheme="majorEastAsia"/>
        </w:rPr>
        <w:t xml:space="preserve">Ensemble </w:t>
      </w:r>
      <w:r w:rsidRPr="00D74475">
        <w:rPr>
          <w:rFonts w:eastAsiaTheme="majorEastAsia"/>
        </w:rPr>
        <w:t>Configuration Command Packet</w:t>
      </w:r>
      <w:bookmarkEnd w:id="144"/>
    </w:p>
    <w:tbl>
      <w:tblPr>
        <w:tblStyle w:val="TableGrid"/>
        <w:tblW w:w="0" w:type="auto"/>
        <w:tblLook w:val="04A0" w:firstRow="1" w:lastRow="0" w:firstColumn="1" w:lastColumn="0" w:noHBand="0" w:noVBand="1"/>
      </w:tblPr>
      <w:tblGrid>
        <w:gridCol w:w="1043"/>
        <w:gridCol w:w="708"/>
        <w:gridCol w:w="806"/>
        <w:gridCol w:w="15"/>
        <w:gridCol w:w="571"/>
        <w:gridCol w:w="15"/>
        <w:gridCol w:w="721"/>
        <w:gridCol w:w="13"/>
        <w:gridCol w:w="861"/>
        <w:gridCol w:w="678"/>
        <w:gridCol w:w="627"/>
        <w:gridCol w:w="627"/>
        <w:gridCol w:w="627"/>
        <w:gridCol w:w="804"/>
      </w:tblGrid>
      <w:tr w:rsidR="00FF2970" w:rsidRPr="00D74475" w:rsidTr="00161DF8">
        <w:tc>
          <w:tcPr>
            <w:tcW w:w="1043"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Field Name</w:t>
            </w:r>
          </w:p>
        </w:tc>
        <w:tc>
          <w:tcPr>
            <w:tcW w:w="70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Num Bytes</w:t>
            </w:r>
          </w:p>
        </w:tc>
        <w:tc>
          <w:tcPr>
            <w:tcW w:w="821" w:type="dxa"/>
            <w:gridSpan w:val="2"/>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Hex Values</w:t>
            </w:r>
          </w:p>
        </w:tc>
        <w:tc>
          <w:tcPr>
            <w:tcW w:w="586" w:type="dxa"/>
            <w:gridSpan w:val="2"/>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7</w:t>
            </w:r>
          </w:p>
        </w:tc>
        <w:tc>
          <w:tcPr>
            <w:tcW w:w="734" w:type="dxa"/>
            <w:gridSpan w:val="2"/>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6</w:t>
            </w:r>
          </w:p>
        </w:tc>
        <w:tc>
          <w:tcPr>
            <w:tcW w:w="861"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5</w:t>
            </w:r>
          </w:p>
        </w:tc>
        <w:tc>
          <w:tcPr>
            <w:tcW w:w="67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4</w:t>
            </w:r>
          </w:p>
        </w:tc>
        <w:tc>
          <w:tcPr>
            <w:tcW w:w="627"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3</w:t>
            </w:r>
          </w:p>
        </w:tc>
        <w:tc>
          <w:tcPr>
            <w:tcW w:w="627"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2</w:t>
            </w:r>
          </w:p>
        </w:tc>
        <w:tc>
          <w:tcPr>
            <w:tcW w:w="627"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1</w:t>
            </w:r>
          </w:p>
        </w:tc>
        <w:tc>
          <w:tcPr>
            <w:tcW w:w="804"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0</w:t>
            </w:r>
          </w:p>
        </w:tc>
      </w:tr>
      <w:tr w:rsidR="00FF2970" w:rsidRPr="00D74475" w:rsidTr="00161DF8">
        <w:tc>
          <w:tcPr>
            <w:tcW w:w="1043" w:type="dxa"/>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Frame Tag</w:t>
            </w:r>
          </w:p>
        </w:tc>
        <w:tc>
          <w:tcPr>
            <w:tcW w:w="708" w:type="dxa"/>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1</w:t>
            </w:r>
          </w:p>
        </w:tc>
        <w:tc>
          <w:tcPr>
            <w:tcW w:w="821" w:type="dxa"/>
            <w:gridSpan w:val="2"/>
            <w:shd w:val="clear" w:color="auto" w:fill="F2F2F2" w:themeFill="background1" w:themeFillShade="F2"/>
          </w:tcPr>
          <w:p w:rsidR="00FF2970" w:rsidRPr="00D74475" w:rsidRDefault="00FF2970" w:rsidP="0095333E">
            <w:pPr>
              <w:pStyle w:val="Tablebody"/>
              <w:rPr>
                <w:rFonts w:eastAsiaTheme="majorEastAsia"/>
              </w:rPr>
            </w:pPr>
            <w:r>
              <w:rPr>
                <w:rFonts w:eastAsiaTheme="majorEastAsia"/>
              </w:rPr>
              <w:t>0x2C</w:t>
            </w:r>
          </w:p>
        </w:tc>
        <w:tc>
          <w:tcPr>
            <w:tcW w:w="586" w:type="dxa"/>
            <w:gridSpan w:val="2"/>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0x0</w:t>
            </w:r>
          </w:p>
        </w:tc>
        <w:tc>
          <w:tcPr>
            <w:tcW w:w="1595" w:type="dxa"/>
            <w:gridSpan w:val="3"/>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Interface ID = 0x1</w:t>
            </w:r>
          </w:p>
        </w:tc>
        <w:tc>
          <w:tcPr>
            <w:tcW w:w="3363" w:type="dxa"/>
            <w:gridSpan w:val="5"/>
            <w:shd w:val="clear" w:color="auto" w:fill="F2F2F2" w:themeFill="background1" w:themeFillShade="F2"/>
          </w:tcPr>
          <w:p w:rsidR="00FF2970" w:rsidRPr="00D74475" w:rsidRDefault="00FF2970" w:rsidP="0095333E">
            <w:pPr>
              <w:pStyle w:val="Tablebody"/>
              <w:rPr>
                <w:rFonts w:eastAsiaTheme="majorEastAsia"/>
              </w:rPr>
            </w:pPr>
            <w:r>
              <w:rPr>
                <w:rFonts w:eastAsiaTheme="majorEastAsia"/>
              </w:rPr>
              <w:t>Command Type = 0xC (set Ensemble</w:t>
            </w:r>
            <w:r w:rsidRPr="00D74475">
              <w:rPr>
                <w:rFonts w:eastAsiaTheme="majorEastAsia"/>
              </w:rPr>
              <w:t xml:space="preserve"> model configu</w:t>
            </w:r>
            <w:r w:rsidR="00665377">
              <w:rPr>
                <w:rFonts w:eastAsiaTheme="majorEastAsia"/>
              </w:rPr>
              <w:t>r</w:t>
            </w:r>
            <w:r w:rsidRPr="00D74475">
              <w:rPr>
                <w:rFonts w:eastAsiaTheme="majorEastAsia"/>
              </w:rPr>
              <w:t>ation)</w:t>
            </w:r>
          </w:p>
        </w:tc>
      </w:tr>
      <w:tr w:rsidR="00FF2970" w:rsidRPr="00D74475" w:rsidTr="00161DF8">
        <w:tc>
          <w:tcPr>
            <w:tcW w:w="1043" w:type="dxa"/>
          </w:tcPr>
          <w:p w:rsidR="00FF2970" w:rsidRPr="00D74475" w:rsidRDefault="00FF2970" w:rsidP="0095333E">
            <w:pPr>
              <w:pStyle w:val="Tablebody"/>
              <w:rPr>
                <w:rFonts w:eastAsiaTheme="majorEastAsia"/>
              </w:rPr>
            </w:pPr>
            <w:r w:rsidRPr="00D74475">
              <w:rPr>
                <w:rFonts w:eastAsiaTheme="majorEastAsia"/>
              </w:rPr>
              <w:t>Sequence ID</w:t>
            </w:r>
          </w:p>
        </w:tc>
        <w:tc>
          <w:tcPr>
            <w:tcW w:w="708" w:type="dxa"/>
          </w:tcPr>
          <w:p w:rsidR="00FF2970" w:rsidRPr="00D74475" w:rsidRDefault="00FF2970" w:rsidP="0095333E">
            <w:pPr>
              <w:pStyle w:val="Tablebody"/>
              <w:rPr>
                <w:rFonts w:eastAsiaTheme="majorEastAsia"/>
              </w:rPr>
            </w:pPr>
            <w:r w:rsidRPr="00D74475">
              <w:rPr>
                <w:rFonts w:eastAsiaTheme="majorEastAsia"/>
              </w:rPr>
              <w:t>1</w:t>
            </w:r>
          </w:p>
        </w:tc>
        <w:tc>
          <w:tcPr>
            <w:tcW w:w="821" w:type="dxa"/>
            <w:gridSpan w:val="2"/>
          </w:tcPr>
          <w:p w:rsidR="00FF2970" w:rsidRPr="00D74475" w:rsidRDefault="00FF2970" w:rsidP="0095333E">
            <w:pPr>
              <w:pStyle w:val="Tablebody"/>
              <w:rPr>
                <w:rFonts w:eastAsiaTheme="majorEastAsia"/>
              </w:rPr>
            </w:pPr>
            <w:r w:rsidRPr="00D74475">
              <w:rPr>
                <w:rFonts w:eastAsiaTheme="majorEastAsia"/>
              </w:rPr>
              <w:t>Varies</w:t>
            </w:r>
          </w:p>
        </w:tc>
        <w:tc>
          <w:tcPr>
            <w:tcW w:w="5544" w:type="dxa"/>
            <w:gridSpan w:val="10"/>
          </w:tcPr>
          <w:p w:rsidR="00FF2970" w:rsidRPr="00D74475" w:rsidRDefault="00FF2970" w:rsidP="0095333E">
            <w:pPr>
              <w:pStyle w:val="Tablebody"/>
              <w:rPr>
                <w:rFonts w:eastAsiaTheme="majorEastAsia"/>
              </w:rPr>
            </w:pPr>
            <w:r w:rsidRPr="00D74475">
              <w:rPr>
                <w:rFonts w:eastAsiaTheme="majorEastAsia"/>
              </w:rPr>
              <w:t>Varies, assigned by GUI as unique command identifier</w:t>
            </w:r>
          </w:p>
        </w:tc>
      </w:tr>
      <w:tr w:rsidR="00FF2970" w:rsidRPr="00D74475" w:rsidTr="00161DF8">
        <w:tc>
          <w:tcPr>
            <w:tcW w:w="1043" w:type="dxa"/>
          </w:tcPr>
          <w:p w:rsidR="00FF2970" w:rsidRPr="00D74475" w:rsidRDefault="00FF2970" w:rsidP="0095333E">
            <w:pPr>
              <w:pStyle w:val="Tablebody"/>
              <w:rPr>
                <w:rFonts w:eastAsiaTheme="majorEastAsia"/>
              </w:rPr>
            </w:pPr>
            <w:r w:rsidRPr="00D74475">
              <w:rPr>
                <w:rFonts w:eastAsiaTheme="majorEastAsia"/>
              </w:rPr>
              <w:t>Length</w:t>
            </w:r>
          </w:p>
        </w:tc>
        <w:tc>
          <w:tcPr>
            <w:tcW w:w="708" w:type="dxa"/>
          </w:tcPr>
          <w:p w:rsidR="00FF2970" w:rsidRPr="00D74475" w:rsidRDefault="00FF2970" w:rsidP="0095333E">
            <w:pPr>
              <w:pStyle w:val="Tablebody"/>
              <w:rPr>
                <w:rFonts w:eastAsiaTheme="majorEastAsia"/>
              </w:rPr>
            </w:pPr>
            <w:r w:rsidRPr="00D74475">
              <w:rPr>
                <w:rFonts w:eastAsiaTheme="majorEastAsia"/>
              </w:rPr>
              <w:t>2</w:t>
            </w:r>
          </w:p>
        </w:tc>
        <w:tc>
          <w:tcPr>
            <w:tcW w:w="821" w:type="dxa"/>
            <w:gridSpan w:val="2"/>
          </w:tcPr>
          <w:p w:rsidR="00FF2970" w:rsidRPr="00D74475" w:rsidRDefault="00D35970" w:rsidP="0095333E">
            <w:pPr>
              <w:pStyle w:val="Tablebody"/>
              <w:rPr>
                <w:rFonts w:eastAsiaTheme="majorEastAsia"/>
              </w:rPr>
            </w:pPr>
            <w:r>
              <w:rPr>
                <w:rFonts w:eastAsiaTheme="majorEastAsia"/>
              </w:rPr>
              <w:t>2 + #models</w:t>
            </w:r>
          </w:p>
        </w:tc>
        <w:tc>
          <w:tcPr>
            <w:tcW w:w="5544" w:type="dxa"/>
            <w:gridSpan w:val="10"/>
          </w:tcPr>
          <w:p w:rsidR="00FF2970" w:rsidRPr="00D74475" w:rsidRDefault="00D74E20" w:rsidP="0095333E">
            <w:pPr>
              <w:pStyle w:val="Tablebody"/>
              <w:rPr>
                <w:rFonts w:eastAsiaTheme="majorEastAsia"/>
              </w:rPr>
            </w:pPr>
            <w:r>
              <w:rPr>
                <w:rFonts w:eastAsiaTheme="majorEastAsia"/>
              </w:rPr>
              <w:t xml:space="preserve">Payload Size. </w:t>
            </w:r>
            <w:r w:rsidR="00FF2970" w:rsidRPr="00D74475">
              <w:rPr>
                <w:rFonts w:eastAsiaTheme="majorEastAsia"/>
              </w:rPr>
              <w:t>Format = uint16 format (MSB first).</w:t>
            </w:r>
          </w:p>
        </w:tc>
      </w:tr>
      <w:tr w:rsidR="00FF2970" w:rsidRPr="00D74475" w:rsidTr="00161DF8">
        <w:tc>
          <w:tcPr>
            <w:tcW w:w="1043" w:type="dxa"/>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Model Type</w:t>
            </w:r>
          </w:p>
        </w:tc>
        <w:tc>
          <w:tcPr>
            <w:tcW w:w="708" w:type="dxa"/>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1</w:t>
            </w:r>
          </w:p>
        </w:tc>
        <w:tc>
          <w:tcPr>
            <w:tcW w:w="821" w:type="dxa"/>
            <w:gridSpan w:val="2"/>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Varies</w:t>
            </w:r>
          </w:p>
        </w:tc>
        <w:tc>
          <w:tcPr>
            <w:tcW w:w="2859" w:type="dxa"/>
            <w:gridSpan w:val="6"/>
            <w:shd w:val="clear" w:color="auto" w:fill="F2F2F2" w:themeFill="background1" w:themeFillShade="F2"/>
          </w:tcPr>
          <w:p w:rsidR="00FF2970" w:rsidRPr="00D74475" w:rsidRDefault="00894D01" w:rsidP="0095333E">
            <w:pPr>
              <w:pStyle w:val="Tablebody"/>
              <w:rPr>
                <w:rFonts w:eastAsiaTheme="majorEastAsia"/>
              </w:rPr>
            </w:pPr>
            <w:r>
              <w:rPr>
                <w:rFonts w:eastAsiaTheme="majorEastAsia"/>
              </w:rPr>
              <w:t>Number of Sub-Models</w:t>
            </w:r>
          </w:p>
        </w:tc>
        <w:tc>
          <w:tcPr>
            <w:tcW w:w="2685" w:type="dxa"/>
            <w:gridSpan w:val="4"/>
            <w:shd w:val="clear" w:color="auto" w:fill="F2F2F2" w:themeFill="background1" w:themeFillShade="F2"/>
          </w:tcPr>
          <w:p w:rsidR="00FF2970" w:rsidRPr="00D74475" w:rsidRDefault="00FF2970" w:rsidP="0095333E">
            <w:pPr>
              <w:pStyle w:val="Tablebody"/>
              <w:rPr>
                <w:rFonts w:eastAsiaTheme="majorEastAsia"/>
              </w:rPr>
            </w:pPr>
            <w:r>
              <w:rPr>
                <w:rFonts w:eastAsiaTheme="majorEastAsia"/>
              </w:rPr>
              <w:t xml:space="preserve">0x3 = </w:t>
            </w:r>
            <w:r w:rsidRPr="00D74475">
              <w:rPr>
                <w:rFonts w:eastAsiaTheme="majorEastAsia"/>
              </w:rPr>
              <w:t xml:space="preserve">Model Type - see </w:t>
            </w:r>
            <w:r>
              <w:fldChar w:fldCharType="begin"/>
            </w:r>
            <w:r>
              <w:instrText xml:space="preserve"> REF _Ref475966706 \r \h </w:instrText>
            </w:r>
            <w:r>
              <w:fldChar w:fldCharType="separate"/>
            </w:r>
            <w:r w:rsidR="00AE43DA">
              <w:t xml:space="preserve">Table 14. </w:t>
            </w:r>
            <w:r>
              <w:fldChar w:fldCharType="end"/>
            </w:r>
          </w:p>
        </w:tc>
      </w:tr>
      <w:tr w:rsidR="00DD453D" w:rsidRPr="00D74475" w:rsidTr="00161DF8">
        <w:tc>
          <w:tcPr>
            <w:tcW w:w="1043" w:type="dxa"/>
          </w:tcPr>
          <w:p w:rsidR="00DD453D" w:rsidRPr="00D74475" w:rsidRDefault="00DD453D" w:rsidP="00C30B86">
            <w:pPr>
              <w:pStyle w:val="Tablebody"/>
              <w:rPr>
                <w:rFonts w:eastAsiaTheme="majorEastAsia"/>
              </w:rPr>
            </w:pPr>
            <w:r w:rsidRPr="00D74475">
              <w:rPr>
                <w:rFonts w:eastAsiaTheme="majorEastAsia"/>
              </w:rPr>
              <w:t>Model Number</w:t>
            </w:r>
          </w:p>
        </w:tc>
        <w:tc>
          <w:tcPr>
            <w:tcW w:w="708" w:type="dxa"/>
          </w:tcPr>
          <w:p w:rsidR="00DD453D" w:rsidRPr="00D74475" w:rsidRDefault="00DD453D" w:rsidP="00C30B86">
            <w:pPr>
              <w:pStyle w:val="Tablebody"/>
              <w:rPr>
                <w:rFonts w:eastAsiaTheme="majorEastAsia"/>
              </w:rPr>
            </w:pPr>
            <w:r w:rsidRPr="00D74475">
              <w:rPr>
                <w:rFonts w:eastAsiaTheme="majorEastAsia"/>
              </w:rPr>
              <w:t>1</w:t>
            </w:r>
          </w:p>
        </w:tc>
        <w:tc>
          <w:tcPr>
            <w:tcW w:w="806" w:type="dxa"/>
          </w:tcPr>
          <w:p w:rsidR="00DD453D" w:rsidRPr="00D74475" w:rsidRDefault="002B2B5D" w:rsidP="00C30B86">
            <w:pPr>
              <w:pStyle w:val="Tablebody"/>
              <w:rPr>
                <w:rFonts w:eastAsiaTheme="majorEastAsia"/>
              </w:rPr>
            </w:pPr>
            <w:r>
              <w:rPr>
                <w:rFonts w:eastAsiaTheme="majorEastAsia"/>
              </w:rPr>
              <w:t>0x11</w:t>
            </w:r>
          </w:p>
        </w:tc>
        <w:tc>
          <w:tcPr>
            <w:tcW w:w="586" w:type="dxa"/>
            <w:gridSpan w:val="2"/>
          </w:tcPr>
          <w:p w:rsidR="00DD453D" w:rsidRPr="00D74475" w:rsidRDefault="00DD453D" w:rsidP="00C30B86">
            <w:pPr>
              <w:pStyle w:val="Tablebody"/>
              <w:rPr>
                <w:rFonts w:eastAsiaTheme="majorEastAsia"/>
              </w:rPr>
            </w:pPr>
            <w:r w:rsidRPr="00D74475">
              <w:rPr>
                <w:rFonts w:eastAsiaTheme="majorEastAsia"/>
              </w:rPr>
              <w:t>RES</w:t>
            </w:r>
          </w:p>
        </w:tc>
        <w:tc>
          <w:tcPr>
            <w:tcW w:w="736" w:type="dxa"/>
            <w:gridSpan w:val="2"/>
          </w:tcPr>
          <w:p w:rsidR="00DD453D" w:rsidRPr="00D74475" w:rsidRDefault="00DD453D" w:rsidP="00C30B86">
            <w:pPr>
              <w:pStyle w:val="Tablebody"/>
              <w:rPr>
                <w:rFonts w:eastAsiaTheme="majorEastAsia"/>
              </w:rPr>
            </w:pPr>
            <w:r w:rsidRPr="00D74475">
              <w:rPr>
                <w:rFonts w:eastAsiaTheme="majorEastAsia"/>
              </w:rPr>
              <w:t>RES</w:t>
            </w:r>
          </w:p>
        </w:tc>
        <w:tc>
          <w:tcPr>
            <w:tcW w:w="4237" w:type="dxa"/>
            <w:gridSpan w:val="7"/>
          </w:tcPr>
          <w:p w:rsidR="00DD453D" w:rsidRPr="00D74475" w:rsidRDefault="005D545F" w:rsidP="00C30B86">
            <w:pPr>
              <w:pStyle w:val="Tablebody"/>
              <w:rPr>
                <w:rFonts w:eastAsiaTheme="majorEastAsia"/>
              </w:rPr>
            </w:pPr>
            <w:r>
              <w:rPr>
                <w:rFonts w:eastAsiaTheme="majorEastAsia"/>
              </w:rPr>
              <w:t xml:space="preserve">Unique Ensemble </w:t>
            </w:r>
            <w:r w:rsidR="002B2B5D">
              <w:rPr>
                <w:rFonts w:eastAsiaTheme="majorEastAsia"/>
              </w:rPr>
              <w:t xml:space="preserve"> M</w:t>
            </w:r>
            <w:r>
              <w:rPr>
                <w:rFonts w:eastAsiaTheme="majorEastAsia"/>
              </w:rPr>
              <w:t>odel ID</w:t>
            </w:r>
          </w:p>
        </w:tc>
      </w:tr>
      <w:tr w:rsidR="00FF2970" w:rsidRPr="00D74475" w:rsidTr="00161DF8">
        <w:tc>
          <w:tcPr>
            <w:tcW w:w="1043" w:type="dxa"/>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Control</w:t>
            </w:r>
          </w:p>
        </w:tc>
        <w:tc>
          <w:tcPr>
            <w:tcW w:w="708" w:type="dxa"/>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1</w:t>
            </w:r>
          </w:p>
        </w:tc>
        <w:tc>
          <w:tcPr>
            <w:tcW w:w="821" w:type="dxa"/>
            <w:gridSpan w:val="2"/>
            <w:shd w:val="clear" w:color="auto" w:fill="F2F2F2" w:themeFill="background1" w:themeFillShade="F2"/>
          </w:tcPr>
          <w:p w:rsidR="00FF2970" w:rsidRPr="00D74475" w:rsidRDefault="00FF2970" w:rsidP="0095333E">
            <w:pPr>
              <w:pStyle w:val="Tablebody"/>
              <w:rPr>
                <w:rFonts w:eastAsiaTheme="majorEastAsia"/>
              </w:rPr>
            </w:pPr>
            <w:r w:rsidRPr="00D74475">
              <w:rPr>
                <w:rFonts w:eastAsiaTheme="majorEastAsia"/>
              </w:rPr>
              <w:t>Varies</w:t>
            </w:r>
          </w:p>
        </w:tc>
        <w:tc>
          <w:tcPr>
            <w:tcW w:w="586" w:type="dxa"/>
            <w:gridSpan w:val="2"/>
            <w:shd w:val="clear" w:color="auto" w:fill="F2F2F2" w:themeFill="background1" w:themeFillShade="F2"/>
          </w:tcPr>
          <w:p w:rsidR="00FF2970" w:rsidRPr="00D74475" w:rsidRDefault="00DB4CE0" w:rsidP="0095333E">
            <w:pPr>
              <w:pStyle w:val="Tablebody"/>
              <w:rPr>
                <w:rFonts w:eastAsiaTheme="majorEastAsia"/>
              </w:rPr>
            </w:pPr>
            <w:r>
              <w:rPr>
                <w:rFonts w:eastAsiaTheme="majorEastAsia"/>
              </w:rPr>
              <w:t>RES</w:t>
            </w:r>
          </w:p>
        </w:tc>
        <w:tc>
          <w:tcPr>
            <w:tcW w:w="734" w:type="dxa"/>
            <w:gridSpan w:val="2"/>
            <w:shd w:val="clear" w:color="auto" w:fill="F2F2F2" w:themeFill="background1" w:themeFillShade="F2"/>
          </w:tcPr>
          <w:p w:rsidR="00FF2970" w:rsidRPr="00D74475" w:rsidRDefault="00DB4CE0" w:rsidP="0095333E">
            <w:pPr>
              <w:pStyle w:val="Tablebody"/>
              <w:rPr>
                <w:rFonts w:eastAsiaTheme="majorEastAsia"/>
              </w:rPr>
            </w:pPr>
            <w:r>
              <w:rPr>
                <w:rFonts w:eastAsiaTheme="majorEastAsia"/>
              </w:rPr>
              <w:t>RES</w:t>
            </w:r>
          </w:p>
        </w:tc>
        <w:tc>
          <w:tcPr>
            <w:tcW w:w="861" w:type="dxa"/>
            <w:shd w:val="clear" w:color="auto" w:fill="F2F2F2" w:themeFill="background1" w:themeFillShade="F2"/>
          </w:tcPr>
          <w:p w:rsidR="00FF2970" w:rsidRPr="00D74475" w:rsidRDefault="00894D01" w:rsidP="0095333E">
            <w:pPr>
              <w:pStyle w:val="Tablebody"/>
              <w:rPr>
                <w:rFonts w:eastAsiaTheme="majorEastAsia"/>
              </w:rPr>
            </w:pPr>
            <w:r>
              <w:rPr>
                <w:rFonts w:eastAsiaTheme="majorEastAsia"/>
              </w:rPr>
              <w:t>RES</w:t>
            </w:r>
          </w:p>
        </w:tc>
        <w:tc>
          <w:tcPr>
            <w:tcW w:w="678" w:type="dxa"/>
            <w:shd w:val="clear" w:color="auto" w:fill="F2F2F2" w:themeFill="background1" w:themeFillShade="F2"/>
          </w:tcPr>
          <w:p w:rsidR="00FF2970" w:rsidRPr="00D74475" w:rsidRDefault="00894D01" w:rsidP="0095333E">
            <w:pPr>
              <w:pStyle w:val="Tablebody"/>
              <w:rPr>
                <w:rFonts w:eastAsiaTheme="majorEastAsia"/>
              </w:rPr>
            </w:pPr>
            <w:r>
              <w:rPr>
                <w:rFonts w:eastAsiaTheme="majorEastAsia"/>
              </w:rPr>
              <w:t>RES</w:t>
            </w:r>
          </w:p>
        </w:tc>
        <w:tc>
          <w:tcPr>
            <w:tcW w:w="2685" w:type="dxa"/>
            <w:gridSpan w:val="4"/>
            <w:shd w:val="clear" w:color="auto" w:fill="F2F2F2" w:themeFill="background1" w:themeFillShade="F2"/>
          </w:tcPr>
          <w:p w:rsidR="00FF2970" w:rsidRPr="00D74475" w:rsidRDefault="00FF2970" w:rsidP="0095333E">
            <w:pPr>
              <w:pStyle w:val="Tablebody"/>
              <w:rPr>
                <w:rFonts w:eastAsiaTheme="majorEastAsia"/>
              </w:rPr>
            </w:pPr>
            <w:r>
              <w:rPr>
                <w:rFonts w:eastAsiaTheme="majorEastAsia"/>
              </w:rPr>
              <w:t>Votes</w:t>
            </w:r>
            <w:r w:rsidR="00D74E20">
              <w:rPr>
                <w:rFonts w:eastAsiaTheme="majorEastAsia"/>
              </w:rPr>
              <w:t xml:space="preserve"> Required</w:t>
            </w:r>
          </w:p>
        </w:tc>
      </w:tr>
      <w:tr w:rsidR="00D35970" w:rsidRPr="00D74475" w:rsidTr="00161DF8">
        <w:tc>
          <w:tcPr>
            <w:tcW w:w="1043" w:type="dxa"/>
            <w:vMerge w:val="restart"/>
          </w:tcPr>
          <w:p w:rsidR="00D35970" w:rsidRPr="00D74475" w:rsidRDefault="00D35970" w:rsidP="0095333E">
            <w:pPr>
              <w:pStyle w:val="Tablebody"/>
              <w:rPr>
                <w:rFonts w:eastAsiaTheme="majorEastAsia"/>
              </w:rPr>
            </w:pPr>
            <w:r>
              <w:rPr>
                <w:rFonts w:eastAsiaTheme="majorEastAsia"/>
              </w:rPr>
              <w:t>Sub-Model Specifiers</w:t>
            </w:r>
          </w:p>
        </w:tc>
        <w:tc>
          <w:tcPr>
            <w:tcW w:w="708" w:type="dxa"/>
          </w:tcPr>
          <w:p w:rsidR="00D35970" w:rsidRPr="00D74475" w:rsidRDefault="00D35970" w:rsidP="0095333E">
            <w:pPr>
              <w:pStyle w:val="Tablebody"/>
              <w:rPr>
                <w:rFonts w:eastAsiaTheme="majorEastAsia"/>
              </w:rPr>
            </w:pPr>
            <w:r>
              <w:rPr>
                <w:rFonts w:eastAsiaTheme="majorEastAsia"/>
              </w:rPr>
              <w:t>1</w:t>
            </w:r>
          </w:p>
        </w:tc>
        <w:tc>
          <w:tcPr>
            <w:tcW w:w="821" w:type="dxa"/>
            <w:gridSpan w:val="2"/>
          </w:tcPr>
          <w:p w:rsidR="00D35970" w:rsidRPr="00D74475" w:rsidRDefault="00D35970" w:rsidP="0095333E">
            <w:pPr>
              <w:pStyle w:val="Tablebody"/>
              <w:rPr>
                <w:rFonts w:eastAsiaTheme="majorEastAsia"/>
              </w:rPr>
            </w:pPr>
          </w:p>
        </w:tc>
        <w:tc>
          <w:tcPr>
            <w:tcW w:w="5544" w:type="dxa"/>
            <w:gridSpan w:val="10"/>
          </w:tcPr>
          <w:p w:rsidR="00D35970" w:rsidRPr="00D74475" w:rsidRDefault="00D35970" w:rsidP="00D35970">
            <w:pPr>
              <w:pStyle w:val="Tablebody"/>
              <w:jc w:val="center"/>
              <w:rPr>
                <w:rFonts w:eastAsiaTheme="majorEastAsia"/>
              </w:rPr>
            </w:pPr>
            <w:r>
              <w:rPr>
                <w:rFonts w:eastAsiaTheme="majorEastAsia"/>
              </w:rPr>
              <w:t>1</w:t>
            </w:r>
            <w:r w:rsidRPr="00894D01">
              <w:rPr>
                <w:rFonts w:eastAsiaTheme="majorEastAsia"/>
                <w:vertAlign w:val="superscript"/>
              </w:rPr>
              <w:t>st</w:t>
            </w:r>
            <w:r>
              <w:rPr>
                <w:rFonts w:eastAsiaTheme="majorEastAsia"/>
              </w:rPr>
              <w:t xml:space="preserve"> model number</w:t>
            </w:r>
          </w:p>
        </w:tc>
      </w:tr>
      <w:tr w:rsidR="00D35970" w:rsidRPr="00D74475" w:rsidTr="00161DF8">
        <w:tc>
          <w:tcPr>
            <w:tcW w:w="1043" w:type="dxa"/>
            <w:vMerge/>
          </w:tcPr>
          <w:p w:rsidR="00D35970" w:rsidRPr="00D74475" w:rsidRDefault="00D35970" w:rsidP="0095333E">
            <w:pPr>
              <w:pStyle w:val="Tablebody"/>
              <w:rPr>
                <w:rFonts w:eastAsiaTheme="majorEastAsia"/>
              </w:rPr>
            </w:pPr>
          </w:p>
        </w:tc>
        <w:tc>
          <w:tcPr>
            <w:tcW w:w="708" w:type="dxa"/>
          </w:tcPr>
          <w:p w:rsidR="00D35970" w:rsidRPr="00D74475" w:rsidRDefault="00D35970" w:rsidP="0095333E">
            <w:pPr>
              <w:pStyle w:val="Tablebody"/>
              <w:rPr>
                <w:rFonts w:eastAsiaTheme="majorEastAsia"/>
              </w:rPr>
            </w:pPr>
            <w:r>
              <w:rPr>
                <w:rFonts w:eastAsiaTheme="majorEastAsia"/>
              </w:rPr>
              <w:t>1</w:t>
            </w:r>
          </w:p>
        </w:tc>
        <w:tc>
          <w:tcPr>
            <w:tcW w:w="821" w:type="dxa"/>
            <w:gridSpan w:val="2"/>
          </w:tcPr>
          <w:p w:rsidR="00D35970" w:rsidRPr="00D74475" w:rsidRDefault="00D35970" w:rsidP="0095333E">
            <w:pPr>
              <w:pStyle w:val="Tablebody"/>
              <w:rPr>
                <w:rFonts w:eastAsiaTheme="majorEastAsia"/>
              </w:rPr>
            </w:pPr>
          </w:p>
        </w:tc>
        <w:tc>
          <w:tcPr>
            <w:tcW w:w="5544" w:type="dxa"/>
            <w:gridSpan w:val="10"/>
          </w:tcPr>
          <w:p w:rsidR="00D35970" w:rsidRPr="00D74475" w:rsidRDefault="00D35970" w:rsidP="00D35970">
            <w:pPr>
              <w:pStyle w:val="Tablebody"/>
              <w:jc w:val="center"/>
              <w:rPr>
                <w:rFonts w:eastAsiaTheme="majorEastAsia"/>
              </w:rPr>
            </w:pPr>
            <w:r>
              <w:rPr>
                <w:rFonts w:eastAsiaTheme="majorEastAsia"/>
              </w:rPr>
              <w:t>2</w:t>
            </w:r>
            <w:r w:rsidRPr="00894D01">
              <w:rPr>
                <w:rFonts w:eastAsiaTheme="majorEastAsia"/>
                <w:vertAlign w:val="superscript"/>
              </w:rPr>
              <w:t>nd</w:t>
            </w:r>
            <w:r>
              <w:rPr>
                <w:rFonts w:eastAsiaTheme="majorEastAsia"/>
              </w:rPr>
              <w:t xml:space="preserve"> model number</w:t>
            </w:r>
          </w:p>
        </w:tc>
      </w:tr>
      <w:tr w:rsidR="00D35970" w:rsidRPr="00D74475" w:rsidTr="00161DF8">
        <w:tc>
          <w:tcPr>
            <w:tcW w:w="1043" w:type="dxa"/>
            <w:vMerge/>
          </w:tcPr>
          <w:p w:rsidR="00D35970" w:rsidRPr="00D74475" w:rsidRDefault="00D35970" w:rsidP="00894D01">
            <w:pPr>
              <w:pStyle w:val="Tablebody"/>
              <w:rPr>
                <w:rFonts w:eastAsiaTheme="majorEastAsia"/>
              </w:rPr>
            </w:pPr>
          </w:p>
        </w:tc>
        <w:tc>
          <w:tcPr>
            <w:tcW w:w="708" w:type="dxa"/>
          </w:tcPr>
          <w:p w:rsidR="00D35970" w:rsidRDefault="00D35970" w:rsidP="00894D01">
            <w:pPr>
              <w:pStyle w:val="Tablebody"/>
              <w:rPr>
                <w:rFonts w:eastAsiaTheme="majorEastAsia"/>
              </w:rPr>
            </w:pPr>
            <w:r>
              <w:rPr>
                <w:rFonts w:eastAsiaTheme="majorEastAsia"/>
              </w:rPr>
              <w:t>…</w:t>
            </w:r>
          </w:p>
        </w:tc>
        <w:tc>
          <w:tcPr>
            <w:tcW w:w="821" w:type="dxa"/>
            <w:gridSpan w:val="2"/>
          </w:tcPr>
          <w:p w:rsidR="00D35970" w:rsidRPr="00D74475" w:rsidRDefault="00D35970" w:rsidP="00894D01">
            <w:pPr>
              <w:pStyle w:val="Tablebody"/>
              <w:rPr>
                <w:rFonts w:eastAsiaTheme="majorEastAsia"/>
              </w:rPr>
            </w:pPr>
          </w:p>
        </w:tc>
        <w:tc>
          <w:tcPr>
            <w:tcW w:w="5544" w:type="dxa"/>
            <w:gridSpan w:val="10"/>
          </w:tcPr>
          <w:p w:rsidR="00D35970" w:rsidRDefault="00D35970" w:rsidP="00D35970">
            <w:pPr>
              <w:pStyle w:val="Tablebody"/>
              <w:jc w:val="center"/>
              <w:rPr>
                <w:rFonts w:eastAsiaTheme="majorEastAsia"/>
              </w:rPr>
            </w:pPr>
            <w:r>
              <w:rPr>
                <w:rFonts w:eastAsiaTheme="majorEastAsia"/>
              </w:rPr>
              <w:t>…</w:t>
            </w:r>
          </w:p>
        </w:tc>
      </w:tr>
      <w:tr w:rsidR="00D35970" w:rsidRPr="00D74475" w:rsidTr="00161DF8">
        <w:tc>
          <w:tcPr>
            <w:tcW w:w="1043" w:type="dxa"/>
            <w:vMerge/>
          </w:tcPr>
          <w:p w:rsidR="00D35970" w:rsidRPr="00D74475" w:rsidRDefault="00D35970" w:rsidP="00894D01">
            <w:pPr>
              <w:pStyle w:val="Tablebody"/>
              <w:rPr>
                <w:rFonts w:eastAsiaTheme="majorEastAsia"/>
              </w:rPr>
            </w:pPr>
          </w:p>
        </w:tc>
        <w:tc>
          <w:tcPr>
            <w:tcW w:w="708" w:type="dxa"/>
          </w:tcPr>
          <w:p w:rsidR="00D35970" w:rsidRPr="00D74475" w:rsidRDefault="00D35970" w:rsidP="00894D01">
            <w:pPr>
              <w:pStyle w:val="Tablebody"/>
              <w:rPr>
                <w:rFonts w:eastAsiaTheme="majorEastAsia"/>
              </w:rPr>
            </w:pPr>
            <w:r>
              <w:rPr>
                <w:rFonts w:eastAsiaTheme="majorEastAsia"/>
              </w:rPr>
              <w:t>1</w:t>
            </w:r>
          </w:p>
        </w:tc>
        <w:tc>
          <w:tcPr>
            <w:tcW w:w="821" w:type="dxa"/>
            <w:gridSpan w:val="2"/>
          </w:tcPr>
          <w:p w:rsidR="00D35970" w:rsidRPr="00D74475" w:rsidRDefault="00D35970" w:rsidP="00894D01">
            <w:pPr>
              <w:pStyle w:val="Tablebody"/>
              <w:rPr>
                <w:rFonts w:eastAsiaTheme="majorEastAsia"/>
              </w:rPr>
            </w:pPr>
          </w:p>
        </w:tc>
        <w:tc>
          <w:tcPr>
            <w:tcW w:w="5544" w:type="dxa"/>
            <w:gridSpan w:val="10"/>
          </w:tcPr>
          <w:p w:rsidR="00D35970" w:rsidRPr="00894D01" w:rsidRDefault="00D35970" w:rsidP="00D35970">
            <w:pPr>
              <w:pStyle w:val="Tablebody"/>
              <w:jc w:val="center"/>
              <w:rPr>
                <w:rFonts w:eastAsiaTheme="majorEastAsia"/>
              </w:rPr>
            </w:pPr>
            <w:r>
              <w:rPr>
                <w:rFonts w:eastAsiaTheme="majorEastAsia"/>
              </w:rPr>
              <w:t>n</w:t>
            </w:r>
            <w:r w:rsidRPr="00894D01">
              <w:rPr>
                <w:rFonts w:eastAsiaTheme="majorEastAsia"/>
                <w:vertAlign w:val="superscript"/>
              </w:rPr>
              <w:t xml:space="preserve">th </w:t>
            </w:r>
            <w:r>
              <w:rPr>
                <w:rFonts w:eastAsiaTheme="majorEastAsia"/>
              </w:rPr>
              <w:t>model number</w:t>
            </w:r>
          </w:p>
        </w:tc>
      </w:tr>
    </w:tbl>
    <w:p w:rsidR="00FF2970" w:rsidRDefault="00FF2970" w:rsidP="00FF2970"/>
    <w:p w:rsidR="00FF2970" w:rsidRDefault="00FF2970" w:rsidP="00FF2970">
      <w:pPr>
        <w:pStyle w:val="Body"/>
        <w:rPr>
          <w:rFonts w:eastAsiaTheme="majorEastAsia"/>
          <w:color w:val="005042"/>
          <w:sz w:val="22"/>
          <w:szCs w:val="26"/>
        </w:rPr>
      </w:pPr>
      <w:r>
        <w:br w:type="page"/>
      </w:r>
    </w:p>
    <w:p w:rsidR="00FF2970" w:rsidRPr="00D74475" w:rsidRDefault="00FF2970" w:rsidP="00FF2970">
      <w:pPr>
        <w:pStyle w:val="Heading3"/>
      </w:pPr>
      <w:bookmarkStart w:id="145" w:name="_Toc479951409"/>
      <w:r w:rsidRPr="00D74475">
        <w:lastRenderedPageBreak/>
        <w:t>Response Packet</w:t>
      </w:r>
      <w:bookmarkEnd w:id="145"/>
    </w:p>
    <w:p w:rsidR="00FF2970" w:rsidRPr="00D74475" w:rsidRDefault="00FF2970" w:rsidP="00FF2970">
      <w:pPr>
        <w:rPr>
          <w:rFonts w:eastAsiaTheme="majorEastAsia"/>
        </w:rPr>
      </w:pPr>
      <w:r w:rsidRPr="00D74475">
        <w:rPr>
          <w:rFonts w:eastAsiaTheme="majorEastAsia"/>
        </w:rPr>
        <w:t xml:space="preserve">The response packet format is shown in </w:t>
      </w:r>
      <w:r>
        <w:fldChar w:fldCharType="begin"/>
      </w:r>
      <w:r>
        <w:instrText xml:space="preserve"> REF _Ref468286206 \r \h  \* MERGEFORMAT </w:instrText>
      </w:r>
      <w:r>
        <w:fldChar w:fldCharType="separate"/>
      </w:r>
      <w:r w:rsidR="00AE43DA" w:rsidRPr="00AE43DA">
        <w:rPr>
          <w:rFonts w:eastAsiaTheme="majorEastAsia"/>
        </w:rPr>
        <w:t xml:space="preserve">Table 9. </w:t>
      </w:r>
      <w:r>
        <w:fldChar w:fldCharType="end"/>
      </w:r>
    </w:p>
    <w:p w:rsidR="00FF2970" w:rsidRPr="00D74475" w:rsidRDefault="00FF2970" w:rsidP="00FF2970">
      <w:pPr>
        <w:pStyle w:val="Tabletitle"/>
        <w:rPr>
          <w:rFonts w:eastAsiaTheme="majorEastAsia"/>
        </w:rPr>
      </w:pPr>
      <w:bookmarkStart w:id="146" w:name="_Toc479951450"/>
      <w:r w:rsidRPr="00D74475">
        <w:rPr>
          <w:rFonts w:eastAsiaTheme="majorEastAsia"/>
        </w:rPr>
        <w:t>Set GMM Configuration Response Packet</w:t>
      </w:r>
      <w:bookmarkEnd w:id="146"/>
    </w:p>
    <w:tbl>
      <w:tblPr>
        <w:tblStyle w:val="TableGrid"/>
        <w:tblW w:w="0" w:type="auto"/>
        <w:tblLook w:val="04A0" w:firstRow="1" w:lastRow="0" w:firstColumn="1" w:lastColumn="0" w:noHBand="0" w:noVBand="1"/>
      </w:tblPr>
      <w:tblGrid>
        <w:gridCol w:w="1081"/>
        <w:gridCol w:w="768"/>
        <w:gridCol w:w="987"/>
        <w:gridCol w:w="933"/>
        <w:gridCol w:w="631"/>
        <w:gridCol w:w="626"/>
        <w:gridCol w:w="618"/>
        <w:gridCol w:w="618"/>
        <w:gridCol w:w="618"/>
        <w:gridCol w:w="618"/>
        <w:gridCol w:w="618"/>
      </w:tblGrid>
      <w:tr w:rsidR="00FF2970" w:rsidRPr="00D74475" w:rsidTr="0095333E">
        <w:tc>
          <w:tcPr>
            <w:tcW w:w="1081"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Field Name</w:t>
            </w:r>
          </w:p>
        </w:tc>
        <w:tc>
          <w:tcPr>
            <w:tcW w:w="76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Num Bytes</w:t>
            </w:r>
          </w:p>
        </w:tc>
        <w:tc>
          <w:tcPr>
            <w:tcW w:w="987"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Hex Value</w:t>
            </w:r>
          </w:p>
        </w:tc>
        <w:tc>
          <w:tcPr>
            <w:tcW w:w="933"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7</w:t>
            </w:r>
          </w:p>
        </w:tc>
        <w:tc>
          <w:tcPr>
            <w:tcW w:w="631"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6</w:t>
            </w:r>
          </w:p>
        </w:tc>
        <w:tc>
          <w:tcPr>
            <w:tcW w:w="626"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5</w:t>
            </w:r>
          </w:p>
        </w:tc>
        <w:tc>
          <w:tcPr>
            <w:tcW w:w="61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4</w:t>
            </w:r>
          </w:p>
        </w:tc>
        <w:tc>
          <w:tcPr>
            <w:tcW w:w="61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3</w:t>
            </w:r>
          </w:p>
        </w:tc>
        <w:tc>
          <w:tcPr>
            <w:tcW w:w="61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2</w:t>
            </w:r>
          </w:p>
        </w:tc>
        <w:tc>
          <w:tcPr>
            <w:tcW w:w="61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1</w:t>
            </w:r>
          </w:p>
        </w:tc>
        <w:tc>
          <w:tcPr>
            <w:tcW w:w="618" w:type="dxa"/>
            <w:shd w:val="clear" w:color="auto" w:fill="EAF1DD" w:themeFill="accent3" w:themeFillTint="33"/>
          </w:tcPr>
          <w:p w:rsidR="00FF2970" w:rsidRPr="00D74475" w:rsidRDefault="00FF2970" w:rsidP="0095333E">
            <w:pPr>
              <w:pStyle w:val="Tablehead"/>
              <w:rPr>
                <w:rFonts w:eastAsiaTheme="majorEastAsia"/>
              </w:rPr>
            </w:pPr>
            <w:r w:rsidRPr="00D74475">
              <w:rPr>
                <w:rFonts w:eastAsiaTheme="majorEastAsia"/>
              </w:rPr>
              <w:t>Bit 0</w:t>
            </w:r>
          </w:p>
        </w:tc>
      </w:tr>
      <w:tr w:rsidR="00FF2970" w:rsidRPr="00D74475" w:rsidTr="0095333E">
        <w:tc>
          <w:tcPr>
            <w:tcW w:w="1081" w:type="dxa"/>
          </w:tcPr>
          <w:p w:rsidR="00FF2970" w:rsidRPr="00D74475" w:rsidRDefault="00FF2970" w:rsidP="0095333E">
            <w:pPr>
              <w:pStyle w:val="Tablebody"/>
              <w:rPr>
                <w:rFonts w:eastAsiaTheme="majorEastAsia"/>
              </w:rPr>
            </w:pPr>
            <w:r w:rsidRPr="00D74475">
              <w:rPr>
                <w:rFonts w:eastAsiaTheme="majorEastAsia"/>
              </w:rPr>
              <w:t>Frame Tag</w:t>
            </w:r>
          </w:p>
        </w:tc>
        <w:tc>
          <w:tcPr>
            <w:tcW w:w="768" w:type="dxa"/>
          </w:tcPr>
          <w:p w:rsidR="00FF2970" w:rsidRPr="00D74475" w:rsidRDefault="00FF2970" w:rsidP="0095333E">
            <w:pPr>
              <w:pStyle w:val="Tablebody"/>
              <w:rPr>
                <w:rFonts w:eastAsiaTheme="majorEastAsia"/>
              </w:rPr>
            </w:pPr>
            <w:r w:rsidRPr="00D74475">
              <w:rPr>
                <w:rFonts w:eastAsiaTheme="majorEastAsia"/>
              </w:rPr>
              <w:t>1</w:t>
            </w:r>
          </w:p>
        </w:tc>
        <w:tc>
          <w:tcPr>
            <w:tcW w:w="987" w:type="dxa"/>
          </w:tcPr>
          <w:p w:rsidR="00FF2970" w:rsidRPr="00D74475" w:rsidRDefault="00FF2970" w:rsidP="0095333E">
            <w:pPr>
              <w:pStyle w:val="Tablebody"/>
              <w:rPr>
                <w:rFonts w:eastAsiaTheme="majorEastAsia"/>
              </w:rPr>
            </w:pPr>
            <w:r>
              <w:rPr>
                <w:rFonts w:eastAsiaTheme="majorEastAsia"/>
              </w:rPr>
              <w:t>0x2</w:t>
            </w:r>
            <w:r w:rsidR="00894D01">
              <w:rPr>
                <w:rFonts w:eastAsiaTheme="majorEastAsia"/>
              </w:rPr>
              <w:t>C</w:t>
            </w:r>
            <w:r>
              <w:rPr>
                <w:rFonts w:eastAsiaTheme="majorEastAsia"/>
              </w:rPr>
              <w:t xml:space="preserve"> or 0xA</w:t>
            </w:r>
            <w:r w:rsidR="00894D01">
              <w:rPr>
                <w:rFonts w:eastAsiaTheme="majorEastAsia"/>
              </w:rPr>
              <w:t>C</w:t>
            </w:r>
            <w:r w:rsidRPr="00D74475">
              <w:rPr>
                <w:rFonts w:eastAsiaTheme="majorEastAsia"/>
              </w:rPr>
              <w:t xml:space="preserve"> </w:t>
            </w:r>
          </w:p>
        </w:tc>
        <w:tc>
          <w:tcPr>
            <w:tcW w:w="933" w:type="dxa"/>
          </w:tcPr>
          <w:p w:rsidR="00FF2970" w:rsidRPr="00D74475" w:rsidRDefault="00FF2970" w:rsidP="0095333E">
            <w:pPr>
              <w:pStyle w:val="Tablebody"/>
              <w:rPr>
                <w:rFonts w:eastAsiaTheme="majorEastAsia"/>
              </w:rPr>
            </w:pPr>
            <w:r w:rsidRPr="00D74475">
              <w:rPr>
                <w:rFonts w:eastAsiaTheme="majorEastAsia"/>
              </w:rPr>
              <w:t>Status</w:t>
            </w:r>
          </w:p>
        </w:tc>
        <w:tc>
          <w:tcPr>
            <w:tcW w:w="1257" w:type="dxa"/>
            <w:gridSpan w:val="2"/>
          </w:tcPr>
          <w:p w:rsidR="00FF2970" w:rsidRPr="00D74475" w:rsidRDefault="00FF2970" w:rsidP="0095333E">
            <w:pPr>
              <w:pStyle w:val="Tablebody"/>
              <w:rPr>
                <w:rFonts w:eastAsiaTheme="majorEastAsia"/>
              </w:rPr>
            </w:pPr>
            <w:r w:rsidRPr="00D74475">
              <w:rPr>
                <w:rFonts w:eastAsiaTheme="majorEastAsia"/>
              </w:rPr>
              <w:t>Interface ID = 0x1</w:t>
            </w:r>
          </w:p>
        </w:tc>
        <w:tc>
          <w:tcPr>
            <w:tcW w:w="3090" w:type="dxa"/>
            <w:gridSpan w:val="5"/>
          </w:tcPr>
          <w:p w:rsidR="00FF2970" w:rsidRPr="00D74475" w:rsidRDefault="00FF2970" w:rsidP="0095333E">
            <w:pPr>
              <w:pStyle w:val="Tablebody"/>
              <w:rPr>
                <w:rFonts w:eastAsiaTheme="majorEastAsia"/>
              </w:rPr>
            </w:pPr>
            <w:r w:rsidRPr="00D74475">
              <w:rPr>
                <w:rFonts w:eastAsiaTheme="majorEastAsia"/>
              </w:rPr>
              <w:t>Command</w:t>
            </w:r>
            <w:r>
              <w:rPr>
                <w:rFonts w:eastAsiaTheme="majorEastAsia"/>
              </w:rPr>
              <w:t xml:space="preserve"> Type = 0x</w:t>
            </w:r>
            <w:r w:rsidR="00894D01">
              <w:rPr>
                <w:rFonts w:eastAsiaTheme="majorEastAsia"/>
              </w:rPr>
              <w:t>C</w:t>
            </w:r>
          </w:p>
        </w:tc>
      </w:tr>
      <w:tr w:rsidR="00FF2970" w:rsidRPr="00D74475" w:rsidTr="0095333E">
        <w:tc>
          <w:tcPr>
            <w:tcW w:w="1081" w:type="dxa"/>
          </w:tcPr>
          <w:p w:rsidR="00FF2970" w:rsidRPr="00D74475" w:rsidRDefault="00FF2970" w:rsidP="0095333E">
            <w:pPr>
              <w:pStyle w:val="Tablebody"/>
              <w:rPr>
                <w:rFonts w:eastAsiaTheme="majorEastAsia"/>
              </w:rPr>
            </w:pPr>
            <w:r w:rsidRPr="00D74475">
              <w:rPr>
                <w:rFonts w:eastAsiaTheme="majorEastAsia"/>
              </w:rPr>
              <w:t>Sequence ID</w:t>
            </w:r>
          </w:p>
        </w:tc>
        <w:tc>
          <w:tcPr>
            <w:tcW w:w="768" w:type="dxa"/>
          </w:tcPr>
          <w:p w:rsidR="00FF2970" w:rsidRPr="00D74475" w:rsidRDefault="00FF2970" w:rsidP="0095333E">
            <w:pPr>
              <w:pStyle w:val="Tablebody"/>
              <w:rPr>
                <w:rFonts w:eastAsiaTheme="majorEastAsia"/>
              </w:rPr>
            </w:pPr>
            <w:r w:rsidRPr="00D74475">
              <w:rPr>
                <w:rFonts w:eastAsiaTheme="majorEastAsia"/>
              </w:rPr>
              <w:t>1</w:t>
            </w:r>
          </w:p>
        </w:tc>
        <w:tc>
          <w:tcPr>
            <w:tcW w:w="987" w:type="dxa"/>
          </w:tcPr>
          <w:p w:rsidR="00FF2970" w:rsidRPr="00D74475" w:rsidRDefault="00FF2970" w:rsidP="0095333E">
            <w:pPr>
              <w:pStyle w:val="Tablebody"/>
              <w:rPr>
                <w:rFonts w:eastAsiaTheme="majorEastAsia"/>
              </w:rPr>
            </w:pPr>
            <w:r w:rsidRPr="00D74475">
              <w:rPr>
                <w:rFonts w:eastAsiaTheme="majorEastAsia"/>
              </w:rPr>
              <w:t>0x00</w:t>
            </w:r>
          </w:p>
        </w:tc>
        <w:tc>
          <w:tcPr>
            <w:tcW w:w="5280" w:type="dxa"/>
            <w:gridSpan w:val="8"/>
          </w:tcPr>
          <w:p w:rsidR="00FF2970" w:rsidRPr="00D74475" w:rsidRDefault="00FF2970" w:rsidP="0095333E">
            <w:pPr>
              <w:pStyle w:val="Tablebody"/>
              <w:rPr>
                <w:rFonts w:eastAsiaTheme="majorEastAsia"/>
              </w:rPr>
            </w:pPr>
            <w:r w:rsidRPr="00D74475">
              <w:rPr>
                <w:rFonts w:eastAsiaTheme="majorEastAsia"/>
              </w:rPr>
              <w:t>Varies, assigned by GUI as unique command identifier</w:t>
            </w:r>
          </w:p>
        </w:tc>
      </w:tr>
      <w:tr w:rsidR="00FF2970" w:rsidRPr="00D74475" w:rsidTr="0095333E">
        <w:tc>
          <w:tcPr>
            <w:tcW w:w="1081" w:type="dxa"/>
          </w:tcPr>
          <w:p w:rsidR="00FF2970" w:rsidRPr="00D74475" w:rsidRDefault="00FF2970" w:rsidP="0095333E">
            <w:pPr>
              <w:pStyle w:val="Tablebody"/>
              <w:rPr>
                <w:rFonts w:eastAsiaTheme="majorEastAsia"/>
              </w:rPr>
            </w:pPr>
            <w:r w:rsidRPr="00D74475">
              <w:rPr>
                <w:rFonts w:eastAsiaTheme="majorEastAsia"/>
              </w:rPr>
              <w:t>Length</w:t>
            </w:r>
          </w:p>
        </w:tc>
        <w:tc>
          <w:tcPr>
            <w:tcW w:w="768" w:type="dxa"/>
          </w:tcPr>
          <w:p w:rsidR="00FF2970" w:rsidRPr="00D74475" w:rsidRDefault="00FF2970" w:rsidP="0095333E">
            <w:pPr>
              <w:pStyle w:val="Tablebody"/>
              <w:rPr>
                <w:rFonts w:eastAsiaTheme="majorEastAsia"/>
              </w:rPr>
            </w:pPr>
            <w:r w:rsidRPr="00D74475">
              <w:rPr>
                <w:rFonts w:eastAsiaTheme="majorEastAsia"/>
              </w:rPr>
              <w:t>2</w:t>
            </w:r>
          </w:p>
        </w:tc>
        <w:tc>
          <w:tcPr>
            <w:tcW w:w="987" w:type="dxa"/>
          </w:tcPr>
          <w:p w:rsidR="00FF2970" w:rsidRPr="00D74475" w:rsidRDefault="00FF2970" w:rsidP="0095333E">
            <w:pPr>
              <w:pStyle w:val="Tablebody"/>
              <w:rPr>
                <w:rFonts w:eastAsiaTheme="majorEastAsia"/>
              </w:rPr>
            </w:pPr>
            <w:r w:rsidRPr="00D74475">
              <w:rPr>
                <w:rFonts w:eastAsiaTheme="majorEastAsia"/>
              </w:rPr>
              <w:t>0x0001</w:t>
            </w:r>
          </w:p>
        </w:tc>
        <w:tc>
          <w:tcPr>
            <w:tcW w:w="5280" w:type="dxa"/>
            <w:gridSpan w:val="8"/>
          </w:tcPr>
          <w:p w:rsidR="00FF2970" w:rsidRPr="00D74475" w:rsidRDefault="00FF2970" w:rsidP="0095333E">
            <w:pPr>
              <w:pStyle w:val="Tablebody"/>
              <w:rPr>
                <w:rFonts w:eastAsiaTheme="majorEastAsia"/>
              </w:rPr>
            </w:pPr>
          </w:p>
        </w:tc>
      </w:tr>
      <w:tr w:rsidR="00FF2970" w:rsidRPr="00D74475" w:rsidTr="0095333E">
        <w:tc>
          <w:tcPr>
            <w:tcW w:w="1081" w:type="dxa"/>
          </w:tcPr>
          <w:p w:rsidR="00FF2970" w:rsidRPr="00D74475" w:rsidRDefault="00FF2970" w:rsidP="0095333E">
            <w:pPr>
              <w:pStyle w:val="Tablebody"/>
              <w:rPr>
                <w:rFonts w:eastAsiaTheme="majorEastAsia"/>
              </w:rPr>
            </w:pPr>
            <w:r w:rsidRPr="00D74475">
              <w:rPr>
                <w:rFonts w:eastAsiaTheme="majorEastAsia"/>
              </w:rPr>
              <w:t>ErrorCode</w:t>
            </w:r>
          </w:p>
        </w:tc>
        <w:tc>
          <w:tcPr>
            <w:tcW w:w="768" w:type="dxa"/>
          </w:tcPr>
          <w:p w:rsidR="00FF2970" w:rsidRPr="00D74475" w:rsidRDefault="00FF2970" w:rsidP="0095333E">
            <w:pPr>
              <w:pStyle w:val="Tablebody"/>
              <w:rPr>
                <w:rFonts w:eastAsiaTheme="majorEastAsia"/>
              </w:rPr>
            </w:pPr>
            <w:r w:rsidRPr="00D74475">
              <w:rPr>
                <w:rFonts w:eastAsiaTheme="majorEastAsia"/>
              </w:rPr>
              <w:t>1</w:t>
            </w:r>
          </w:p>
        </w:tc>
        <w:tc>
          <w:tcPr>
            <w:tcW w:w="6267" w:type="dxa"/>
            <w:gridSpan w:val="9"/>
          </w:tcPr>
          <w:p w:rsidR="00FF2970" w:rsidRPr="00D74475" w:rsidRDefault="00FF2970" w:rsidP="0095333E">
            <w:pPr>
              <w:pStyle w:val="Tablebody"/>
              <w:rPr>
                <w:rFonts w:eastAsiaTheme="majorEastAsia"/>
              </w:rPr>
            </w:pPr>
            <w:r w:rsidRPr="00D74475">
              <w:rPr>
                <w:rFonts w:eastAsiaTheme="majorEastAsia"/>
              </w:rPr>
              <w:t xml:space="preserve">See </w:t>
            </w:r>
            <w:r>
              <w:fldChar w:fldCharType="begin"/>
            </w:r>
            <w:r>
              <w:instrText xml:space="preserve"> REF _Ref472187565 \r \h  \* MERGEFORMAT </w:instrText>
            </w:r>
            <w:r>
              <w:fldChar w:fldCharType="separate"/>
            </w:r>
            <w:r w:rsidR="00AE43DA" w:rsidRPr="00AE43DA">
              <w:rPr>
                <w:rFonts w:eastAsiaTheme="majorEastAsia"/>
              </w:rPr>
              <w:t xml:space="preserve">Table 19. </w:t>
            </w:r>
            <w:r>
              <w:fldChar w:fldCharType="end"/>
            </w:r>
          </w:p>
        </w:tc>
      </w:tr>
    </w:tbl>
    <w:p w:rsidR="00FF2970" w:rsidRDefault="00FF2970" w:rsidP="00FF2970">
      <w:pPr>
        <w:pStyle w:val="Body"/>
      </w:pPr>
      <w:r w:rsidRPr="00415C51">
        <w:br w:type="page"/>
      </w:r>
    </w:p>
    <w:p w:rsidR="00830280" w:rsidRDefault="00415C51" w:rsidP="00FC0B66">
      <w:pPr>
        <w:pStyle w:val="Heading2"/>
      </w:pPr>
      <w:r w:rsidRPr="00415C51">
        <w:lastRenderedPageBreak/>
        <w:br w:type="page"/>
      </w:r>
      <w:bookmarkStart w:id="147" w:name="_Toc479951410"/>
      <w:r w:rsidRPr="00415C51">
        <w:lastRenderedPageBreak/>
        <w:t>Set Model Mode</w:t>
      </w:r>
      <w:bookmarkEnd w:id="147"/>
      <w:r w:rsidRPr="00415C51">
        <w:t xml:space="preserve"> </w:t>
      </w:r>
    </w:p>
    <w:p w:rsidR="00415C51" w:rsidRPr="00415C51" w:rsidRDefault="00415C51" w:rsidP="00FC0B66">
      <w:pPr>
        <w:pStyle w:val="Heading3"/>
      </w:pPr>
      <w:bookmarkStart w:id="148" w:name="_Toc479951411"/>
      <w:r w:rsidRPr="00415C51">
        <w:t>Command</w:t>
      </w:r>
      <w:r w:rsidR="00B14520">
        <w:t xml:space="preserve"> Packet</w:t>
      </w:r>
      <w:bookmarkEnd w:id="148"/>
    </w:p>
    <w:p w:rsidR="00415C51" w:rsidRPr="00415C51" w:rsidRDefault="00415C51" w:rsidP="00FC0B66">
      <w:pPr>
        <w:pStyle w:val="Body"/>
      </w:pPr>
      <w:r w:rsidRPr="00415C51">
        <w:t>This command is used to control model operations for existing models</w:t>
      </w:r>
    </w:p>
    <w:p w:rsidR="00415C51" w:rsidRPr="00415C51" w:rsidRDefault="00415C51" w:rsidP="00FC0B66">
      <w:pPr>
        <w:pStyle w:val="Tabletitle"/>
      </w:pPr>
      <w:bookmarkStart w:id="149" w:name="_Toc479951451"/>
      <w:r w:rsidRPr="00415C51">
        <w:t>Set Model Mode Command Packet</w:t>
      </w:r>
      <w:bookmarkEnd w:id="149"/>
    </w:p>
    <w:tbl>
      <w:tblPr>
        <w:tblStyle w:val="TableGrid"/>
        <w:tblW w:w="0" w:type="auto"/>
        <w:tblLook w:val="04A0" w:firstRow="1" w:lastRow="0" w:firstColumn="1" w:lastColumn="0" w:noHBand="0" w:noVBand="1"/>
      </w:tblPr>
      <w:tblGrid>
        <w:gridCol w:w="1002"/>
        <w:gridCol w:w="692"/>
        <w:gridCol w:w="788"/>
        <w:gridCol w:w="732"/>
        <w:gridCol w:w="688"/>
        <w:gridCol w:w="8"/>
        <w:gridCol w:w="771"/>
        <w:gridCol w:w="39"/>
        <w:gridCol w:w="651"/>
        <w:gridCol w:w="8"/>
        <w:gridCol w:w="600"/>
        <w:gridCol w:w="72"/>
        <w:gridCol w:w="507"/>
        <w:gridCol w:w="157"/>
        <w:gridCol w:w="667"/>
        <w:gridCol w:w="65"/>
        <w:gridCol w:w="669"/>
      </w:tblGrid>
      <w:tr w:rsidR="00415C51" w:rsidRPr="00415C51" w:rsidTr="008C3F48">
        <w:tc>
          <w:tcPr>
            <w:tcW w:w="1002" w:type="dxa"/>
            <w:shd w:val="clear" w:color="auto" w:fill="EAF1DD" w:themeFill="accent3" w:themeFillTint="33"/>
          </w:tcPr>
          <w:p w:rsidR="00415C51" w:rsidRPr="00415C51" w:rsidRDefault="00415C51" w:rsidP="00FC0B66">
            <w:pPr>
              <w:pStyle w:val="Tablehead"/>
            </w:pPr>
            <w:r w:rsidRPr="00415C51">
              <w:t>Field Name</w:t>
            </w:r>
          </w:p>
        </w:tc>
        <w:tc>
          <w:tcPr>
            <w:tcW w:w="692" w:type="dxa"/>
            <w:shd w:val="clear" w:color="auto" w:fill="EAF1DD" w:themeFill="accent3" w:themeFillTint="33"/>
          </w:tcPr>
          <w:p w:rsidR="00415C51" w:rsidRPr="00415C51" w:rsidRDefault="00415C51" w:rsidP="00FC0B66">
            <w:pPr>
              <w:pStyle w:val="Tablehead"/>
            </w:pPr>
            <w:r w:rsidRPr="00415C51">
              <w:t>Num Bytes</w:t>
            </w:r>
          </w:p>
        </w:tc>
        <w:tc>
          <w:tcPr>
            <w:tcW w:w="788" w:type="dxa"/>
            <w:shd w:val="clear" w:color="auto" w:fill="EAF1DD" w:themeFill="accent3" w:themeFillTint="33"/>
          </w:tcPr>
          <w:p w:rsidR="00415C51" w:rsidRPr="00415C51" w:rsidRDefault="00415C51" w:rsidP="00FC0B66">
            <w:pPr>
              <w:pStyle w:val="Tablehead"/>
            </w:pPr>
            <w:r w:rsidRPr="00415C51">
              <w:t>Hex Values</w:t>
            </w:r>
          </w:p>
        </w:tc>
        <w:tc>
          <w:tcPr>
            <w:tcW w:w="732" w:type="dxa"/>
            <w:shd w:val="clear" w:color="auto" w:fill="EAF1DD" w:themeFill="accent3" w:themeFillTint="33"/>
          </w:tcPr>
          <w:p w:rsidR="00415C51" w:rsidRPr="00415C51" w:rsidRDefault="00415C51" w:rsidP="00FC0B66">
            <w:pPr>
              <w:pStyle w:val="Tablehead"/>
            </w:pPr>
            <w:r w:rsidRPr="00415C51">
              <w:t>Bit 7</w:t>
            </w:r>
          </w:p>
        </w:tc>
        <w:tc>
          <w:tcPr>
            <w:tcW w:w="688" w:type="dxa"/>
            <w:shd w:val="clear" w:color="auto" w:fill="EAF1DD" w:themeFill="accent3" w:themeFillTint="33"/>
          </w:tcPr>
          <w:p w:rsidR="00415C51" w:rsidRPr="00415C51" w:rsidRDefault="00415C51" w:rsidP="00FC0B66">
            <w:pPr>
              <w:pStyle w:val="Tablehead"/>
            </w:pPr>
            <w:r w:rsidRPr="00415C51">
              <w:t>Bit 6</w:t>
            </w:r>
          </w:p>
        </w:tc>
        <w:tc>
          <w:tcPr>
            <w:tcW w:w="818" w:type="dxa"/>
            <w:gridSpan w:val="3"/>
            <w:shd w:val="clear" w:color="auto" w:fill="EAF1DD" w:themeFill="accent3" w:themeFillTint="33"/>
          </w:tcPr>
          <w:p w:rsidR="00415C51" w:rsidRPr="00415C51" w:rsidRDefault="00415C51" w:rsidP="00FC0B66">
            <w:pPr>
              <w:pStyle w:val="Tablehead"/>
            </w:pPr>
            <w:r w:rsidRPr="00415C51">
              <w:t>Bit 5</w:t>
            </w:r>
          </w:p>
        </w:tc>
        <w:tc>
          <w:tcPr>
            <w:tcW w:w="659" w:type="dxa"/>
            <w:gridSpan w:val="2"/>
            <w:shd w:val="clear" w:color="auto" w:fill="EAF1DD" w:themeFill="accent3" w:themeFillTint="33"/>
          </w:tcPr>
          <w:p w:rsidR="00415C51" w:rsidRPr="00415C51" w:rsidRDefault="00415C51" w:rsidP="00FC0B66">
            <w:pPr>
              <w:pStyle w:val="Tablehead"/>
            </w:pPr>
            <w:r w:rsidRPr="00415C51">
              <w:t>Bit 4</w:t>
            </w:r>
          </w:p>
        </w:tc>
        <w:tc>
          <w:tcPr>
            <w:tcW w:w="600" w:type="dxa"/>
            <w:shd w:val="clear" w:color="auto" w:fill="EAF1DD" w:themeFill="accent3" w:themeFillTint="33"/>
          </w:tcPr>
          <w:p w:rsidR="00415C51" w:rsidRPr="00415C51" w:rsidRDefault="00415C51" w:rsidP="00FC0B66">
            <w:pPr>
              <w:pStyle w:val="Tablehead"/>
            </w:pPr>
            <w:r w:rsidRPr="00415C51">
              <w:t>Bit 3</w:t>
            </w:r>
          </w:p>
        </w:tc>
        <w:tc>
          <w:tcPr>
            <w:tcW w:w="579" w:type="dxa"/>
            <w:gridSpan w:val="2"/>
            <w:shd w:val="clear" w:color="auto" w:fill="EAF1DD" w:themeFill="accent3" w:themeFillTint="33"/>
          </w:tcPr>
          <w:p w:rsidR="00415C51" w:rsidRPr="00415C51" w:rsidRDefault="00415C51" w:rsidP="00FC0B66">
            <w:pPr>
              <w:pStyle w:val="Tablehead"/>
            </w:pPr>
            <w:r w:rsidRPr="00415C51">
              <w:t>Bit 2</w:t>
            </w:r>
          </w:p>
        </w:tc>
        <w:tc>
          <w:tcPr>
            <w:tcW w:w="824" w:type="dxa"/>
            <w:gridSpan w:val="2"/>
            <w:shd w:val="clear" w:color="auto" w:fill="EAF1DD" w:themeFill="accent3" w:themeFillTint="33"/>
          </w:tcPr>
          <w:p w:rsidR="00415C51" w:rsidRPr="00415C51" w:rsidRDefault="00415C51" w:rsidP="00FC0B66">
            <w:pPr>
              <w:pStyle w:val="Tablehead"/>
            </w:pPr>
            <w:r w:rsidRPr="00415C51">
              <w:t>Bit 1</w:t>
            </w:r>
          </w:p>
        </w:tc>
        <w:tc>
          <w:tcPr>
            <w:tcW w:w="734" w:type="dxa"/>
            <w:gridSpan w:val="2"/>
            <w:shd w:val="clear" w:color="auto" w:fill="EAF1DD" w:themeFill="accent3" w:themeFillTint="33"/>
          </w:tcPr>
          <w:p w:rsidR="00415C51" w:rsidRPr="00415C51" w:rsidRDefault="00415C51" w:rsidP="00FC0B66">
            <w:pPr>
              <w:pStyle w:val="Tablehead"/>
            </w:pPr>
            <w:r w:rsidRPr="00415C51">
              <w:t>Bit 0</w:t>
            </w:r>
          </w:p>
        </w:tc>
      </w:tr>
      <w:tr w:rsidR="00415C51" w:rsidRPr="00415C51" w:rsidTr="008C3F48">
        <w:tc>
          <w:tcPr>
            <w:tcW w:w="1002" w:type="dxa"/>
          </w:tcPr>
          <w:p w:rsidR="00415C51" w:rsidRPr="00415C51" w:rsidRDefault="00415C51" w:rsidP="00FC0B66">
            <w:pPr>
              <w:pStyle w:val="Tablebody"/>
            </w:pPr>
            <w:r w:rsidRPr="00415C51">
              <w:t>Frame Tag</w:t>
            </w:r>
          </w:p>
        </w:tc>
        <w:tc>
          <w:tcPr>
            <w:tcW w:w="692" w:type="dxa"/>
          </w:tcPr>
          <w:p w:rsidR="00415C51" w:rsidRPr="00415C51" w:rsidRDefault="00415C51" w:rsidP="00FC0B66">
            <w:pPr>
              <w:pStyle w:val="Tablebody"/>
            </w:pPr>
            <w:r w:rsidRPr="00415C51">
              <w:t>1</w:t>
            </w:r>
          </w:p>
        </w:tc>
        <w:tc>
          <w:tcPr>
            <w:tcW w:w="788" w:type="dxa"/>
          </w:tcPr>
          <w:p w:rsidR="00415C51" w:rsidRPr="00415C51" w:rsidRDefault="00415C51" w:rsidP="00FC0B66">
            <w:pPr>
              <w:pStyle w:val="Tablebody"/>
            </w:pPr>
            <w:r w:rsidRPr="00415C51">
              <w:t>0x2A</w:t>
            </w:r>
          </w:p>
        </w:tc>
        <w:tc>
          <w:tcPr>
            <w:tcW w:w="732" w:type="dxa"/>
          </w:tcPr>
          <w:p w:rsidR="00415C51" w:rsidRPr="00415C51" w:rsidRDefault="00415C51" w:rsidP="00FC0B66">
            <w:pPr>
              <w:pStyle w:val="Tablebody"/>
            </w:pPr>
            <w:r w:rsidRPr="00415C51">
              <w:t>0x0</w:t>
            </w:r>
          </w:p>
        </w:tc>
        <w:tc>
          <w:tcPr>
            <w:tcW w:w="1506" w:type="dxa"/>
            <w:gridSpan w:val="4"/>
          </w:tcPr>
          <w:p w:rsidR="00415C51" w:rsidRPr="00415C51" w:rsidRDefault="00415C51" w:rsidP="00FC0B66">
            <w:pPr>
              <w:pStyle w:val="Tablebody"/>
            </w:pPr>
            <w:r w:rsidRPr="00415C51">
              <w:t>Interface ID = 0x1</w:t>
            </w:r>
          </w:p>
        </w:tc>
        <w:tc>
          <w:tcPr>
            <w:tcW w:w="3396" w:type="dxa"/>
            <w:gridSpan w:val="9"/>
          </w:tcPr>
          <w:p w:rsidR="00415C51" w:rsidRPr="00415C51" w:rsidRDefault="00415C51" w:rsidP="00FC0B66">
            <w:pPr>
              <w:pStyle w:val="Tablebody"/>
            </w:pPr>
            <w:r w:rsidRPr="00415C51">
              <w:t>Command Type = 0xA (set model mode)</w:t>
            </w:r>
          </w:p>
        </w:tc>
      </w:tr>
      <w:tr w:rsidR="00415C51" w:rsidRPr="00415C51" w:rsidTr="008C3F48">
        <w:tc>
          <w:tcPr>
            <w:tcW w:w="1002" w:type="dxa"/>
          </w:tcPr>
          <w:p w:rsidR="00415C51" w:rsidRPr="00415C51" w:rsidRDefault="00415C51" w:rsidP="00FC0B66">
            <w:pPr>
              <w:pStyle w:val="Tablebody"/>
            </w:pPr>
            <w:r w:rsidRPr="00415C51">
              <w:t>Sequence ID</w:t>
            </w:r>
          </w:p>
        </w:tc>
        <w:tc>
          <w:tcPr>
            <w:tcW w:w="692" w:type="dxa"/>
          </w:tcPr>
          <w:p w:rsidR="00415C51" w:rsidRPr="00415C51" w:rsidRDefault="00415C51" w:rsidP="00FC0B66">
            <w:pPr>
              <w:pStyle w:val="Tablebody"/>
            </w:pPr>
            <w:r w:rsidRPr="00415C51">
              <w:t>1</w:t>
            </w:r>
          </w:p>
        </w:tc>
        <w:tc>
          <w:tcPr>
            <w:tcW w:w="788" w:type="dxa"/>
          </w:tcPr>
          <w:p w:rsidR="00415C51" w:rsidRPr="00415C51" w:rsidRDefault="00415C51" w:rsidP="00FC0B66">
            <w:pPr>
              <w:pStyle w:val="Tablebody"/>
            </w:pPr>
            <w:r w:rsidRPr="00415C51">
              <w:t>Varies</w:t>
            </w:r>
          </w:p>
        </w:tc>
        <w:tc>
          <w:tcPr>
            <w:tcW w:w="5634" w:type="dxa"/>
            <w:gridSpan w:val="14"/>
          </w:tcPr>
          <w:p w:rsidR="00415C51" w:rsidRPr="00415C51" w:rsidRDefault="00415C51" w:rsidP="00FC0B66">
            <w:pPr>
              <w:pStyle w:val="Tablebody"/>
            </w:pPr>
            <w:r w:rsidRPr="00415C51">
              <w:t>Varies, assigned by GUI as unique command identifier</w:t>
            </w:r>
          </w:p>
        </w:tc>
      </w:tr>
      <w:tr w:rsidR="00415C51" w:rsidRPr="00415C51" w:rsidTr="008C3F48">
        <w:tc>
          <w:tcPr>
            <w:tcW w:w="1002" w:type="dxa"/>
          </w:tcPr>
          <w:p w:rsidR="00415C51" w:rsidRPr="00415C51" w:rsidRDefault="00415C51" w:rsidP="00FC0B66">
            <w:pPr>
              <w:pStyle w:val="Tablebody"/>
            </w:pPr>
            <w:r w:rsidRPr="00415C51">
              <w:t>Length</w:t>
            </w:r>
          </w:p>
        </w:tc>
        <w:tc>
          <w:tcPr>
            <w:tcW w:w="692" w:type="dxa"/>
          </w:tcPr>
          <w:p w:rsidR="00415C51" w:rsidRPr="00415C51" w:rsidRDefault="00415C51" w:rsidP="00FC0B66">
            <w:pPr>
              <w:pStyle w:val="Tablebody"/>
            </w:pPr>
            <w:r w:rsidRPr="00415C51">
              <w:t>2</w:t>
            </w:r>
          </w:p>
        </w:tc>
        <w:tc>
          <w:tcPr>
            <w:tcW w:w="788" w:type="dxa"/>
          </w:tcPr>
          <w:p w:rsidR="00415C51" w:rsidRPr="00415C51" w:rsidRDefault="00415C51" w:rsidP="00FC0B66">
            <w:pPr>
              <w:pStyle w:val="Tablebody"/>
            </w:pPr>
            <w:r w:rsidRPr="00415C51">
              <w:t>0x0003</w:t>
            </w:r>
          </w:p>
        </w:tc>
        <w:tc>
          <w:tcPr>
            <w:tcW w:w="5634" w:type="dxa"/>
            <w:gridSpan w:val="14"/>
          </w:tcPr>
          <w:p w:rsidR="00415C51" w:rsidRPr="00415C51" w:rsidRDefault="00415C51" w:rsidP="00FC0B66">
            <w:pPr>
              <w:pStyle w:val="Tablebody"/>
            </w:pPr>
            <w:r w:rsidRPr="00415C51">
              <w:t xml:space="preserve">Payload Size </w:t>
            </w:r>
          </w:p>
        </w:tc>
      </w:tr>
      <w:tr w:rsidR="00415C51" w:rsidRPr="00415C51" w:rsidTr="008C3F48">
        <w:tc>
          <w:tcPr>
            <w:tcW w:w="1002" w:type="dxa"/>
          </w:tcPr>
          <w:p w:rsidR="00415C51" w:rsidRPr="00415C51" w:rsidRDefault="00415C51" w:rsidP="00FC0B66">
            <w:pPr>
              <w:pStyle w:val="Tablebody"/>
            </w:pPr>
            <w:r w:rsidRPr="00415C51">
              <w:t>Model Type</w:t>
            </w:r>
          </w:p>
        </w:tc>
        <w:tc>
          <w:tcPr>
            <w:tcW w:w="692" w:type="dxa"/>
          </w:tcPr>
          <w:p w:rsidR="00415C51" w:rsidRPr="00415C51" w:rsidRDefault="00415C51" w:rsidP="00FC0B66">
            <w:pPr>
              <w:pStyle w:val="Tablebody"/>
            </w:pPr>
            <w:r w:rsidRPr="00415C51">
              <w:t>1</w:t>
            </w:r>
          </w:p>
        </w:tc>
        <w:tc>
          <w:tcPr>
            <w:tcW w:w="788" w:type="dxa"/>
          </w:tcPr>
          <w:p w:rsidR="00415C51" w:rsidRPr="00415C51" w:rsidRDefault="00415C51" w:rsidP="00FC0B66">
            <w:pPr>
              <w:pStyle w:val="Tablebody"/>
            </w:pPr>
            <w:r w:rsidRPr="00415C51">
              <w:t>Varies</w:t>
            </w:r>
          </w:p>
        </w:tc>
        <w:tc>
          <w:tcPr>
            <w:tcW w:w="732" w:type="dxa"/>
          </w:tcPr>
          <w:p w:rsidR="00415C51" w:rsidRPr="00415C51" w:rsidRDefault="00415C51" w:rsidP="00FC0B66">
            <w:pPr>
              <w:pStyle w:val="Tablebody"/>
            </w:pPr>
            <w:r w:rsidRPr="00415C51">
              <w:t>RES</w:t>
            </w:r>
          </w:p>
        </w:tc>
        <w:tc>
          <w:tcPr>
            <w:tcW w:w="688" w:type="dxa"/>
          </w:tcPr>
          <w:p w:rsidR="00415C51" w:rsidRPr="00415C51" w:rsidRDefault="00415C51" w:rsidP="00FC0B66">
            <w:pPr>
              <w:pStyle w:val="Tablebody"/>
            </w:pPr>
            <w:r w:rsidRPr="00415C51">
              <w:t>RES</w:t>
            </w:r>
          </w:p>
        </w:tc>
        <w:tc>
          <w:tcPr>
            <w:tcW w:w="818" w:type="dxa"/>
            <w:gridSpan w:val="3"/>
          </w:tcPr>
          <w:p w:rsidR="00415C51" w:rsidRPr="00415C51" w:rsidRDefault="00415C51" w:rsidP="00FC0B66">
            <w:pPr>
              <w:pStyle w:val="Tablebody"/>
            </w:pPr>
            <w:r w:rsidRPr="00415C51">
              <w:t>RES</w:t>
            </w:r>
          </w:p>
        </w:tc>
        <w:tc>
          <w:tcPr>
            <w:tcW w:w="659" w:type="dxa"/>
            <w:gridSpan w:val="2"/>
          </w:tcPr>
          <w:p w:rsidR="00415C51" w:rsidRPr="00415C51" w:rsidRDefault="00415C51" w:rsidP="00FC0B66">
            <w:pPr>
              <w:pStyle w:val="Tablebody"/>
            </w:pPr>
            <w:r w:rsidRPr="00415C51">
              <w:t>RES</w:t>
            </w:r>
          </w:p>
        </w:tc>
        <w:tc>
          <w:tcPr>
            <w:tcW w:w="2737" w:type="dxa"/>
            <w:gridSpan w:val="7"/>
          </w:tcPr>
          <w:p w:rsidR="00415C51" w:rsidRPr="00415C51" w:rsidRDefault="00415C51" w:rsidP="00FC0B66">
            <w:pPr>
              <w:pStyle w:val="Tablebody"/>
            </w:pPr>
            <w:r w:rsidRPr="00415C51">
              <w:t xml:space="preserve">Model Type (see </w:t>
            </w:r>
            <w:r w:rsidR="00E35FCF">
              <w:fldChar w:fldCharType="begin"/>
            </w:r>
            <w:r w:rsidR="009F3369">
              <w:instrText xml:space="preserve"> REF _Ref475967168 \r \h </w:instrText>
            </w:r>
            <w:r w:rsidR="00E35FCF">
              <w:fldChar w:fldCharType="separate"/>
            </w:r>
            <w:r w:rsidR="00AE43DA">
              <w:t xml:space="preserve">Table 14. </w:t>
            </w:r>
            <w:r w:rsidR="00E35FCF">
              <w:fldChar w:fldCharType="end"/>
            </w:r>
            <w:r w:rsidRPr="00415C51">
              <w:t>)</w:t>
            </w:r>
          </w:p>
        </w:tc>
      </w:tr>
      <w:tr w:rsidR="00415C51" w:rsidRPr="00415C51" w:rsidTr="008C3F48">
        <w:tc>
          <w:tcPr>
            <w:tcW w:w="1002" w:type="dxa"/>
          </w:tcPr>
          <w:p w:rsidR="00415C51" w:rsidRPr="00415C51" w:rsidRDefault="00415C51" w:rsidP="00FC0B66">
            <w:pPr>
              <w:pStyle w:val="Tablebody"/>
            </w:pPr>
            <w:r w:rsidRPr="00415C51">
              <w:t>Model Number</w:t>
            </w:r>
          </w:p>
        </w:tc>
        <w:tc>
          <w:tcPr>
            <w:tcW w:w="692" w:type="dxa"/>
          </w:tcPr>
          <w:p w:rsidR="00415C51" w:rsidRPr="00415C51" w:rsidRDefault="00415C51" w:rsidP="00FC0B66">
            <w:pPr>
              <w:pStyle w:val="Tablebody"/>
            </w:pPr>
            <w:r w:rsidRPr="00415C51">
              <w:t>1</w:t>
            </w:r>
          </w:p>
        </w:tc>
        <w:tc>
          <w:tcPr>
            <w:tcW w:w="788" w:type="dxa"/>
          </w:tcPr>
          <w:p w:rsidR="00415C51" w:rsidRPr="00415C51" w:rsidRDefault="00415C51" w:rsidP="00FC0B66">
            <w:pPr>
              <w:pStyle w:val="Tablebody"/>
            </w:pPr>
            <w:r w:rsidRPr="00415C51">
              <w:t>Varies</w:t>
            </w:r>
          </w:p>
        </w:tc>
        <w:tc>
          <w:tcPr>
            <w:tcW w:w="732" w:type="dxa"/>
          </w:tcPr>
          <w:p w:rsidR="00415C51" w:rsidRPr="00415C51" w:rsidRDefault="00415C51" w:rsidP="00FC0B66">
            <w:pPr>
              <w:pStyle w:val="Tablebody"/>
            </w:pPr>
            <w:r w:rsidRPr="00415C51">
              <w:t>RES</w:t>
            </w:r>
          </w:p>
        </w:tc>
        <w:tc>
          <w:tcPr>
            <w:tcW w:w="696" w:type="dxa"/>
            <w:gridSpan w:val="2"/>
          </w:tcPr>
          <w:p w:rsidR="00415C51" w:rsidRPr="00415C51" w:rsidRDefault="00415C51" w:rsidP="00FC0B66">
            <w:pPr>
              <w:pStyle w:val="Tablebody"/>
            </w:pPr>
            <w:r w:rsidRPr="00415C51">
              <w:t>RES</w:t>
            </w:r>
          </w:p>
        </w:tc>
        <w:tc>
          <w:tcPr>
            <w:tcW w:w="4206" w:type="dxa"/>
            <w:gridSpan w:val="11"/>
          </w:tcPr>
          <w:p w:rsidR="00415C51" w:rsidRPr="00415C51" w:rsidRDefault="00415C51" w:rsidP="00FC0B66">
            <w:pPr>
              <w:pStyle w:val="Tablebody"/>
            </w:pPr>
            <w:r w:rsidRPr="00415C51">
              <w:t>Unique model ID for this specific model instance</w:t>
            </w:r>
          </w:p>
        </w:tc>
      </w:tr>
      <w:tr w:rsidR="00415C51" w:rsidRPr="00415C51" w:rsidTr="008C3F48">
        <w:tc>
          <w:tcPr>
            <w:tcW w:w="1002" w:type="dxa"/>
          </w:tcPr>
          <w:p w:rsidR="00415C51" w:rsidRPr="00415C51" w:rsidRDefault="00415C51" w:rsidP="00FC0B66">
            <w:pPr>
              <w:pStyle w:val="Tablebody"/>
            </w:pPr>
            <w:r w:rsidRPr="00415C51">
              <w:t>Control</w:t>
            </w:r>
          </w:p>
        </w:tc>
        <w:tc>
          <w:tcPr>
            <w:tcW w:w="692" w:type="dxa"/>
          </w:tcPr>
          <w:p w:rsidR="00415C51" w:rsidRPr="00415C51" w:rsidRDefault="00415C51" w:rsidP="00FC0B66">
            <w:pPr>
              <w:pStyle w:val="Tablebody"/>
            </w:pPr>
            <w:r w:rsidRPr="00415C51">
              <w:t>1</w:t>
            </w:r>
          </w:p>
        </w:tc>
        <w:tc>
          <w:tcPr>
            <w:tcW w:w="788" w:type="dxa"/>
          </w:tcPr>
          <w:p w:rsidR="00415C51" w:rsidRPr="00415C51" w:rsidRDefault="00415C51" w:rsidP="00FC0B66">
            <w:pPr>
              <w:pStyle w:val="Tablebody"/>
            </w:pPr>
            <w:r w:rsidRPr="00415C51">
              <w:t>Varies</w:t>
            </w:r>
          </w:p>
        </w:tc>
        <w:tc>
          <w:tcPr>
            <w:tcW w:w="732" w:type="dxa"/>
          </w:tcPr>
          <w:p w:rsidR="00415C51" w:rsidRPr="00415C51" w:rsidRDefault="00415C51" w:rsidP="00FC0B66">
            <w:pPr>
              <w:pStyle w:val="Tablebody"/>
            </w:pPr>
            <w:r w:rsidRPr="00415C51">
              <w:t>Stream Enable</w:t>
            </w:r>
          </w:p>
        </w:tc>
        <w:tc>
          <w:tcPr>
            <w:tcW w:w="688" w:type="dxa"/>
          </w:tcPr>
          <w:p w:rsidR="00415C51" w:rsidRPr="00415C51" w:rsidRDefault="00AC36BA" w:rsidP="00FC0B66">
            <w:pPr>
              <w:pStyle w:val="Tablebody"/>
            </w:pPr>
            <w:r>
              <w:t>TED</w:t>
            </w:r>
          </w:p>
        </w:tc>
        <w:tc>
          <w:tcPr>
            <w:tcW w:w="779" w:type="dxa"/>
            <w:gridSpan w:val="2"/>
          </w:tcPr>
          <w:p w:rsidR="00415C51" w:rsidRPr="00415C51" w:rsidRDefault="00415C51" w:rsidP="00FC0B66">
            <w:pPr>
              <w:pStyle w:val="Tablebody"/>
            </w:pPr>
            <w:r w:rsidRPr="00415C51">
              <w:t>Delete</w:t>
            </w:r>
          </w:p>
          <w:p w:rsidR="00415C51" w:rsidRPr="00415C51" w:rsidRDefault="00415C51" w:rsidP="00FC0B66">
            <w:pPr>
              <w:pStyle w:val="Tablebody"/>
            </w:pPr>
            <w:r w:rsidRPr="00415C51">
              <w:t>All</w:t>
            </w:r>
          </w:p>
        </w:tc>
        <w:tc>
          <w:tcPr>
            <w:tcW w:w="690" w:type="dxa"/>
            <w:gridSpan w:val="2"/>
          </w:tcPr>
          <w:p w:rsidR="00415C51" w:rsidRPr="00415C51" w:rsidRDefault="00415C51" w:rsidP="00FC0B66">
            <w:pPr>
              <w:pStyle w:val="Tablebody"/>
            </w:pPr>
            <w:r w:rsidRPr="00415C51">
              <w:t>Delete</w:t>
            </w:r>
          </w:p>
        </w:tc>
        <w:tc>
          <w:tcPr>
            <w:tcW w:w="680" w:type="dxa"/>
            <w:gridSpan w:val="3"/>
          </w:tcPr>
          <w:p w:rsidR="00415C51" w:rsidRPr="00415C51" w:rsidRDefault="00415C51" w:rsidP="00FC0B66">
            <w:pPr>
              <w:pStyle w:val="Tablebody"/>
            </w:pPr>
            <w:r w:rsidRPr="00415C51">
              <w:t>Train</w:t>
            </w:r>
          </w:p>
        </w:tc>
        <w:tc>
          <w:tcPr>
            <w:tcW w:w="664" w:type="dxa"/>
            <w:gridSpan w:val="2"/>
          </w:tcPr>
          <w:p w:rsidR="00415C51" w:rsidRPr="00415C51" w:rsidRDefault="00415C51" w:rsidP="00FC0B66">
            <w:pPr>
              <w:pStyle w:val="Tablebody"/>
            </w:pPr>
            <w:r w:rsidRPr="00415C51">
              <w:t>Run</w:t>
            </w:r>
          </w:p>
        </w:tc>
        <w:tc>
          <w:tcPr>
            <w:tcW w:w="732" w:type="dxa"/>
            <w:gridSpan w:val="2"/>
          </w:tcPr>
          <w:p w:rsidR="00415C51" w:rsidRPr="00415C51" w:rsidRDefault="00415C51" w:rsidP="00FC0B66">
            <w:pPr>
              <w:pStyle w:val="Tablebody"/>
            </w:pPr>
            <w:r w:rsidRPr="00415C51">
              <w:t>Stop</w:t>
            </w:r>
          </w:p>
        </w:tc>
        <w:tc>
          <w:tcPr>
            <w:tcW w:w="669" w:type="dxa"/>
          </w:tcPr>
          <w:p w:rsidR="00415C51" w:rsidRPr="00415C51" w:rsidRDefault="00415C51" w:rsidP="00FC0B66">
            <w:pPr>
              <w:pStyle w:val="Tablebody"/>
            </w:pPr>
            <w:r w:rsidRPr="00415C51">
              <w:t>CLR</w:t>
            </w:r>
          </w:p>
        </w:tc>
      </w:tr>
    </w:tbl>
    <w:p w:rsidR="008C3F48" w:rsidRPr="00D74475" w:rsidRDefault="008C3F48" w:rsidP="008C3F48">
      <w:pPr>
        <w:pStyle w:val="Tabletitle"/>
        <w:rPr>
          <w:rFonts w:eastAsiaTheme="majorEastAsia"/>
        </w:rPr>
      </w:pPr>
      <w:bookmarkStart w:id="150" w:name="_Toc479951452"/>
      <w:r w:rsidRPr="00D74475">
        <w:rPr>
          <w:rFonts w:eastAsiaTheme="majorEastAsia"/>
        </w:rPr>
        <w:t>Individual Field Descriptions</w:t>
      </w:r>
      <w:bookmarkEnd w:id="150"/>
    </w:p>
    <w:tbl>
      <w:tblPr>
        <w:tblStyle w:val="TableGrid"/>
        <w:tblW w:w="0" w:type="auto"/>
        <w:tblLook w:val="04A0" w:firstRow="1" w:lastRow="0" w:firstColumn="1" w:lastColumn="0" w:noHBand="0" w:noVBand="1"/>
      </w:tblPr>
      <w:tblGrid>
        <w:gridCol w:w="1728"/>
        <w:gridCol w:w="6336"/>
      </w:tblGrid>
      <w:tr w:rsidR="008C3F48" w:rsidRPr="00D74475" w:rsidTr="00C30B86">
        <w:tc>
          <w:tcPr>
            <w:tcW w:w="1728" w:type="dxa"/>
            <w:shd w:val="clear" w:color="auto" w:fill="D6E3BC" w:themeFill="accent3" w:themeFillTint="66"/>
          </w:tcPr>
          <w:p w:rsidR="008C3F48" w:rsidRPr="00D74475" w:rsidRDefault="008C3F48" w:rsidP="00C30B86">
            <w:pPr>
              <w:pStyle w:val="Tablehead"/>
              <w:rPr>
                <w:rFonts w:eastAsiaTheme="majorEastAsia"/>
              </w:rPr>
            </w:pPr>
            <w:r w:rsidRPr="00D74475">
              <w:rPr>
                <w:rFonts w:eastAsiaTheme="majorEastAsia"/>
              </w:rPr>
              <w:t>Field Name</w:t>
            </w:r>
          </w:p>
        </w:tc>
        <w:tc>
          <w:tcPr>
            <w:tcW w:w="6336" w:type="dxa"/>
            <w:shd w:val="clear" w:color="auto" w:fill="D6E3BC" w:themeFill="accent3" w:themeFillTint="66"/>
          </w:tcPr>
          <w:p w:rsidR="008C3F48" w:rsidRPr="00D74475" w:rsidRDefault="008C3F48" w:rsidP="00C30B86">
            <w:pPr>
              <w:pStyle w:val="Tablehead"/>
              <w:rPr>
                <w:rFonts w:eastAsiaTheme="majorEastAsia"/>
              </w:rPr>
            </w:pPr>
            <w:r w:rsidRPr="00D74475">
              <w:rPr>
                <w:rFonts w:eastAsiaTheme="majorEastAsia"/>
              </w:rPr>
              <w:t>Description</w:t>
            </w:r>
          </w:p>
        </w:tc>
      </w:tr>
      <w:tr w:rsidR="008C3F48" w:rsidRPr="00D74475" w:rsidTr="00C30B86">
        <w:tc>
          <w:tcPr>
            <w:tcW w:w="1728" w:type="dxa"/>
          </w:tcPr>
          <w:p w:rsidR="008C3F48" w:rsidRPr="00772F99" w:rsidRDefault="00AC36BA" w:rsidP="00C30B86">
            <w:pPr>
              <w:pStyle w:val="Tablebody"/>
              <w:rPr>
                <w:rFonts w:eastAsiaTheme="majorEastAsia"/>
              </w:rPr>
            </w:pPr>
            <w:r>
              <w:rPr>
                <w:rFonts w:eastAsiaTheme="majorEastAsia"/>
              </w:rPr>
              <w:t>Stream Enable</w:t>
            </w:r>
          </w:p>
        </w:tc>
        <w:tc>
          <w:tcPr>
            <w:tcW w:w="6336" w:type="dxa"/>
          </w:tcPr>
          <w:p w:rsidR="008C3F48" w:rsidRPr="00772F99" w:rsidRDefault="008C3F48" w:rsidP="00AC36BA">
            <w:pPr>
              <w:pStyle w:val="Tablebody"/>
              <w:spacing w:after="0"/>
              <w:rPr>
                <w:rFonts w:eastAsiaTheme="majorEastAsia"/>
              </w:rPr>
            </w:pPr>
            <w:r w:rsidRPr="00772F99">
              <w:rPr>
                <w:rFonts w:eastAsiaTheme="majorEastAsia"/>
              </w:rPr>
              <w:t xml:space="preserve">0: </w:t>
            </w:r>
            <w:r w:rsidR="00AC36BA">
              <w:rPr>
                <w:rFonts w:eastAsiaTheme="majorEastAsia"/>
              </w:rPr>
              <w:t>Do nothing</w:t>
            </w:r>
          </w:p>
          <w:p w:rsidR="008C3F48" w:rsidRPr="00772F99" w:rsidRDefault="008C3F48" w:rsidP="00AC36BA">
            <w:pPr>
              <w:pStyle w:val="Tablebody"/>
              <w:spacing w:after="0"/>
              <w:rPr>
                <w:rFonts w:eastAsiaTheme="majorEastAsia"/>
              </w:rPr>
            </w:pPr>
            <w:r w:rsidRPr="00772F99">
              <w:rPr>
                <w:rFonts w:eastAsiaTheme="majorEastAsia"/>
              </w:rPr>
              <w:t xml:space="preserve">1: </w:t>
            </w:r>
            <w:r w:rsidR="00AC36BA">
              <w:rPr>
                <w:rFonts w:eastAsiaTheme="majorEastAsia"/>
              </w:rPr>
              <w:t>stream features and model results</w:t>
            </w:r>
          </w:p>
        </w:tc>
      </w:tr>
      <w:tr w:rsidR="008C3F48" w:rsidRPr="00D74475" w:rsidTr="00C30B86">
        <w:tc>
          <w:tcPr>
            <w:tcW w:w="1728" w:type="dxa"/>
          </w:tcPr>
          <w:p w:rsidR="008C3F48" w:rsidRPr="00772F99" w:rsidRDefault="00AC36BA" w:rsidP="00C30B86">
            <w:pPr>
              <w:pStyle w:val="Tablebody"/>
              <w:rPr>
                <w:rFonts w:eastAsiaTheme="majorEastAsia"/>
              </w:rPr>
            </w:pPr>
            <w:r>
              <w:rPr>
                <w:rFonts w:eastAsiaTheme="majorEastAsia"/>
              </w:rPr>
              <w:t>TED</w:t>
            </w:r>
          </w:p>
        </w:tc>
        <w:tc>
          <w:tcPr>
            <w:tcW w:w="6336" w:type="dxa"/>
          </w:tcPr>
          <w:p w:rsidR="008C3F48" w:rsidRDefault="00AC36BA" w:rsidP="00AC36BA">
            <w:pPr>
              <w:pStyle w:val="Tablebody"/>
              <w:spacing w:after="0"/>
              <w:rPr>
                <w:rFonts w:eastAsiaTheme="majorEastAsia"/>
              </w:rPr>
            </w:pPr>
            <w:r>
              <w:rPr>
                <w:rFonts w:eastAsiaTheme="majorEastAsia"/>
              </w:rPr>
              <w:t>Train Ensemble Dependencies</w:t>
            </w:r>
          </w:p>
          <w:p w:rsidR="00AC36BA" w:rsidRPr="00772F99"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Pr="00772F99" w:rsidRDefault="00AC36BA" w:rsidP="00AC36BA">
            <w:pPr>
              <w:pStyle w:val="Tablebody"/>
              <w:rPr>
                <w:rFonts w:eastAsiaTheme="majorEastAsia"/>
              </w:rPr>
            </w:pPr>
            <w:r w:rsidRPr="00772F99">
              <w:rPr>
                <w:rFonts w:eastAsiaTheme="majorEastAsia"/>
              </w:rPr>
              <w:t xml:space="preserve">1: </w:t>
            </w:r>
            <w:r>
              <w:rPr>
                <w:rFonts w:eastAsiaTheme="majorEastAsia"/>
              </w:rPr>
              <w:t>start retraining all models upon which the given ensemble is dependent (only applicable to ensemble models)</w:t>
            </w:r>
          </w:p>
        </w:tc>
      </w:tr>
      <w:tr w:rsidR="00AC36BA" w:rsidRPr="00D74475" w:rsidTr="00C30B86">
        <w:tc>
          <w:tcPr>
            <w:tcW w:w="1728" w:type="dxa"/>
          </w:tcPr>
          <w:p w:rsidR="00AC36BA" w:rsidRDefault="00AC36BA" w:rsidP="00C30B86">
            <w:pPr>
              <w:pStyle w:val="Tablebody"/>
              <w:rPr>
                <w:rFonts w:eastAsiaTheme="majorEastAsia"/>
              </w:rPr>
            </w:pPr>
            <w:r>
              <w:rPr>
                <w:rFonts w:eastAsiaTheme="majorEastAsia"/>
              </w:rPr>
              <w:t>Delete All</w:t>
            </w:r>
          </w:p>
        </w:tc>
        <w:tc>
          <w:tcPr>
            <w:tcW w:w="6336" w:type="dxa"/>
          </w:tcPr>
          <w:p w:rsidR="00AC36BA" w:rsidRPr="00772F99"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Default="00AC36BA" w:rsidP="00AC36BA">
            <w:pPr>
              <w:pStyle w:val="Tablebody"/>
              <w:spacing w:after="0"/>
              <w:rPr>
                <w:rFonts w:eastAsiaTheme="majorEastAsia"/>
              </w:rPr>
            </w:pPr>
            <w:r w:rsidRPr="00772F99">
              <w:rPr>
                <w:rFonts w:eastAsiaTheme="majorEastAsia"/>
              </w:rPr>
              <w:t xml:space="preserve">1: </w:t>
            </w:r>
            <w:r>
              <w:rPr>
                <w:rFonts w:eastAsiaTheme="majorEastAsia"/>
              </w:rPr>
              <w:t>Delete all models</w:t>
            </w:r>
          </w:p>
        </w:tc>
      </w:tr>
      <w:tr w:rsidR="00AC36BA" w:rsidRPr="00D74475" w:rsidTr="00C30B86">
        <w:tc>
          <w:tcPr>
            <w:tcW w:w="1728" w:type="dxa"/>
          </w:tcPr>
          <w:p w:rsidR="00AC36BA" w:rsidRDefault="00AC36BA" w:rsidP="00C30B86">
            <w:pPr>
              <w:pStyle w:val="Tablebody"/>
              <w:rPr>
                <w:rFonts w:eastAsiaTheme="majorEastAsia"/>
              </w:rPr>
            </w:pPr>
            <w:r>
              <w:rPr>
                <w:rFonts w:eastAsiaTheme="majorEastAsia"/>
              </w:rPr>
              <w:t>Delete</w:t>
            </w:r>
          </w:p>
        </w:tc>
        <w:tc>
          <w:tcPr>
            <w:tcW w:w="6336" w:type="dxa"/>
          </w:tcPr>
          <w:p w:rsidR="00AC36BA" w:rsidRPr="00772F99"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Pr="00772F99" w:rsidRDefault="00AC36BA" w:rsidP="00AC36BA">
            <w:pPr>
              <w:pStyle w:val="Tablebody"/>
              <w:spacing w:after="0"/>
              <w:rPr>
                <w:rFonts w:eastAsiaTheme="majorEastAsia"/>
              </w:rPr>
            </w:pPr>
            <w:r w:rsidRPr="00772F99">
              <w:rPr>
                <w:rFonts w:eastAsiaTheme="majorEastAsia"/>
              </w:rPr>
              <w:t xml:space="preserve">1: </w:t>
            </w:r>
            <w:r>
              <w:rPr>
                <w:rFonts w:eastAsiaTheme="majorEastAsia"/>
              </w:rPr>
              <w:t>Delete this model</w:t>
            </w:r>
          </w:p>
        </w:tc>
      </w:tr>
      <w:tr w:rsidR="00AC36BA" w:rsidRPr="00D74475" w:rsidTr="00C30B86">
        <w:tc>
          <w:tcPr>
            <w:tcW w:w="1728" w:type="dxa"/>
          </w:tcPr>
          <w:p w:rsidR="00AC36BA" w:rsidRDefault="00AC36BA" w:rsidP="00C30B86">
            <w:pPr>
              <w:pStyle w:val="Tablebody"/>
              <w:rPr>
                <w:rFonts w:eastAsiaTheme="majorEastAsia"/>
              </w:rPr>
            </w:pPr>
            <w:r>
              <w:rPr>
                <w:rFonts w:eastAsiaTheme="majorEastAsia"/>
              </w:rPr>
              <w:t>Train</w:t>
            </w:r>
          </w:p>
        </w:tc>
        <w:tc>
          <w:tcPr>
            <w:tcW w:w="6336" w:type="dxa"/>
          </w:tcPr>
          <w:p w:rsidR="00AC36BA" w:rsidRPr="00772F99"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Pr="00772F99" w:rsidRDefault="00AC36BA" w:rsidP="00AC36BA">
            <w:pPr>
              <w:pStyle w:val="Tablebody"/>
              <w:spacing w:after="0"/>
              <w:rPr>
                <w:rFonts w:eastAsiaTheme="majorEastAsia"/>
              </w:rPr>
            </w:pPr>
            <w:r w:rsidRPr="00772F99">
              <w:rPr>
                <w:rFonts w:eastAsiaTheme="majorEastAsia"/>
              </w:rPr>
              <w:t xml:space="preserve">1: </w:t>
            </w:r>
            <w:r>
              <w:rPr>
                <w:rFonts w:eastAsiaTheme="majorEastAsia"/>
              </w:rPr>
              <w:t>Train this model.  Not applicable to Ensemble models.</w:t>
            </w:r>
            <w:r w:rsidR="00C94F0F">
              <w:rPr>
                <w:rFonts w:eastAsiaTheme="majorEastAsia"/>
              </w:rPr>
              <w:t xml:space="preserve">  Training for those is done within the GUI.</w:t>
            </w:r>
          </w:p>
        </w:tc>
      </w:tr>
      <w:tr w:rsidR="00AC36BA" w:rsidRPr="00D74475" w:rsidTr="00C30B86">
        <w:tc>
          <w:tcPr>
            <w:tcW w:w="1728" w:type="dxa"/>
          </w:tcPr>
          <w:p w:rsidR="00AC36BA" w:rsidRDefault="00AC36BA" w:rsidP="00C30B86">
            <w:pPr>
              <w:pStyle w:val="Tablebody"/>
              <w:rPr>
                <w:rFonts w:eastAsiaTheme="majorEastAsia"/>
              </w:rPr>
            </w:pPr>
            <w:r>
              <w:rPr>
                <w:rFonts w:eastAsiaTheme="majorEastAsia"/>
              </w:rPr>
              <w:t>Run</w:t>
            </w:r>
          </w:p>
        </w:tc>
        <w:tc>
          <w:tcPr>
            <w:tcW w:w="6336" w:type="dxa"/>
          </w:tcPr>
          <w:p w:rsidR="00AC36BA" w:rsidRPr="00772F99"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Pr="00772F99" w:rsidRDefault="00AC36BA" w:rsidP="00AC36BA">
            <w:pPr>
              <w:pStyle w:val="Tablebody"/>
              <w:spacing w:after="0"/>
              <w:rPr>
                <w:rFonts w:eastAsiaTheme="majorEastAsia"/>
              </w:rPr>
            </w:pPr>
            <w:r w:rsidRPr="00772F99">
              <w:rPr>
                <w:rFonts w:eastAsiaTheme="majorEastAsia"/>
              </w:rPr>
              <w:t xml:space="preserve">1: </w:t>
            </w:r>
            <w:r>
              <w:rPr>
                <w:rFonts w:eastAsiaTheme="majorEastAsia"/>
              </w:rPr>
              <w:t>Run this model</w:t>
            </w:r>
          </w:p>
        </w:tc>
      </w:tr>
      <w:tr w:rsidR="00AC36BA" w:rsidRPr="00D74475" w:rsidTr="00C30B86">
        <w:tc>
          <w:tcPr>
            <w:tcW w:w="1728" w:type="dxa"/>
          </w:tcPr>
          <w:p w:rsidR="00AC36BA" w:rsidRDefault="00AC36BA" w:rsidP="00C30B86">
            <w:pPr>
              <w:pStyle w:val="Tablebody"/>
              <w:rPr>
                <w:rFonts w:eastAsiaTheme="majorEastAsia"/>
              </w:rPr>
            </w:pPr>
            <w:r>
              <w:rPr>
                <w:rFonts w:eastAsiaTheme="majorEastAsia"/>
              </w:rPr>
              <w:t>Stop</w:t>
            </w:r>
          </w:p>
        </w:tc>
        <w:tc>
          <w:tcPr>
            <w:tcW w:w="6336" w:type="dxa"/>
          </w:tcPr>
          <w:p w:rsidR="00AC36BA"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Pr="00772F99" w:rsidRDefault="00AC36BA" w:rsidP="00AC36BA">
            <w:pPr>
              <w:pStyle w:val="Tablebody"/>
              <w:spacing w:after="0"/>
              <w:rPr>
                <w:rFonts w:eastAsiaTheme="majorEastAsia"/>
              </w:rPr>
            </w:pPr>
            <w:r>
              <w:rPr>
                <w:rFonts w:eastAsiaTheme="majorEastAsia"/>
              </w:rPr>
              <w:t>1: Stop all training and run functions.  Disable all models.</w:t>
            </w:r>
          </w:p>
        </w:tc>
      </w:tr>
      <w:tr w:rsidR="00AC36BA" w:rsidRPr="00D74475" w:rsidTr="00C30B86">
        <w:tc>
          <w:tcPr>
            <w:tcW w:w="1728" w:type="dxa"/>
          </w:tcPr>
          <w:p w:rsidR="00AC36BA" w:rsidRDefault="00AC36BA" w:rsidP="00C30B86">
            <w:pPr>
              <w:pStyle w:val="Tablebody"/>
              <w:rPr>
                <w:rFonts w:eastAsiaTheme="majorEastAsia"/>
              </w:rPr>
            </w:pPr>
            <w:r>
              <w:rPr>
                <w:rFonts w:eastAsiaTheme="majorEastAsia"/>
              </w:rPr>
              <w:t>CLR</w:t>
            </w:r>
          </w:p>
        </w:tc>
        <w:tc>
          <w:tcPr>
            <w:tcW w:w="6336" w:type="dxa"/>
          </w:tcPr>
          <w:p w:rsidR="00AC36BA" w:rsidRPr="00772F99" w:rsidRDefault="00AC36BA" w:rsidP="00AC36BA">
            <w:pPr>
              <w:pStyle w:val="Tablebody"/>
              <w:spacing w:after="0"/>
              <w:rPr>
                <w:rFonts w:eastAsiaTheme="majorEastAsia"/>
              </w:rPr>
            </w:pPr>
            <w:r w:rsidRPr="00772F99">
              <w:rPr>
                <w:rFonts w:eastAsiaTheme="majorEastAsia"/>
              </w:rPr>
              <w:t xml:space="preserve">0: </w:t>
            </w:r>
            <w:r>
              <w:rPr>
                <w:rFonts w:eastAsiaTheme="majorEastAsia"/>
              </w:rPr>
              <w:t>Do nothing</w:t>
            </w:r>
          </w:p>
          <w:p w:rsidR="00AC36BA" w:rsidRDefault="00AC36BA" w:rsidP="00AC36BA">
            <w:pPr>
              <w:pStyle w:val="Tablebody"/>
              <w:spacing w:after="0"/>
              <w:rPr>
                <w:rFonts w:eastAsiaTheme="majorEastAsia"/>
              </w:rPr>
            </w:pPr>
            <w:r w:rsidRPr="00772F99">
              <w:rPr>
                <w:rFonts w:eastAsiaTheme="majorEastAsia"/>
              </w:rPr>
              <w:t xml:space="preserve">1: </w:t>
            </w:r>
            <w:r>
              <w:rPr>
                <w:rFonts w:eastAsiaTheme="majorEastAsia"/>
              </w:rPr>
              <w:t>Clear ALL embedded feature FIFOs (not just those applicable to this model).</w:t>
            </w:r>
          </w:p>
          <w:p w:rsidR="00AC36BA" w:rsidRPr="00772F99" w:rsidRDefault="00AC36BA" w:rsidP="00AC36BA">
            <w:pPr>
              <w:pStyle w:val="Tablebody"/>
              <w:spacing w:after="0"/>
              <w:rPr>
                <w:rFonts w:eastAsiaTheme="majorEastAsia"/>
              </w:rPr>
            </w:pPr>
            <w:r>
              <w:rPr>
                <w:rFonts w:eastAsiaTheme="majorEastAsia"/>
              </w:rPr>
              <w:t>If this bit is asserted concurrently with another, this function should be implemented first.</w:t>
            </w:r>
          </w:p>
        </w:tc>
      </w:tr>
    </w:tbl>
    <w:p w:rsidR="008C3F48" w:rsidRDefault="008C3F48" w:rsidP="008C3F48"/>
    <w:p w:rsidR="008C3F48" w:rsidRDefault="008C3F48" w:rsidP="008C3F48">
      <w:pPr>
        <w:pStyle w:val="Body"/>
        <w:rPr>
          <w:rFonts w:eastAsiaTheme="majorEastAsia"/>
          <w:color w:val="005042"/>
          <w:sz w:val="22"/>
          <w:szCs w:val="26"/>
        </w:rPr>
      </w:pPr>
      <w:r>
        <w:br w:type="page"/>
      </w:r>
    </w:p>
    <w:p w:rsidR="00EA16DA" w:rsidRPr="00B81707" w:rsidRDefault="00EA16DA" w:rsidP="00B81707">
      <w:pPr>
        <w:pStyle w:val="Heading3"/>
      </w:pPr>
      <w:bookmarkStart w:id="151" w:name="_Toc479951412"/>
      <w:bookmarkStart w:id="152" w:name="_GoBack"/>
      <w:r w:rsidRPr="00B81707">
        <w:lastRenderedPageBreak/>
        <w:t>Response Packet</w:t>
      </w:r>
      <w:bookmarkEnd w:id="151"/>
    </w:p>
    <w:bookmarkEnd w:id="152"/>
    <w:p w:rsidR="004E262E" w:rsidRPr="004E262E" w:rsidRDefault="004E262E" w:rsidP="00FC0B66">
      <w:pPr>
        <w:pStyle w:val="Body"/>
      </w:pPr>
      <w:r w:rsidRPr="00415C51">
        <w:t xml:space="preserve">The response packet format is shown in </w:t>
      </w:r>
      <w:r w:rsidR="00CF7845">
        <w:fldChar w:fldCharType="begin"/>
      </w:r>
      <w:r w:rsidR="00CF7845">
        <w:instrText xml:space="preserve"> REF _Ref472176957 \r \h  \* MERGEFORMAT </w:instrText>
      </w:r>
      <w:r w:rsidR="00CF7845">
        <w:fldChar w:fldCharType="separate"/>
      </w:r>
      <w:r w:rsidR="00AE43DA">
        <w:t xml:space="preserve">Table 28. </w:t>
      </w:r>
      <w:r w:rsidR="00CF7845">
        <w:fldChar w:fldCharType="end"/>
      </w:r>
    </w:p>
    <w:p w:rsidR="00415C51" w:rsidRPr="00415C51" w:rsidRDefault="00415C51" w:rsidP="00FC0B66">
      <w:pPr>
        <w:pStyle w:val="Tabletitle"/>
      </w:pPr>
      <w:bookmarkStart w:id="153" w:name="_Ref472176957"/>
      <w:bookmarkStart w:id="154" w:name="_Toc479951453"/>
      <w:r w:rsidRPr="00415C51">
        <w:t>Set Model Mode Response Packet</w:t>
      </w:r>
      <w:bookmarkEnd w:id="153"/>
      <w:bookmarkEnd w:id="154"/>
    </w:p>
    <w:tbl>
      <w:tblPr>
        <w:tblStyle w:val="TableGrid"/>
        <w:tblW w:w="0" w:type="auto"/>
        <w:tblLook w:val="04A0" w:firstRow="1" w:lastRow="0" w:firstColumn="1" w:lastColumn="0" w:noHBand="0" w:noVBand="1"/>
      </w:tblPr>
      <w:tblGrid>
        <w:gridCol w:w="1081"/>
        <w:gridCol w:w="768"/>
        <w:gridCol w:w="987"/>
        <w:gridCol w:w="933"/>
        <w:gridCol w:w="631"/>
        <w:gridCol w:w="626"/>
        <w:gridCol w:w="618"/>
        <w:gridCol w:w="618"/>
        <w:gridCol w:w="618"/>
        <w:gridCol w:w="618"/>
        <w:gridCol w:w="618"/>
      </w:tblGrid>
      <w:tr w:rsidR="00415C51" w:rsidRPr="00415C51" w:rsidTr="00F70544">
        <w:tc>
          <w:tcPr>
            <w:tcW w:w="1081" w:type="dxa"/>
            <w:shd w:val="clear" w:color="auto" w:fill="EAF1DD" w:themeFill="accent3" w:themeFillTint="33"/>
          </w:tcPr>
          <w:p w:rsidR="00415C51" w:rsidRPr="00415C51" w:rsidRDefault="00415C51" w:rsidP="00FC0B66">
            <w:pPr>
              <w:pStyle w:val="Tablehead"/>
            </w:pPr>
            <w:r w:rsidRPr="00415C51">
              <w:t>Field Name</w:t>
            </w:r>
          </w:p>
        </w:tc>
        <w:tc>
          <w:tcPr>
            <w:tcW w:w="768" w:type="dxa"/>
            <w:shd w:val="clear" w:color="auto" w:fill="EAF1DD" w:themeFill="accent3" w:themeFillTint="33"/>
          </w:tcPr>
          <w:p w:rsidR="00415C51" w:rsidRPr="00415C51" w:rsidRDefault="00415C51" w:rsidP="00FC0B66">
            <w:pPr>
              <w:pStyle w:val="Tablehead"/>
            </w:pPr>
            <w:r w:rsidRPr="00415C51">
              <w:t>Num Bytes</w:t>
            </w:r>
          </w:p>
        </w:tc>
        <w:tc>
          <w:tcPr>
            <w:tcW w:w="987" w:type="dxa"/>
            <w:shd w:val="clear" w:color="auto" w:fill="EAF1DD" w:themeFill="accent3" w:themeFillTint="33"/>
          </w:tcPr>
          <w:p w:rsidR="00415C51" w:rsidRPr="00415C51" w:rsidRDefault="00415C51" w:rsidP="00FC0B66">
            <w:pPr>
              <w:pStyle w:val="Tablehead"/>
            </w:pPr>
            <w:r w:rsidRPr="00415C51">
              <w:t>Hex Value</w:t>
            </w:r>
          </w:p>
        </w:tc>
        <w:tc>
          <w:tcPr>
            <w:tcW w:w="933" w:type="dxa"/>
            <w:shd w:val="clear" w:color="auto" w:fill="EAF1DD" w:themeFill="accent3" w:themeFillTint="33"/>
          </w:tcPr>
          <w:p w:rsidR="00415C51" w:rsidRPr="00415C51" w:rsidRDefault="00415C51" w:rsidP="00FC0B66">
            <w:pPr>
              <w:pStyle w:val="Tablehead"/>
            </w:pPr>
            <w:r w:rsidRPr="00415C51">
              <w:t>Bit 7</w:t>
            </w:r>
          </w:p>
        </w:tc>
        <w:tc>
          <w:tcPr>
            <w:tcW w:w="631" w:type="dxa"/>
            <w:shd w:val="clear" w:color="auto" w:fill="EAF1DD" w:themeFill="accent3" w:themeFillTint="33"/>
          </w:tcPr>
          <w:p w:rsidR="00415C51" w:rsidRPr="00415C51" w:rsidRDefault="00415C51" w:rsidP="00FC0B66">
            <w:pPr>
              <w:pStyle w:val="Tablehead"/>
            </w:pPr>
            <w:r w:rsidRPr="00415C51">
              <w:t>Bit 6</w:t>
            </w:r>
          </w:p>
        </w:tc>
        <w:tc>
          <w:tcPr>
            <w:tcW w:w="626" w:type="dxa"/>
            <w:shd w:val="clear" w:color="auto" w:fill="EAF1DD" w:themeFill="accent3" w:themeFillTint="33"/>
          </w:tcPr>
          <w:p w:rsidR="00415C51" w:rsidRPr="00415C51" w:rsidRDefault="00415C51" w:rsidP="00FC0B66">
            <w:pPr>
              <w:pStyle w:val="Tablehead"/>
            </w:pPr>
            <w:r w:rsidRPr="00415C51">
              <w:t>Bit 5</w:t>
            </w:r>
          </w:p>
        </w:tc>
        <w:tc>
          <w:tcPr>
            <w:tcW w:w="618" w:type="dxa"/>
            <w:shd w:val="clear" w:color="auto" w:fill="EAF1DD" w:themeFill="accent3" w:themeFillTint="33"/>
          </w:tcPr>
          <w:p w:rsidR="00415C51" w:rsidRPr="00415C51" w:rsidRDefault="00415C51" w:rsidP="00FC0B66">
            <w:pPr>
              <w:pStyle w:val="Tablehead"/>
            </w:pPr>
            <w:r w:rsidRPr="00415C51">
              <w:t>Bit 4</w:t>
            </w:r>
          </w:p>
        </w:tc>
        <w:tc>
          <w:tcPr>
            <w:tcW w:w="618" w:type="dxa"/>
            <w:shd w:val="clear" w:color="auto" w:fill="EAF1DD" w:themeFill="accent3" w:themeFillTint="33"/>
          </w:tcPr>
          <w:p w:rsidR="00415C51" w:rsidRPr="00415C51" w:rsidRDefault="00415C51" w:rsidP="00FC0B66">
            <w:pPr>
              <w:pStyle w:val="Tablehead"/>
            </w:pPr>
            <w:r w:rsidRPr="00415C51">
              <w:t>Bit 3</w:t>
            </w:r>
          </w:p>
        </w:tc>
        <w:tc>
          <w:tcPr>
            <w:tcW w:w="618" w:type="dxa"/>
            <w:shd w:val="clear" w:color="auto" w:fill="EAF1DD" w:themeFill="accent3" w:themeFillTint="33"/>
          </w:tcPr>
          <w:p w:rsidR="00415C51" w:rsidRPr="00415C51" w:rsidRDefault="00415C51" w:rsidP="00FC0B66">
            <w:pPr>
              <w:pStyle w:val="Tablehead"/>
            </w:pPr>
            <w:r w:rsidRPr="00415C51">
              <w:t>Bit 2</w:t>
            </w:r>
          </w:p>
        </w:tc>
        <w:tc>
          <w:tcPr>
            <w:tcW w:w="618" w:type="dxa"/>
            <w:shd w:val="clear" w:color="auto" w:fill="EAF1DD" w:themeFill="accent3" w:themeFillTint="33"/>
          </w:tcPr>
          <w:p w:rsidR="00415C51" w:rsidRPr="00415C51" w:rsidRDefault="00415C51" w:rsidP="00FC0B66">
            <w:pPr>
              <w:pStyle w:val="Tablehead"/>
            </w:pPr>
            <w:r w:rsidRPr="00415C51">
              <w:t>Bit 1</w:t>
            </w:r>
          </w:p>
        </w:tc>
        <w:tc>
          <w:tcPr>
            <w:tcW w:w="618"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F70544">
        <w:tc>
          <w:tcPr>
            <w:tcW w:w="1081" w:type="dxa"/>
          </w:tcPr>
          <w:p w:rsidR="00415C51" w:rsidRPr="00415C51" w:rsidRDefault="00415C51" w:rsidP="00FC0B66">
            <w:pPr>
              <w:pStyle w:val="Tablebody"/>
            </w:pPr>
            <w:r w:rsidRPr="00415C51">
              <w:t>Frame Tag</w:t>
            </w:r>
          </w:p>
        </w:tc>
        <w:tc>
          <w:tcPr>
            <w:tcW w:w="768" w:type="dxa"/>
          </w:tcPr>
          <w:p w:rsidR="00415C51" w:rsidRPr="00415C51" w:rsidRDefault="00415C51" w:rsidP="00FC0B66">
            <w:pPr>
              <w:pStyle w:val="Tablebody"/>
            </w:pPr>
            <w:r w:rsidRPr="00415C51">
              <w:t>1</w:t>
            </w:r>
          </w:p>
        </w:tc>
        <w:tc>
          <w:tcPr>
            <w:tcW w:w="987" w:type="dxa"/>
          </w:tcPr>
          <w:p w:rsidR="00415C51" w:rsidRPr="00415C51" w:rsidRDefault="00415C51" w:rsidP="00FC0B66">
            <w:pPr>
              <w:pStyle w:val="Tablebody"/>
            </w:pPr>
            <w:r w:rsidRPr="00415C51">
              <w:t xml:space="preserve">0x2A or 0xAA </w:t>
            </w:r>
          </w:p>
        </w:tc>
        <w:tc>
          <w:tcPr>
            <w:tcW w:w="933" w:type="dxa"/>
          </w:tcPr>
          <w:p w:rsidR="00415C51" w:rsidRPr="00415C51" w:rsidRDefault="00415C51" w:rsidP="00FC0B66">
            <w:pPr>
              <w:pStyle w:val="Tablebody"/>
            </w:pPr>
            <w:r w:rsidRPr="00415C51">
              <w:t>Status</w:t>
            </w:r>
          </w:p>
        </w:tc>
        <w:tc>
          <w:tcPr>
            <w:tcW w:w="1257" w:type="dxa"/>
            <w:gridSpan w:val="2"/>
          </w:tcPr>
          <w:p w:rsidR="00415C51" w:rsidRPr="00415C51" w:rsidRDefault="00415C51" w:rsidP="00FC0B66">
            <w:pPr>
              <w:pStyle w:val="Tablebody"/>
            </w:pPr>
            <w:r w:rsidRPr="00415C51">
              <w:t>Interface ID = 0x1</w:t>
            </w:r>
          </w:p>
        </w:tc>
        <w:tc>
          <w:tcPr>
            <w:tcW w:w="3090" w:type="dxa"/>
            <w:gridSpan w:val="5"/>
          </w:tcPr>
          <w:p w:rsidR="00415C51" w:rsidRPr="00415C51" w:rsidRDefault="00415C51" w:rsidP="00FC0B66">
            <w:pPr>
              <w:pStyle w:val="Tablebody"/>
            </w:pPr>
            <w:r w:rsidRPr="00415C51">
              <w:t>Command Type = 0xA (set model mode)</w:t>
            </w:r>
          </w:p>
        </w:tc>
      </w:tr>
      <w:tr w:rsidR="00415C51" w:rsidRPr="00415C51" w:rsidTr="00F70544">
        <w:tc>
          <w:tcPr>
            <w:tcW w:w="1081" w:type="dxa"/>
          </w:tcPr>
          <w:p w:rsidR="00415C51" w:rsidRPr="00415C51" w:rsidRDefault="00415C51" w:rsidP="00FC0B66">
            <w:pPr>
              <w:pStyle w:val="Tablebody"/>
            </w:pPr>
            <w:r w:rsidRPr="00415C51">
              <w:t>Sequence ID</w:t>
            </w:r>
          </w:p>
        </w:tc>
        <w:tc>
          <w:tcPr>
            <w:tcW w:w="768" w:type="dxa"/>
          </w:tcPr>
          <w:p w:rsidR="00415C51" w:rsidRPr="00415C51" w:rsidRDefault="00415C51" w:rsidP="00FC0B66">
            <w:pPr>
              <w:pStyle w:val="Tablebody"/>
            </w:pPr>
            <w:r w:rsidRPr="00415C51">
              <w:t>1</w:t>
            </w:r>
          </w:p>
        </w:tc>
        <w:tc>
          <w:tcPr>
            <w:tcW w:w="987" w:type="dxa"/>
          </w:tcPr>
          <w:p w:rsidR="00415C51" w:rsidRPr="00415C51" w:rsidRDefault="00415C51" w:rsidP="00FC0B66">
            <w:pPr>
              <w:pStyle w:val="Tablebody"/>
            </w:pPr>
            <w:r w:rsidRPr="00415C51">
              <w:t>0x00</w:t>
            </w:r>
          </w:p>
        </w:tc>
        <w:tc>
          <w:tcPr>
            <w:tcW w:w="5280" w:type="dxa"/>
            <w:gridSpan w:val="8"/>
          </w:tcPr>
          <w:p w:rsidR="00415C51" w:rsidRPr="00415C51" w:rsidRDefault="00415C51" w:rsidP="00FC0B66">
            <w:pPr>
              <w:pStyle w:val="Tablebody"/>
            </w:pPr>
            <w:r w:rsidRPr="00415C51">
              <w:t>Varies, assigned by GUI as unique command identifier</w:t>
            </w:r>
          </w:p>
        </w:tc>
      </w:tr>
      <w:tr w:rsidR="00415C51" w:rsidRPr="00415C51" w:rsidTr="00F70544">
        <w:tc>
          <w:tcPr>
            <w:tcW w:w="1081" w:type="dxa"/>
          </w:tcPr>
          <w:p w:rsidR="00415C51" w:rsidRPr="00415C51" w:rsidRDefault="00415C51" w:rsidP="00FC0B66">
            <w:pPr>
              <w:pStyle w:val="Tablebody"/>
            </w:pPr>
            <w:r w:rsidRPr="00415C51">
              <w:t>Length</w:t>
            </w:r>
          </w:p>
        </w:tc>
        <w:tc>
          <w:tcPr>
            <w:tcW w:w="768" w:type="dxa"/>
          </w:tcPr>
          <w:p w:rsidR="00415C51" w:rsidRPr="00415C51" w:rsidRDefault="00415C51" w:rsidP="00FC0B66">
            <w:pPr>
              <w:pStyle w:val="Tablebody"/>
            </w:pPr>
            <w:r w:rsidRPr="00415C51">
              <w:t>2</w:t>
            </w:r>
          </w:p>
        </w:tc>
        <w:tc>
          <w:tcPr>
            <w:tcW w:w="987" w:type="dxa"/>
          </w:tcPr>
          <w:p w:rsidR="00415C51" w:rsidRPr="00415C51" w:rsidRDefault="00415C51" w:rsidP="00FC0B66">
            <w:pPr>
              <w:pStyle w:val="Tablebody"/>
            </w:pPr>
            <w:r w:rsidRPr="00415C51">
              <w:t>0x0000</w:t>
            </w:r>
          </w:p>
        </w:tc>
        <w:tc>
          <w:tcPr>
            <w:tcW w:w="5280" w:type="dxa"/>
            <w:gridSpan w:val="8"/>
          </w:tcPr>
          <w:p w:rsidR="00415C51" w:rsidRPr="00415C51" w:rsidRDefault="00415C51" w:rsidP="00FC0B66">
            <w:pPr>
              <w:pStyle w:val="Tablebody"/>
            </w:pPr>
            <w:r w:rsidRPr="00415C51">
              <w:t>Zero Payload Length</w:t>
            </w:r>
          </w:p>
        </w:tc>
      </w:tr>
    </w:tbl>
    <w:p w:rsidR="00415C51" w:rsidRPr="00415C51" w:rsidRDefault="00415C51" w:rsidP="00FC0B66">
      <w:pPr>
        <w:pStyle w:val="Body"/>
      </w:pPr>
    </w:p>
    <w:p w:rsidR="00415C51" w:rsidRPr="00415C51" w:rsidRDefault="00415C51" w:rsidP="00FC0B66">
      <w:pPr>
        <w:pStyle w:val="Body"/>
      </w:pPr>
      <w:r w:rsidRPr="00415C51">
        <w:br w:type="page"/>
      </w:r>
    </w:p>
    <w:p w:rsidR="00415C51" w:rsidRPr="00415C51" w:rsidRDefault="00415C51" w:rsidP="00FC0B66">
      <w:pPr>
        <w:pStyle w:val="Heading2"/>
      </w:pPr>
      <w:bookmarkStart w:id="155" w:name="_Toc479951413"/>
      <w:r w:rsidRPr="00415C51">
        <w:lastRenderedPageBreak/>
        <w:t>Model Result Packet</w:t>
      </w:r>
      <w:bookmarkEnd w:id="155"/>
    </w:p>
    <w:p w:rsidR="00415C51" w:rsidRPr="00415C51" w:rsidRDefault="00415C51" w:rsidP="00FC0B66">
      <w:pPr>
        <w:pStyle w:val="Body"/>
      </w:pPr>
      <w:r w:rsidRPr="00415C51">
        <w:t>The model result packet uses the ISSDK isochronous command structure.  Packets are initiated by the embedded device and there is no response packet by the GUI.  Packets are only sent when the stream enable bit in the model mode command packet has been set.</w:t>
      </w:r>
    </w:p>
    <w:p w:rsidR="00415C51" w:rsidRPr="00415C51" w:rsidRDefault="00415C51" w:rsidP="00FC0B66">
      <w:pPr>
        <w:pStyle w:val="Tabletitle"/>
      </w:pPr>
      <w:bookmarkStart w:id="156" w:name="_Toc479951454"/>
      <w:r w:rsidRPr="00415C51">
        <w:t>Model Result Data Packet Format</w:t>
      </w:r>
      <w:bookmarkEnd w:id="156"/>
    </w:p>
    <w:tbl>
      <w:tblPr>
        <w:tblStyle w:val="TableGrid"/>
        <w:tblW w:w="8170" w:type="dxa"/>
        <w:tblLook w:val="04A0" w:firstRow="1" w:lastRow="0" w:firstColumn="1" w:lastColumn="0" w:noHBand="0" w:noVBand="1"/>
      </w:tblPr>
      <w:tblGrid>
        <w:gridCol w:w="1152"/>
        <w:gridCol w:w="695"/>
        <w:gridCol w:w="792"/>
        <w:gridCol w:w="626"/>
        <w:gridCol w:w="705"/>
        <w:gridCol w:w="8"/>
        <w:gridCol w:w="712"/>
        <w:gridCol w:w="15"/>
        <w:gridCol w:w="642"/>
        <w:gridCol w:w="611"/>
        <w:gridCol w:w="596"/>
        <w:gridCol w:w="845"/>
        <w:gridCol w:w="756"/>
        <w:gridCol w:w="15"/>
      </w:tblGrid>
      <w:tr w:rsidR="00415C51" w:rsidRPr="00415C51" w:rsidTr="002703C7">
        <w:trPr>
          <w:gridAfter w:val="1"/>
          <w:wAfter w:w="15" w:type="dxa"/>
        </w:trPr>
        <w:tc>
          <w:tcPr>
            <w:tcW w:w="1152" w:type="dxa"/>
            <w:shd w:val="clear" w:color="auto" w:fill="EAF1DD" w:themeFill="accent3" w:themeFillTint="33"/>
          </w:tcPr>
          <w:p w:rsidR="00415C51" w:rsidRPr="00415C51" w:rsidRDefault="00415C51" w:rsidP="00FC0B66">
            <w:pPr>
              <w:pStyle w:val="Tablehead"/>
            </w:pPr>
            <w:r w:rsidRPr="00415C51">
              <w:t>Field Name</w:t>
            </w:r>
          </w:p>
        </w:tc>
        <w:tc>
          <w:tcPr>
            <w:tcW w:w="695" w:type="dxa"/>
            <w:shd w:val="clear" w:color="auto" w:fill="EAF1DD" w:themeFill="accent3" w:themeFillTint="33"/>
          </w:tcPr>
          <w:p w:rsidR="00415C51" w:rsidRPr="00415C51" w:rsidRDefault="00415C51" w:rsidP="00FC0B66">
            <w:pPr>
              <w:pStyle w:val="Tablehead"/>
            </w:pPr>
            <w:r w:rsidRPr="00415C51">
              <w:t>Num Bytes</w:t>
            </w:r>
          </w:p>
        </w:tc>
        <w:tc>
          <w:tcPr>
            <w:tcW w:w="792" w:type="dxa"/>
            <w:shd w:val="clear" w:color="auto" w:fill="EAF1DD" w:themeFill="accent3" w:themeFillTint="33"/>
          </w:tcPr>
          <w:p w:rsidR="00415C51" w:rsidRPr="00415C51" w:rsidRDefault="00415C51" w:rsidP="00FC0B66">
            <w:pPr>
              <w:pStyle w:val="Tablehead"/>
            </w:pPr>
            <w:r w:rsidRPr="00415C51">
              <w:t>Hex Values</w:t>
            </w:r>
          </w:p>
        </w:tc>
        <w:tc>
          <w:tcPr>
            <w:tcW w:w="626" w:type="dxa"/>
            <w:shd w:val="clear" w:color="auto" w:fill="EAF1DD" w:themeFill="accent3" w:themeFillTint="33"/>
          </w:tcPr>
          <w:p w:rsidR="00415C51" w:rsidRPr="00415C51" w:rsidRDefault="00415C51" w:rsidP="00FC0B66">
            <w:pPr>
              <w:pStyle w:val="Tablehead"/>
            </w:pPr>
            <w:r w:rsidRPr="00415C51">
              <w:t>Bit 7</w:t>
            </w:r>
          </w:p>
        </w:tc>
        <w:tc>
          <w:tcPr>
            <w:tcW w:w="705" w:type="dxa"/>
            <w:shd w:val="clear" w:color="auto" w:fill="EAF1DD" w:themeFill="accent3" w:themeFillTint="33"/>
          </w:tcPr>
          <w:p w:rsidR="00415C51" w:rsidRPr="00415C51" w:rsidRDefault="00415C51" w:rsidP="00FC0B66">
            <w:pPr>
              <w:pStyle w:val="Tablehead"/>
            </w:pPr>
            <w:r w:rsidRPr="00415C51">
              <w:t>Bit 6</w:t>
            </w:r>
          </w:p>
        </w:tc>
        <w:tc>
          <w:tcPr>
            <w:tcW w:w="720" w:type="dxa"/>
            <w:gridSpan w:val="2"/>
            <w:shd w:val="clear" w:color="auto" w:fill="EAF1DD" w:themeFill="accent3" w:themeFillTint="33"/>
          </w:tcPr>
          <w:p w:rsidR="00415C51" w:rsidRPr="00415C51" w:rsidRDefault="00415C51" w:rsidP="00FC0B66">
            <w:pPr>
              <w:pStyle w:val="Tablehead"/>
            </w:pPr>
            <w:r w:rsidRPr="00415C51">
              <w:t>Bit 5</w:t>
            </w:r>
          </w:p>
        </w:tc>
        <w:tc>
          <w:tcPr>
            <w:tcW w:w="657" w:type="dxa"/>
            <w:gridSpan w:val="2"/>
            <w:shd w:val="clear" w:color="auto" w:fill="EAF1DD" w:themeFill="accent3" w:themeFillTint="33"/>
          </w:tcPr>
          <w:p w:rsidR="00415C51" w:rsidRPr="00415C51" w:rsidRDefault="00415C51" w:rsidP="00FC0B66">
            <w:pPr>
              <w:pStyle w:val="Tablehead"/>
            </w:pPr>
            <w:r w:rsidRPr="00415C51">
              <w:t>Bit 4</w:t>
            </w:r>
          </w:p>
        </w:tc>
        <w:tc>
          <w:tcPr>
            <w:tcW w:w="611" w:type="dxa"/>
            <w:shd w:val="clear" w:color="auto" w:fill="EAF1DD" w:themeFill="accent3" w:themeFillTint="33"/>
          </w:tcPr>
          <w:p w:rsidR="00415C51" w:rsidRPr="00415C51" w:rsidRDefault="00415C51" w:rsidP="00FC0B66">
            <w:pPr>
              <w:pStyle w:val="Tablehead"/>
            </w:pPr>
            <w:r w:rsidRPr="00415C51">
              <w:t>Bit 3</w:t>
            </w:r>
          </w:p>
        </w:tc>
        <w:tc>
          <w:tcPr>
            <w:tcW w:w="596" w:type="dxa"/>
            <w:shd w:val="clear" w:color="auto" w:fill="EAF1DD" w:themeFill="accent3" w:themeFillTint="33"/>
          </w:tcPr>
          <w:p w:rsidR="00415C51" w:rsidRPr="00415C51" w:rsidRDefault="00415C51" w:rsidP="00FC0B66">
            <w:pPr>
              <w:pStyle w:val="Tablehead"/>
            </w:pPr>
            <w:r w:rsidRPr="00415C51">
              <w:t>Bit 2</w:t>
            </w:r>
          </w:p>
        </w:tc>
        <w:tc>
          <w:tcPr>
            <w:tcW w:w="845" w:type="dxa"/>
            <w:shd w:val="clear" w:color="auto" w:fill="EAF1DD" w:themeFill="accent3" w:themeFillTint="33"/>
          </w:tcPr>
          <w:p w:rsidR="00415C51" w:rsidRPr="00415C51" w:rsidRDefault="00415C51" w:rsidP="00FC0B66">
            <w:pPr>
              <w:pStyle w:val="Tablehead"/>
            </w:pPr>
            <w:r w:rsidRPr="00415C51">
              <w:t>Bit 1</w:t>
            </w:r>
          </w:p>
        </w:tc>
        <w:tc>
          <w:tcPr>
            <w:tcW w:w="756" w:type="dxa"/>
            <w:shd w:val="clear" w:color="auto" w:fill="EAF1DD" w:themeFill="accent3" w:themeFillTint="33"/>
          </w:tcPr>
          <w:p w:rsidR="00415C51" w:rsidRPr="00415C51" w:rsidRDefault="00415C51" w:rsidP="00FC0B66">
            <w:pPr>
              <w:pStyle w:val="Tablehead"/>
            </w:pPr>
            <w:r w:rsidRPr="00415C51">
              <w:t>Bit 0</w:t>
            </w:r>
          </w:p>
        </w:tc>
      </w:tr>
      <w:tr w:rsidR="00415C51" w:rsidRPr="00415C51" w:rsidTr="002703C7">
        <w:tc>
          <w:tcPr>
            <w:tcW w:w="1152" w:type="dxa"/>
          </w:tcPr>
          <w:p w:rsidR="00415C51" w:rsidRPr="00415C51" w:rsidRDefault="00415C51" w:rsidP="00FC0B66">
            <w:pPr>
              <w:pStyle w:val="Tablebody"/>
            </w:pPr>
            <w:r w:rsidRPr="00415C51">
              <w:t>Frame Tag</w:t>
            </w:r>
          </w:p>
        </w:tc>
        <w:tc>
          <w:tcPr>
            <w:tcW w:w="695" w:type="dxa"/>
          </w:tcPr>
          <w:p w:rsidR="00415C51" w:rsidRPr="00415C51" w:rsidRDefault="00415C51" w:rsidP="00FC0B66">
            <w:pPr>
              <w:pStyle w:val="Tablebody"/>
            </w:pPr>
            <w:r w:rsidRPr="00415C51">
              <w:t>1</w:t>
            </w:r>
          </w:p>
        </w:tc>
        <w:tc>
          <w:tcPr>
            <w:tcW w:w="792" w:type="dxa"/>
          </w:tcPr>
          <w:p w:rsidR="00415C51" w:rsidRPr="00415C51" w:rsidRDefault="00415C51" w:rsidP="00FC0B66">
            <w:pPr>
              <w:pStyle w:val="Tablebody"/>
            </w:pPr>
            <w:r w:rsidRPr="00415C51">
              <w:t>0x40</w:t>
            </w:r>
          </w:p>
        </w:tc>
        <w:tc>
          <w:tcPr>
            <w:tcW w:w="626" w:type="dxa"/>
          </w:tcPr>
          <w:p w:rsidR="00415C51" w:rsidRPr="00415C51" w:rsidRDefault="00415C51" w:rsidP="00FC0B66">
            <w:pPr>
              <w:pStyle w:val="Tablebody"/>
            </w:pPr>
            <w:r w:rsidRPr="00415C51">
              <w:t>0x0</w:t>
            </w:r>
          </w:p>
        </w:tc>
        <w:tc>
          <w:tcPr>
            <w:tcW w:w="1440" w:type="dxa"/>
            <w:gridSpan w:val="4"/>
          </w:tcPr>
          <w:p w:rsidR="00415C51" w:rsidRPr="00415C51" w:rsidRDefault="00415C51" w:rsidP="00FC0B66">
            <w:pPr>
              <w:pStyle w:val="Tablebody"/>
            </w:pPr>
            <w:r w:rsidRPr="00415C51">
              <w:t>Interface ID = 0x2</w:t>
            </w:r>
          </w:p>
        </w:tc>
        <w:tc>
          <w:tcPr>
            <w:tcW w:w="3465" w:type="dxa"/>
            <w:gridSpan w:val="6"/>
          </w:tcPr>
          <w:p w:rsidR="00415C51" w:rsidRPr="00415C51" w:rsidRDefault="00415C51" w:rsidP="00FC0B66">
            <w:pPr>
              <w:pStyle w:val="Tablebody"/>
            </w:pPr>
            <w:r w:rsidRPr="00415C51">
              <w:t>0x00</w:t>
            </w:r>
          </w:p>
        </w:tc>
      </w:tr>
      <w:tr w:rsidR="00415C51" w:rsidRPr="00415C51" w:rsidTr="002703C7">
        <w:trPr>
          <w:gridAfter w:val="1"/>
          <w:wAfter w:w="15" w:type="dxa"/>
        </w:trPr>
        <w:tc>
          <w:tcPr>
            <w:tcW w:w="1152" w:type="dxa"/>
          </w:tcPr>
          <w:p w:rsidR="00415C51" w:rsidRPr="00415C51" w:rsidRDefault="00415C51" w:rsidP="00FC0B66">
            <w:pPr>
              <w:pStyle w:val="Tablebody"/>
            </w:pPr>
            <w:r w:rsidRPr="00415C51">
              <w:t>Length</w:t>
            </w:r>
          </w:p>
        </w:tc>
        <w:tc>
          <w:tcPr>
            <w:tcW w:w="695" w:type="dxa"/>
          </w:tcPr>
          <w:p w:rsidR="00415C51" w:rsidRPr="00415C51" w:rsidRDefault="00415C51" w:rsidP="00FC0B66">
            <w:pPr>
              <w:pStyle w:val="Tablebody"/>
            </w:pPr>
            <w:r w:rsidRPr="00415C51">
              <w:t>2</w:t>
            </w:r>
          </w:p>
        </w:tc>
        <w:tc>
          <w:tcPr>
            <w:tcW w:w="792" w:type="dxa"/>
          </w:tcPr>
          <w:p w:rsidR="00415C51" w:rsidRPr="00415C51" w:rsidRDefault="00A97473" w:rsidP="00FC0B66">
            <w:pPr>
              <w:pStyle w:val="Tablebody"/>
            </w:pPr>
            <w:r>
              <w:t>0x0007</w:t>
            </w:r>
            <w:r w:rsidR="00415C51" w:rsidRPr="00415C51">
              <w:t xml:space="preserve"> OR 0x000</w:t>
            </w:r>
            <w:r>
              <w:t>B</w:t>
            </w:r>
          </w:p>
        </w:tc>
        <w:tc>
          <w:tcPr>
            <w:tcW w:w="5516" w:type="dxa"/>
            <w:gridSpan w:val="10"/>
          </w:tcPr>
          <w:p w:rsidR="00415C51" w:rsidRPr="00415C51" w:rsidRDefault="00415C51" w:rsidP="00FC0B66">
            <w:pPr>
              <w:pStyle w:val="Tablebody"/>
            </w:pPr>
            <w:r w:rsidRPr="00415C51">
              <w:t xml:space="preserve">Payload Size = </w:t>
            </w:r>
            <w:r w:rsidR="00096BD2">
              <w:t xml:space="preserve">3 for ensembles, </w:t>
            </w:r>
            <w:r w:rsidRPr="00415C51">
              <w:t>5 for single feature models, 9 for two-feature models</w:t>
            </w:r>
          </w:p>
        </w:tc>
      </w:tr>
      <w:tr w:rsidR="00415C51" w:rsidRPr="00415C51" w:rsidTr="002703C7">
        <w:trPr>
          <w:gridAfter w:val="1"/>
          <w:wAfter w:w="15" w:type="dxa"/>
        </w:trPr>
        <w:tc>
          <w:tcPr>
            <w:tcW w:w="1152" w:type="dxa"/>
          </w:tcPr>
          <w:p w:rsidR="00415C51" w:rsidRPr="00415C51" w:rsidRDefault="00415C51" w:rsidP="00FC0B66">
            <w:pPr>
              <w:pStyle w:val="Tablebody"/>
            </w:pPr>
            <w:r w:rsidRPr="00415C51">
              <w:t>Model Number</w:t>
            </w:r>
          </w:p>
        </w:tc>
        <w:tc>
          <w:tcPr>
            <w:tcW w:w="695" w:type="dxa"/>
          </w:tcPr>
          <w:p w:rsidR="00415C51" w:rsidRPr="00415C51" w:rsidRDefault="00415C51" w:rsidP="00FC0B66">
            <w:pPr>
              <w:pStyle w:val="Tablebody"/>
            </w:pPr>
            <w:r w:rsidRPr="00415C51">
              <w:t>1</w:t>
            </w:r>
          </w:p>
        </w:tc>
        <w:tc>
          <w:tcPr>
            <w:tcW w:w="792" w:type="dxa"/>
          </w:tcPr>
          <w:p w:rsidR="00415C51" w:rsidRPr="00415C51" w:rsidRDefault="00415C51" w:rsidP="00FC0B66">
            <w:pPr>
              <w:pStyle w:val="Tablebody"/>
            </w:pPr>
            <w:r w:rsidRPr="00415C51">
              <w:t>Varies</w:t>
            </w:r>
          </w:p>
        </w:tc>
        <w:tc>
          <w:tcPr>
            <w:tcW w:w="626" w:type="dxa"/>
          </w:tcPr>
          <w:p w:rsidR="00415C51" w:rsidRPr="00415C51" w:rsidRDefault="00415C51" w:rsidP="00FC0B66">
            <w:pPr>
              <w:pStyle w:val="Tablebody"/>
            </w:pPr>
            <w:r w:rsidRPr="00415C51">
              <w:t>P/F</w:t>
            </w:r>
          </w:p>
        </w:tc>
        <w:tc>
          <w:tcPr>
            <w:tcW w:w="713" w:type="dxa"/>
            <w:gridSpan w:val="2"/>
          </w:tcPr>
          <w:p w:rsidR="00415C51" w:rsidRPr="00415C51" w:rsidRDefault="00415C51" w:rsidP="00FC0B66">
            <w:pPr>
              <w:pStyle w:val="Tablebody"/>
            </w:pPr>
            <w:r w:rsidRPr="00415C51">
              <w:t>T/R</w:t>
            </w:r>
          </w:p>
        </w:tc>
        <w:tc>
          <w:tcPr>
            <w:tcW w:w="4177" w:type="dxa"/>
            <w:gridSpan w:val="7"/>
          </w:tcPr>
          <w:p w:rsidR="00415C51" w:rsidRPr="00415C51" w:rsidRDefault="00415C51" w:rsidP="00FC0B66">
            <w:pPr>
              <w:pStyle w:val="Tablebody"/>
            </w:pPr>
            <w:r w:rsidRPr="00415C51">
              <w:t>Unique model ID for this specific model instance</w:t>
            </w:r>
          </w:p>
        </w:tc>
      </w:tr>
      <w:tr w:rsidR="00415C51" w:rsidRPr="00415C51" w:rsidTr="002703C7">
        <w:trPr>
          <w:gridAfter w:val="1"/>
          <w:wAfter w:w="15" w:type="dxa"/>
        </w:trPr>
        <w:tc>
          <w:tcPr>
            <w:tcW w:w="1152" w:type="dxa"/>
          </w:tcPr>
          <w:p w:rsidR="00415C51" w:rsidRPr="00415C51" w:rsidRDefault="00415C51" w:rsidP="00FC0B66">
            <w:pPr>
              <w:pStyle w:val="Tablebody"/>
            </w:pPr>
            <w:r w:rsidRPr="00415C51">
              <w:t>Feature Interval</w:t>
            </w:r>
          </w:p>
        </w:tc>
        <w:tc>
          <w:tcPr>
            <w:tcW w:w="695" w:type="dxa"/>
          </w:tcPr>
          <w:p w:rsidR="00415C51" w:rsidRPr="00415C51" w:rsidRDefault="00415C51" w:rsidP="00FC0B66">
            <w:pPr>
              <w:pStyle w:val="Tablebody"/>
            </w:pPr>
            <w:r w:rsidRPr="00415C51">
              <w:t>2</w:t>
            </w:r>
          </w:p>
        </w:tc>
        <w:tc>
          <w:tcPr>
            <w:tcW w:w="792" w:type="dxa"/>
          </w:tcPr>
          <w:p w:rsidR="00415C51" w:rsidRPr="00415C51" w:rsidRDefault="00415C51" w:rsidP="00FC0B66">
            <w:pPr>
              <w:pStyle w:val="Tablebody"/>
            </w:pPr>
            <w:r w:rsidRPr="00415C51">
              <w:t>Varies</w:t>
            </w:r>
          </w:p>
        </w:tc>
        <w:tc>
          <w:tcPr>
            <w:tcW w:w="5516" w:type="dxa"/>
            <w:gridSpan w:val="10"/>
          </w:tcPr>
          <w:p w:rsidR="00415C51" w:rsidRPr="00415C51" w:rsidRDefault="00CE2264" w:rsidP="00FC0B66">
            <w:pPr>
              <w:pStyle w:val="Tablebody"/>
            </w:pPr>
            <w:r>
              <w:t xml:space="preserve">Feature Interval Number </w:t>
            </w:r>
            <w:r w:rsidR="00415C51" w:rsidRPr="00415C51">
              <w:t>in uint16 format</w:t>
            </w:r>
            <w:r w:rsidR="00414B24">
              <w:t xml:space="preserve"> (Little Endian)</w:t>
            </w:r>
          </w:p>
        </w:tc>
      </w:tr>
      <w:tr w:rsidR="00414B24" w:rsidRPr="00415C51" w:rsidTr="002703C7">
        <w:trPr>
          <w:gridAfter w:val="1"/>
          <w:wAfter w:w="15" w:type="dxa"/>
        </w:trPr>
        <w:tc>
          <w:tcPr>
            <w:tcW w:w="1152" w:type="dxa"/>
          </w:tcPr>
          <w:p w:rsidR="00414B24" w:rsidRPr="00415C51" w:rsidRDefault="00414B24" w:rsidP="00FC0B66">
            <w:pPr>
              <w:pStyle w:val="Tablebody"/>
            </w:pPr>
            <w:r w:rsidRPr="00415C51">
              <w:t>Feature 1</w:t>
            </w:r>
            <w:r w:rsidR="002703C7" w:rsidRPr="002703C7">
              <w:rPr>
                <w:vertAlign w:val="superscript"/>
              </w:rPr>
              <w:t>2</w:t>
            </w:r>
          </w:p>
        </w:tc>
        <w:tc>
          <w:tcPr>
            <w:tcW w:w="695" w:type="dxa"/>
          </w:tcPr>
          <w:p w:rsidR="00414B24" w:rsidRPr="00415C51" w:rsidRDefault="00414B24" w:rsidP="00FC0B66">
            <w:pPr>
              <w:pStyle w:val="Tablebody"/>
            </w:pPr>
            <w:r w:rsidRPr="00415C51">
              <w:t>4</w:t>
            </w:r>
          </w:p>
        </w:tc>
        <w:tc>
          <w:tcPr>
            <w:tcW w:w="792" w:type="dxa"/>
          </w:tcPr>
          <w:p w:rsidR="00414B24" w:rsidRPr="00415C51" w:rsidRDefault="00414B24" w:rsidP="00FC0B66">
            <w:pPr>
              <w:pStyle w:val="Tablebody"/>
            </w:pPr>
            <w:r w:rsidRPr="00415C51">
              <w:t>Varies</w:t>
            </w:r>
          </w:p>
        </w:tc>
        <w:tc>
          <w:tcPr>
            <w:tcW w:w="5516" w:type="dxa"/>
            <w:gridSpan w:val="10"/>
          </w:tcPr>
          <w:p w:rsidR="00414B24" w:rsidRPr="00415C51" w:rsidRDefault="00414B24" w:rsidP="00FC0B66">
            <w:pPr>
              <w:pStyle w:val="Tablebody"/>
            </w:pPr>
            <w:r w:rsidRPr="00414B24">
              <w:t>IEEE 754-2008 32-bit floating point format</w:t>
            </w:r>
          </w:p>
        </w:tc>
      </w:tr>
      <w:tr w:rsidR="00414B24" w:rsidRPr="00415C51" w:rsidTr="002703C7">
        <w:trPr>
          <w:gridAfter w:val="1"/>
          <w:wAfter w:w="15" w:type="dxa"/>
        </w:trPr>
        <w:tc>
          <w:tcPr>
            <w:tcW w:w="1152" w:type="dxa"/>
          </w:tcPr>
          <w:p w:rsidR="00414B24" w:rsidRPr="00415C51" w:rsidRDefault="00414B24" w:rsidP="00FC0B66">
            <w:pPr>
              <w:pStyle w:val="Tablebody"/>
            </w:pPr>
            <w:r w:rsidRPr="00415C51">
              <w:t>Feature 2</w:t>
            </w:r>
            <w:r w:rsidR="004E262E" w:rsidRPr="004E262E">
              <w:rPr>
                <w:vertAlign w:val="superscript"/>
              </w:rPr>
              <w:t>1</w:t>
            </w:r>
            <w:r w:rsidR="002703C7">
              <w:rPr>
                <w:vertAlign w:val="superscript"/>
              </w:rPr>
              <w:t>,</w:t>
            </w:r>
            <w:r w:rsidR="002703C7" w:rsidRPr="002703C7">
              <w:rPr>
                <w:vertAlign w:val="superscript"/>
              </w:rPr>
              <w:t xml:space="preserve"> 2</w:t>
            </w:r>
          </w:p>
        </w:tc>
        <w:tc>
          <w:tcPr>
            <w:tcW w:w="695" w:type="dxa"/>
          </w:tcPr>
          <w:p w:rsidR="00414B24" w:rsidRPr="00415C51" w:rsidRDefault="00414B24" w:rsidP="00FC0B66">
            <w:pPr>
              <w:pStyle w:val="Tablebody"/>
            </w:pPr>
            <w:r w:rsidRPr="00415C51">
              <w:t>4</w:t>
            </w:r>
          </w:p>
        </w:tc>
        <w:tc>
          <w:tcPr>
            <w:tcW w:w="792" w:type="dxa"/>
          </w:tcPr>
          <w:p w:rsidR="00414B24" w:rsidRPr="00415C51" w:rsidRDefault="00414B24" w:rsidP="00FC0B66">
            <w:pPr>
              <w:pStyle w:val="Tablebody"/>
            </w:pPr>
            <w:r w:rsidRPr="00415C51">
              <w:t>Varies</w:t>
            </w:r>
          </w:p>
        </w:tc>
        <w:tc>
          <w:tcPr>
            <w:tcW w:w="5516" w:type="dxa"/>
            <w:gridSpan w:val="10"/>
          </w:tcPr>
          <w:p w:rsidR="00414B24" w:rsidRPr="00415C51" w:rsidRDefault="00414B24" w:rsidP="00FC0B66">
            <w:pPr>
              <w:pStyle w:val="Tablebody"/>
            </w:pPr>
            <w:r w:rsidRPr="00414B24">
              <w:t>IEEE 754-2008 32-bit floating point format</w:t>
            </w:r>
          </w:p>
        </w:tc>
      </w:tr>
    </w:tbl>
    <w:p w:rsidR="00415C51" w:rsidRDefault="00AF7727" w:rsidP="002703C7">
      <w:pPr>
        <w:pStyle w:val="Body"/>
        <w:numPr>
          <w:ilvl w:val="0"/>
          <w:numId w:val="21"/>
        </w:numPr>
        <w:spacing w:after="0"/>
      </w:pPr>
      <w:r>
        <w:t>present</w:t>
      </w:r>
      <w:r w:rsidR="00FF1125">
        <w:t xml:space="preserve">, but </w:t>
      </w:r>
      <w:r w:rsidR="00415C51" w:rsidRPr="004E262E">
        <w:t>not applicable for single feature models</w:t>
      </w:r>
    </w:p>
    <w:p w:rsidR="002703C7" w:rsidRPr="00415C51" w:rsidRDefault="00AF7727" w:rsidP="002703C7">
      <w:pPr>
        <w:pStyle w:val="Body"/>
        <w:numPr>
          <w:ilvl w:val="0"/>
          <w:numId w:val="21"/>
        </w:numPr>
        <w:spacing w:before="0"/>
      </w:pPr>
      <w:r>
        <w:t>not present in</w:t>
      </w:r>
      <w:r w:rsidR="002703C7">
        <w:t xml:space="preserve"> ensemble models</w:t>
      </w:r>
    </w:p>
    <w:p w:rsidR="00415C51" w:rsidRPr="00415C51" w:rsidRDefault="00415C51" w:rsidP="00FC0B66">
      <w:pPr>
        <w:pStyle w:val="Body"/>
      </w:pPr>
      <w:r w:rsidRPr="00415C51">
        <w:t>Feature 1 and 2 are in IEEE 754-2008 32-bit floating point format.  Values are raw feature values computed PRIOR to any scaling done to condition the values for machine learning.</w:t>
      </w:r>
    </w:p>
    <w:p w:rsidR="00415C51" w:rsidRPr="00415C51" w:rsidRDefault="00415C51" w:rsidP="00FC0B66">
      <w:pPr>
        <w:pStyle w:val="Body"/>
      </w:pPr>
      <w:r w:rsidRPr="00415C51">
        <w:t xml:space="preserve">P/F = Pass (1) / Fail (0) </w:t>
      </w:r>
    </w:p>
    <w:p w:rsidR="00415C51" w:rsidRPr="00415C51" w:rsidRDefault="00415C51" w:rsidP="00FC0B66">
      <w:pPr>
        <w:pStyle w:val="Body"/>
      </w:pPr>
      <w:r w:rsidRPr="00415C51">
        <w:t>Feature 1 and Feature 2 match the feature definitions in the model configuration commands which defined those models.</w:t>
      </w:r>
    </w:p>
    <w:p w:rsidR="00415C51" w:rsidRPr="00415C51" w:rsidRDefault="00415C51" w:rsidP="00FC0B66">
      <w:pPr>
        <w:pStyle w:val="Body"/>
      </w:pPr>
      <w:r w:rsidRPr="00415C51">
        <w:t>Note that if multiple models use the same input feature, it will be transmitted multiple times.</w:t>
      </w:r>
    </w:p>
    <w:p w:rsidR="00415C51" w:rsidRPr="00415C51" w:rsidRDefault="00415C51" w:rsidP="00FC0B66">
      <w:pPr>
        <w:pStyle w:val="Body"/>
      </w:pPr>
      <w:r w:rsidRPr="00415C51">
        <w:t>The Feature Interval Number is used to identify the unique feature epoch for each result packet.  The first epoch starts at “0”, and it increments by 1 with each new epoch.  All model result packets sent during a given epoch will share the same valu</w:t>
      </w:r>
      <w:r w:rsidR="00195CEC">
        <w:t>e.  The value wraps at 16 bits.</w:t>
      </w:r>
    </w:p>
    <w:p w:rsidR="00FB06C3" w:rsidRDefault="00FB06C3">
      <w:pPr>
        <w:rPr>
          <w:rFonts w:eastAsiaTheme="majorEastAsia"/>
          <w:b/>
          <w:bCs/>
          <w:iCs/>
          <w:color w:val="005042"/>
          <w:sz w:val="24"/>
          <w:szCs w:val="28"/>
        </w:rPr>
      </w:pPr>
      <w:r>
        <w:br w:type="page"/>
      </w:r>
    </w:p>
    <w:p w:rsidR="00415C51" w:rsidRPr="00415C51" w:rsidRDefault="00415C51" w:rsidP="00FC0B66">
      <w:pPr>
        <w:pStyle w:val="Heading2"/>
      </w:pPr>
      <w:bookmarkStart w:id="157" w:name="_Toc479951414"/>
      <w:r w:rsidRPr="00415C51">
        <w:lastRenderedPageBreak/>
        <w:t>GMM Computed Model Packet</w:t>
      </w:r>
      <w:bookmarkEnd w:id="157"/>
    </w:p>
    <w:p w:rsidR="00415C51" w:rsidRPr="00415C51" w:rsidRDefault="00415C51" w:rsidP="00FC0B66">
      <w:pPr>
        <w:pStyle w:val="Body"/>
      </w:pPr>
      <w:r w:rsidRPr="00415C51">
        <w:t>The model result packet uses the ISSDK isochronous command structure.  Packets are initiated by the embedded device and there is no response packet by the GUI.  Packets are only sent when the stream enable bit in the model mode command packet has been set.</w:t>
      </w:r>
    </w:p>
    <w:p w:rsidR="00415C51" w:rsidRPr="00415C51" w:rsidRDefault="00A775AB" w:rsidP="00FC0B66">
      <w:pPr>
        <w:pStyle w:val="Tabletitle"/>
      </w:pPr>
      <w:bookmarkStart w:id="158" w:name="_Toc479951455"/>
      <w:r>
        <w:t>GMM Computed Model</w:t>
      </w:r>
      <w:r w:rsidR="00415C51" w:rsidRPr="00415C51">
        <w:t xml:space="preserve"> Packet Format</w:t>
      </w:r>
      <w:bookmarkEnd w:id="158"/>
    </w:p>
    <w:tbl>
      <w:tblPr>
        <w:tblStyle w:val="TableGrid"/>
        <w:tblW w:w="0" w:type="auto"/>
        <w:tblLook w:val="04A0" w:firstRow="1" w:lastRow="0" w:firstColumn="1" w:lastColumn="0" w:noHBand="0" w:noVBand="1"/>
      </w:tblPr>
      <w:tblGrid>
        <w:gridCol w:w="1393"/>
        <w:gridCol w:w="674"/>
        <w:gridCol w:w="765"/>
        <w:gridCol w:w="620"/>
        <w:gridCol w:w="40"/>
        <w:gridCol w:w="622"/>
        <w:gridCol w:w="8"/>
        <w:gridCol w:w="30"/>
        <w:gridCol w:w="664"/>
        <w:gridCol w:w="35"/>
        <w:gridCol w:w="627"/>
        <w:gridCol w:w="574"/>
        <w:gridCol w:w="86"/>
        <w:gridCol w:w="487"/>
        <w:gridCol w:w="173"/>
        <w:gridCol w:w="619"/>
        <w:gridCol w:w="39"/>
        <w:gridCol w:w="660"/>
      </w:tblGrid>
      <w:tr w:rsidR="00415C51" w:rsidRPr="00415C51" w:rsidTr="00195CEC">
        <w:tc>
          <w:tcPr>
            <w:tcW w:w="1393" w:type="dxa"/>
            <w:shd w:val="clear" w:color="auto" w:fill="EAF1DD" w:themeFill="accent3" w:themeFillTint="33"/>
          </w:tcPr>
          <w:p w:rsidR="00415C51" w:rsidRPr="00415C51" w:rsidRDefault="00415C51" w:rsidP="00FC0B66">
            <w:pPr>
              <w:pStyle w:val="Tablehead"/>
            </w:pPr>
            <w:r w:rsidRPr="00415C51">
              <w:t>Field Name</w:t>
            </w:r>
          </w:p>
        </w:tc>
        <w:tc>
          <w:tcPr>
            <w:tcW w:w="674" w:type="dxa"/>
            <w:shd w:val="clear" w:color="auto" w:fill="EAF1DD" w:themeFill="accent3" w:themeFillTint="33"/>
          </w:tcPr>
          <w:p w:rsidR="00415C51" w:rsidRPr="00415C51" w:rsidRDefault="00415C51" w:rsidP="00FC0B66">
            <w:pPr>
              <w:pStyle w:val="Tablehead"/>
            </w:pPr>
            <w:r w:rsidRPr="00415C51">
              <w:t>Num Bytes</w:t>
            </w:r>
          </w:p>
        </w:tc>
        <w:tc>
          <w:tcPr>
            <w:tcW w:w="765" w:type="dxa"/>
            <w:shd w:val="clear" w:color="auto" w:fill="EAF1DD" w:themeFill="accent3" w:themeFillTint="33"/>
          </w:tcPr>
          <w:p w:rsidR="00415C51" w:rsidRPr="00415C51" w:rsidRDefault="00415C51" w:rsidP="00FC0B66">
            <w:pPr>
              <w:pStyle w:val="Tablehead"/>
            </w:pPr>
            <w:r w:rsidRPr="00415C51">
              <w:t>Hex Values</w:t>
            </w:r>
          </w:p>
        </w:tc>
        <w:tc>
          <w:tcPr>
            <w:tcW w:w="620" w:type="dxa"/>
            <w:shd w:val="clear" w:color="auto" w:fill="EAF1DD" w:themeFill="accent3" w:themeFillTint="33"/>
          </w:tcPr>
          <w:p w:rsidR="00415C51" w:rsidRPr="00415C51" w:rsidRDefault="00415C51" w:rsidP="00FC0B66">
            <w:pPr>
              <w:pStyle w:val="Tablehead"/>
            </w:pPr>
            <w:r w:rsidRPr="00415C51">
              <w:t>Bit 7</w:t>
            </w:r>
          </w:p>
        </w:tc>
        <w:tc>
          <w:tcPr>
            <w:tcW w:w="662" w:type="dxa"/>
            <w:gridSpan w:val="2"/>
            <w:shd w:val="clear" w:color="auto" w:fill="EAF1DD" w:themeFill="accent3" w:themeFillTint="33"/>
          </w:tcPr>
          <w:p w:rsidR="00415C51" w:rsidRPr="00415C51" w:rsidRDefault="00415C51" w:rsidP="00FC0B66">
            <w:pPr>
              <w:pStyle w:val="Tablehead"/>
            </w:pPr>
            <w:r w:rsidRPr="00415C51">
              <w:t>Bit 6</w:t>
            </w:r>
          </w:p>
        </w:tc>
        <w:tc>
          <w:tcPr>
            <w:tcW w:w="737" w:type="dxa"/>
            <w:gridSpan w:val="4"/>
            <w:shd w:val="clear" w:color="auto" w:fill="EAF1DD" w:themeFill="accent3" w:themeFillTint="33"/>
          </w:tcPr>
          <w:p w:rsidR="00415C51" w:rsidRPr="00415C51" w:rsidRDefault="00415C51" w:rsidP="00FC0B66">
            <w:pPr>
              <w:pStyle w:val="Tablehead"/>
            </w:pPr>
            <w:r w:rsidRPr="00415C51">
              <w:t>Bit 5</w:t>
            </w:r>
          </w:p>
        </w:tc>
        <w:tc>
          <w:tcPr>
            <w:tcW w:w="627" w:type="dxa"/>
            <w:shd w:val="clear" w:color="auto" w:fill="EAF1DD" w:themeFill="accent3" w:themeFillTint="33"/>
          </w:tcPr>
          <w:p w:rsidR="00415C51" w:rsidRPr="00415C51" w:rsidRDefault="00415C51" w:rsidP="00FC0B66">
            <w:pPr>
              <w:pStyle w:val="Tablehead"/>
            </w:pPr>
            <w:r w:rsidRPr="00415C51">
              <w:t>Bit 4</w:t>
            </w:r>
          </w:p>
        </w:tc>
        <w:tc>
          <w:tcPr>
            <w:tcW w:w="574" w:type="dxa"/>
            <w:shd w:val="clear" w:color="auto" w:fill="EAF1DD" w:themeFill="accent3" w:themeFillTint="33"/>
          </w:tcPr>
          <w:p w:rsidR="00415C51" w:rsidRPr="00415C51" w:rsidRDefault="00415C51" w:rsidP="00FC0B66">
            <w:pPr>
              <w:pStyle w:val="Tablehead"/>
            </w:pPr>
            <w:r w:rsidRPr="00415C51">
              <w:t>Bit 3</w:t>
            </w:r>
          </w:p>
        </w:tc>
        <w:tc>
          <w:tcPr>
            <w:tcW w:w="573" w:type="dxa"/>
            <w:gridSpan w:val="2"/>
            <w:shd w:val="clear" w:color="auto" w:fill="EAF1DD" w:themeFill="accent3" w:themeFillTint="33"/>
          </w:tcPr>
          <w:p w:rsidR="00415C51" w:rsidRPr="00415C51" w:rsidRDefault="00415C51" w:rsidP="00FC0B66">
            <w:pPr>
              <w:pStyle w:val="Tablehead"/>
            </w:pPr>
            <w:r w:rsidRPr="00415C51">
              <w:t>Bit 2</w:t>
            </w:r>
          </w:p>
        </w:tc>
        <w:tc>
          <w:tcPr>
            <w:tcW w:w="792" w:type="dxa"/>
            <w:gridSpan w:val="2"/>
            <w:shd w:val="clear" w:color="auto" w:fill="EAF1DD" w:themeFill="accent3" w:themeFillTint="33"/>
          </w:tcPr>
          <w:p w:rsidR="00415C51" w:rsidRPr="00415C51" w:rsidRDefault="00415C51" w:rsidP="00FC0B66">
            <w:pPr>
              <w:pStyle w:val="Tablehead"/>
            </w:pPr>
            <w:r w:rsidRPr="00415C51">
              <w:t>Bit 1</w:t>
            </w:r>
          </w:p>
        </w:tc>
        <w:tc>
          <w:tcPr>
            <w:tcW w:w="699" w:type="dxa"/>
            <w:gridSpan w:val="2"/>
            <w:shd w:val="clear" w:color="auto" w:fill="EAF1DD" w:themeFill="accent3" w:themeFillTint="33"/>
          </w:tcPr>
          <w:p w:rsidR="00415C51" w:rsidRPr="00415C51" w:rsidRDefault="00415C51" w:rsidP="00FC0B66">
            <w:pPr>
              <w:pStyle w:val="Tablehead"/>
            </w:pPr>
            <w:r w:rsidRPr="00415C51">
              <w:t>Bit 0</w:t>
            </w:r>
          </w:p>
        </w:tc>
      </w:tr>
      <w:tr w:rsidR="00415C51" w:rsidRPr="00415C51" w:rsidTr="00195CEC">
        <w:tc>
          <w:tcPr>
            <w:tcW w:w="1393" w:type="dxa"/>
          </w:tcPr>
          <w:p w:rsidR="00415C51" w:rsidRPr="00415C51" w:rsidRDefault="00415C51" w:rsidP="00FC0B66">
            <w:pPr>
              <w:pStyle w:val="Tablebody"/>
            </w:pPr>
            <w:r w:rsidRPr="00415C51">
              <w:t>Frame Tag</w:t>
            </w:r>
          </w:p>
        </w:tc>
        <w:tc>
          <w:tcPr>
            <w:tcW w:w="674" w:type="dxa"/>
          </w:tcPr>
          <w:p w:rsidR="00415C51" w:rsidRPr="00415C51" w:rsidRDefault="00415C51" w:rsidP="00FC0B66">
            <w:pPr>
              <w:pStyle w:val="Tablebody"/>
            </w:pPr>
            <w:r w:rsidRPr="00415C51">
              <w:t>1</w:t>
            </w:r>
          </w:p>
        </w:tc>
        <w:tc>
          <w:tcPr>
            <w:tcW w:w="765" w:type="dxa"/>
          </w:tcPr>
          <w:p w:rsidR="00415C51" w:rsidRPr="00415C51" w:rsidRDefault="00415C51" w:rsidP="00FC0B66">
            <w:pPr>
              <w:pStyle w:val="Tablebody"/>
            </w:pPr>
            <w:r w:rsidRPr="00415C51">
              <w:t>0x41</w:t>
            </w:r>
          </w:p>
        </w:tc>
        <w:tc>
          <w:tcPr>
            <w:tcW w:w="620" w:type="dxa"/>
          </w:tcPr>
          <w:p w:rsidR="00415C51" w:rsidRPr="00415C51" w:rsidRDefault="00415C51" w:rsidP="00FC0B66">
            <w:pPr>
              <w:pStyle w:val="Tablebody"/>
            </w:pPr>
            <w:r w:rsidRPr="00415C51">
              <w:t>0x0</w:t>
            </w:r>
          </w:p>
        </w:tc>
        <w:tc>
          <w:tcPr>
            <w:tcW w:w="1399" w:type="dxa"/>
            <w:gridSpan w:val="6"/>
          </w:tcPr>
          <w:p w:rsidR="00415C51" w:rsidRPr="00415C51" w:rsidRDefault="00415C51" w:rsidP="00FC0B66">
            <w:pPr>
              <w:pStyle w:val="Tablebody"/>
            </w:pPr>
            <w:r w:rsidRPr="00415C51">
              <w:t>Interface ID = 0x2</w:t>
            </w:r>
          </w:p>
        </w:tc>
        <w:tc>
          <w:tcPr>
            <w:tcW w:w="3265" w:type="dxa"/>
            <w:gridSpan w:val="8"/>
          </w:tcPr>
          <w:p w:rsidR="00415C51" w:rsidRPr="00415C51" w:rsidRDefault="00415C51" w:rsidP="00FC0B66">
            <w:pPr>
              <w:pStyle w:val="Tablebody"/>
            </w:pPr>
            <w:r w:rsidRPr="00415C51">
              <w:t>0x01</w:t>
            </w:r>
          </w:p>
        </w:tc>
      </w:tr>
      <w:tr w:rsidR="00415C51" w:rsidRPr="00415C51" w:rsidTr="00195CEC">
        <w:tc>
          <w:tcPr>
            <w:tcW w:w="1393" w:type="dxa"/>
          </w:tcPr>
          <w:p w:rsidR="00415C51" w:rsidRPr="00415C51" w:rsidRDefault="00415C51" w:rsidP="00FC0B66">
            <w:pPr>
              <w:pStyle w:val="Tablebody"/>
            </w:pPr>
            <w:r w:rsidRPr="00415C51">
              <w:t>Length</w:t>
            </w:r>
          </w:p>
        </w:tc>
        <w:tc>
          <w:tcPr>
            <w:tcW w:w="674" w:type="dxa"/>
          </w:tcPr>
          <w:p w:rsidR="00415C51" w:rsidRPr="00415C51" w:rsidRDefault="00415C51" w:rsidP="00FC0B66">
            <w:pPr>
              <w:pStyle w:val="Tablebody"/>
            </w:pPr>
            <w:r w:rsidRPr="00415C51">
              <w:t>2</w:t>
            </w:r>
          </w:p>
        </w:tc>
        <w:tc>
          <w:tcPr>
            <w:tcW w:w="765" w:type="dxa"/>
          </w:tcPr>
          <w:p w:rsidR="00415C51" w:rsidRPr="00415C51" w:rsidRDefault="00415C51" w:rsidP="00FC0B66">
            <w:pPr>
              <w:pStyle w:val="Tablebody"/>
            </w:pPr>
            <w:r w:rsidRPr="00415C51">
              <w:t>Varies</w:t>
            </w:r>
          </w:p>
        </w:tc>
        <w:tc>
          <w:tcPr>
            <w:tcW w:w="5284" w:type="dxa"/>
            <w:gridSpan w:val="15"/>
          </w:tcPr>
          <w:p w:rsidR="00415C51" w:rsidRPr="00415C51" w:rsidRDefault="00415C51" w:rsidP="00FC0B66">
            <w:pPr>
              <w:pStyle w:val="Tablebody"/>
            </w:pPr>
            <w:r w:rsidRPr="00415C51">
              <w:t>Total Payload Size includes space for model number, feature interval, NumGaussians and parameters for each of the Gaussians.</w:t>
            </w:r>
          </w:p>
        </w:tc>
      </w:tr>
      <w:tr w:rsidR="00415C51" w:rsidRPr="00415C51" w:rsidTr="00195CEC">
        <w:tc>
          <w:tcPr>
            <w:tcW w:w="1393" w:type="dxa"/>
          </w:tcPr>
          <w:p w:rsidR="00415C51" w:rsidRPr="00415C51" w:rsidRDefault="00415C51" w:rsidP="00FC0B66">
            <w:pPr>
              <w:pStyle w:val="Tablebody"/>
            </w:pPr>
            <w:r w:rsidRPr="00415C51">
              <w:t>Model Number</w:t>
            </w:r>
          </w:p>
        </w:tc>
        <w:tc>
          <w:tcPr>
            <w:tcW w:w="674" w:type="dxa"/>
          </w:tcPr>
          <w:p w:rsidR="00415C51" w:rsidRPr="00415C51" w:rsidRDefault="00415C51" w:rsidP="00FC0B66">
            <w:pPr>
              <w:pStyle w:val="Tablebody"/>
            </w:pPr>
            <w:r w:rsidRPr="00415C51">
              <w:t>1</w:t>
            </w:r>
          </w:p>
        </w:tc>
        <w:tc>
          <w:tcPr>
            <w:tcW w:w="765" w:type="dxa"/>
          </w:tcPr>
          <w:p w:rsidR="00415C51" w:rsidRPr="00415C51" w:rsidRDefault="00415C51" w:rsidP="00FC0B66">
            <w:pPr>
              <w:pStyle w:val="Tablebody"/>
            </w:pPr>
            <w:r w:rsidRPr="00415C51">
              <w:t>Varies</w:t>
            </w:r>
          </w:p>
        </w:tc>
        <w:tc>
          <w:tcPr>
            <w:tcW w:w="620" w:type="dxa"/>
          </w:tcPr>
          <w:p w:rsidR="00415C51" w:rsidRPr="00415C51" w:rsidRDefault="00415C51" w:rsidP="00FC0B66">
            <w:pPr>
              <w:pStyle w:val="Tablebody"/>
            </w:pPr>
            <w:r w:rsidRPr="00415C51">
              <w:t>P/F</w:t>
            </w:r>
          </w:p>
        </w:tc>
        <w:tc>
          <w:tcPr>
            <w:tcW w:w="670" w:type="dxa"/>
            <w:gridSpan w:val="3"/>
          </w:tcPr>
          <w:p w:rsidR="00415C51" w:rsidRPr="00415C51" w:rsidRDefault="00415C51" w:rsidP="00FC0B66">
            <w:pPr>
              <w:pStyle w:val="Tablebody"/>
            </w:pPr>
            <w:r w:rsidRPr="00415C51">
              <w:t>T/R</w:t>
            </w:r>
          </w:p>
        </w:tc>
        <w:tc>
          <w:tcPr>
            <w:tcW w:w="3994" w:type="dxa"/>
            <w:gridSpan w:val="11"/>
          </w:tcPr>
          <w:p w:rsidR="00415C51" w:rsidRPr="00415C51" w:rsidRDefault="00415C51" w:rsidP="00FC0B66">
            <w:pPr>
              <w:pStyle w:val="Tablebody"/>
            </w:pPr>
            <w:r w:rsidRPr="00415C51">
              <w:t>Unique model ID for this specific model instance</w:t>
            </w:r>
          </w:p>
        </w:tc>
      </w:tr>
      <w:tr w:rsidR="00415C51" w:rsidRPr="00415C51" w:rsidTr="00195CEC">
        <w:tc>
          <w:tcPr>
            <w:tcW w:w="1393" w:type="dxa"/>
          </w:tcPr>
          <w:p w:rsidR="00415C51" w:rsidRPr="00415C51" w:rsidRDefault="00415C51" w:rsidP="00FC0B66">
            <w:pPr>
              <w:pStyle w:val="Tablebody"/>
            </w:pPr>
            <w:r w:rsidRPr="00415C51">
              <w:t>Feature Interval</w:t>
            </w:r>
          </w:p>
        </w:tc>
        <w:tc>
          <w:tcPr>
            <w:tcW w:w="674" w:type="dxa"/>
          </w:tcPr>
          <w:p w:rsidR="00415C51" w:rsidRPr="00415C51" w:rsidRDefault="00415C51" w:rsidP="00FC0B66">
            <w:pPr>
              <w:pStyle w:val="Tablebody"/>
            </w:pPr>
            <w:r w:rsidRPr="00415C51">
              <w:t>2</w:t>
            </w:r>
          </w:p>
        </w:tc>
        <w:tc>
          <w:tcPr>
            <w:tcW w:w="765" w:type="dxa"/>
          </w:tcPr>
          <w:p w:rsidR="00415C51" w:rsidRPr="00415C51" w:rsidRDefault="00415C51" w:rsidP="00FC0B66">
            <w:pPr>
              <w:pStyle w:val="Tablebody"/>
            </w:pPr>
            <w:r w:rsidRPr="00415C51">
              <w:t>Varies</w:t>
            </w:r>
          </w:p>
        </w:tc>
        <w:tc>
          <w:tcPr>
            <w:tcW w:w="5284" w:type="dxa"/>
            <w:gridSpan w:val="15"/>
          </w:tcPr>
          <w:p w:rsidR="00415C51" w:rsidRPr="00415C51" w:rsidRDefault="00CE2264" w:rsidP="00FC0B66">
            <w:pPr>
              <w:pStyle w:val="Tablebody"/>
            </w:pPr>
            <w:r w:rsidRPr="00CE2264">
              <w:t>Feature Interval Number</w:t>
            </w:r>
            <w:r>
              <w:t xml:space="preserve"> </w:t>
            </w:r>
            <w:r w:rsidR="00415C51" w:rsidRPr="00CE2264">
              <w:t>in uint16 format</w:t>
            </w:r>
            <w:r w:rsidRPr="00CE2264">
              <w:t xml:space="preserve"> (Little Endian)</w:t>
            </w:r>
          </w:p>
        </w:tc>
      </w:tr>
      <w:tr w:rsidR="00415C51" w:rsidRPr="00415C51" w:rsidTr="00195CEC">
        <w:tc>
          <w:tcPr>
            <w:tcW w:w="1393" w:type="dxa"/>
            <w:tcBorders>
              <w:bottom w:val="single" w:sz="4" w:space="0" w:color="000000" w:themeColor="text1"/>
            </w:tcBorders>
          </w:tcPr>
          <w:p w:rsidR="00415C51" w:rsidRPr="00415C51" w:rsidRDefault="00415C51" w:rsidP="00FC0B66">
            <w:pPr>
              <w:pStyle w:val="Tablebody"/>
            </w:pPr>
            <w:r w:rsidRPr="00415C51">
              <w:t>Control</w:t>
            </w:r>
          </w:p>
        </w:tc>
        <w:tc>
          <w:tcPr>
            <w:tcW w:w="674" w:type="dxa"/>
            <w:tcBorders>
              <w:bottom w:val="single" w:sz="4" w:space="0" w:color="000000" w:themeColor="text1"/>
            </w:tcBorders>
          </w:tcPr>
          <w:p w:rsidR="00415C51" w:rsidRPr="00415C51" w:rsidRDefault="00415C51" w:rsidP="00FC0B66">
            <w:pPr>
              <w:pStyle w:val="Tablebody"/>
            </w:pPr>
            <w:r w:rsidRPr="00415C51">
              <w:t>1</w:t>
            </w:r>
          </w:p>
        </w:tc>
        <w:tc>
          <w:tcPr>
            <w:tcW w:w="765" w:type="dxa"/>
            <w:tcBorders>
              <w:bottom w:val="single" w:sz="4" w:space="0" w:color="000000" w:themeColor="text1"/>
            </w:tcBorders>
          </w:tcPr>
          <w:p w:rsidR="00415C51" w:rsidRPr="00415C51" w:rsidRDefault="00415C51" w:rsidP="00FC0B66">
            <w:pPr>
              <w:pStyle w:val="Tablebody"/>
            </w:pPr>
            <w:r w:rsidRPr="00415C51">
              <w:t>0x00 or 0x01</w:t>
            </w:r>
          </w:p>
        </w:tc>
        <w:tc>
          <w:tcPr>
            <w:tcW w:w="660" w:type="dxa"/>
            <w:gridSpan w:val="2"/>
            <w:tcBorders>
              <w:bottom w:val="single" w:sz="4" w:space="0" w:color="000000" w:themeColor="text1"/>
            </w:tcBorders>
          </w:tcPr>
          <w:p w:rsidR="00415C51" w:rsidRPr="00415C51" w:rsidRDefault="00415C51" w:rsidP="00FC0B66">
            <w:pPr>
              <w:pStyle w:val="Tablebody"/>
            </w:pPr>
            <w:r w:rsidRPr="00415C51">
              <w:t>RES</w:t>
            </w:r>
          </w:p>
        </w:tc>
        <w:tc>
          <w:tcPr>
            <w:tcW w:w="660" w:type="dxa"/>
            <w:gridSpan w:val="3"/>
            <w:tcBorders>
              <w:bottom w:val="single" w:sz="4" w:space="0" w:color="000000" w:themeColor="text1"/>
            </w:tcBorders>
          </w:tcPr>
          <w:p w:rsidR="00415C51" w:rsidRPr="00415C51" w:rsidRDefault="00415C51" w:rsidP="00FC0B66">
            <w:pPr>
              <w:pStyle w:val="Tablebody"/>
            </w:pPr>
            <w:r w:rsidRPr="00415C51">
              <w:t>RES</w:t>
            </w:r>
          </w:p>
        </w:tc>
        <w:tc>
          <w:tcPr>
            <w:tcW w:w="664" w:type="dxa"/>
            <w:tcBorders>
              <w:bottom w:val="single" w:sz="4" w:space="0" w:color="000000" w:themeColor="text1"/>
            </w:tcBorders>
          </w:tcPr>
          <w:p w:rsidR="00415C51" w:rsidRPr="00415C51" w:rsidRDefault="00415C51" w:rsidP="00FC0B66">
            <w:pPr>
              <w:pStyle w:val="Tablebody"/>
            </w:pPr>
            <w:r w:rsidRPr="00415C51">
              <w:t>RES</w:t>
            </w:r>
          </w:p>
        </w:tc>
        <w:tc>
          <w:tcPr>
            <w:tcW w:w="662" w:type="dxa"/>
            <w:gridSpan w:val="2"/>
            <w:tcBorders>
              <w:bottom w:val="single" w:sz="4" w:space="0" w:color="000000" w:themeColor="text1"/>
            </w:tcBorders>
          </w:tcPr>
          <w:p w:rsidR="00415C51" w:rsidRPr="00415C51" w:rsidRDefault="00415C51" w:rsidP="00FC0B66">
            <w:pPr>
              <w:pStyle w:val="Tablebody"/>
            </w:pPr>
            <w:r w:rsidRPr="00415C51">
              <w:t>RES</w:t>
            </w:r>
          </w:p>
        </w:tc>
        <w:tc>
          <w:tcPr>
            <w:tcW w:w="660" w:type="dxa"/>
            <w:gridSpan w:val="2"/>
            <w:tcBorders>
              <w:bottom w:val="single" w:sz="4" w:space="0" w:color="000000" w:themeColor="text1"/>
            </w:tcBorders>
          </w:tcPr>
          <w:p w:rsidR="00415C51" w:rsidRPr="00415C51" w:rsidRDefault="00415C51" w:rsidP="00FC0B66">
            <w:pPr>
              <w:pStyle w:val="Tablebody"/>
            </w:pPr>
            <w:r w:rsidRPr="00415C51">
              <w:t>RES</w:t>
            </w:r>
          </w:p>
        </w:tc>
        <w:tc>
          <w:tcPr>
            <w:tcW w:w="660" w:type="dxa"/>
            <w:gridSpan w:val="2"/>
            <w:tcBorders>
              <w:bottom w:val="single" w:sz="4" w:space="0" w:color="000000" w:themeColor="text1"/>
            </w:tcBorders>
          </w:tcPr>
          <w:p w:rsidR="00415C51" w:rsidRPr="00415C51" w:rsidRDefault="00415C51" w:rsidP="00FC0B66">
            <w:pPr>
              <w:pStyle w:val="Tablebody"/>
            </w:pPr>
            <w:r w:rsidRPr="00415C51">
              <w:t>RES</w:t>
            </w:r>
          </w:p>
        </w:tc>
        <w:tc>
          <w:tcPr>
            <w:tcW w:w="658" w:type="dxa"/>
            <w:gridSpan w:val="2"/>
            <w:tcBorders>
              <w:bottom w:val="single" w:sz="4" w:space="0" w:color="000000" w:themeColor="text1"/>
            </w:tcBorders>
          </w:tcPr>
          <w:p w:rsidR="00415C51" w:rsidRPr="00415C51" w:rsidRDefault="00415C51" w:rsidP="00FC0B66">
            <w:pPr>
              <w:pStyle w:val="Tablebody"/>
            </w:pPr>
            <w:r w:rsidRPr="00415C51">
              <w:t>RES</w:t>
            </w:r>
          </w:p>
        </w:tc>
        <w:tc>
          <w:tcPr>
            <w:tcW w:w="660" w:type="dxa"/>
            <w:tcBorders>
              <w:bottom w:val="single" w:sz="4" w:space="0" w:color="000000" w:themeColor="text1"/>
            </w:tcBorders>
          </w:tcPr>
          <w:p w:rsidR="00415C51" w:rsidRPr="00415C51" w:rsidRDefault="00415C51" w:rsidP="00FC0B66">
            <w:pPr>
              <w:pStyle w:val="Tablebody"/>
            </w:pPr>
            <w:r w:rsidRPr="00415C51">
              <w:t>DIM</w:t>
            </w:r>
          </w:p>
        </w:tc>
      </w:tr>
      <w:tr w:rsidR="00195CEC" w:rsidRPr="00415C51" w:rsidTr="00195CEC">
        <w:tc>
          <w:tcPr>
            <w:tcW w:w="1393" w:type="dxa"/>
          </w:tcPr>
          <w:p w:rsidR="00195CEC" w:rsidRPr="00415C51" w:rsidRDefault="00195CEC" w:rsidP="00FC0B66">
            <w:pPr>
              <w:pStyle w:val="Tablebody"/>
            </w:pPr>
            <w:r w:rsidRPr="00415C51">
              <w:t>Feature 1 Mean</w:t>
            </w:r>
          </w:p>
        </w:tc>
        <w:tc>
          <w:tcPr>
            <w:tcW w:w="674" w:type="dxa"/>
          </w:tcPr>
          <w:p w:rsidR="00195CEC" w:rsidRPr="00415C51" w:rsidRDefault="00195CEC" w:rsidP="00FC0B66">
            <w:pPr>
              <w:pStyle w:val="Tablebody"/>
            </w:pPr>
            <w:r w:rsidRPr="00415C51">
              <w:t>4</w:t>
            </w:r>
          </w:p>
        </w:tc>
        <w:tc>
          <w:tcPr>
            <w:tcW w:w="765" w:type="dxa"/>
          </w:tcPr>
          <w:p w:rsidR="00195CEC" w:rsidRPr="00415C51" w:rsidRDefault="00195CEC" w:rsidP="00FC0B66">
            <w:pPr>
              <w:pStyle w:val="Tablebody"/>
            </w:pPr>
            <w:r w:rsidRPr="00415C51">
              <w:t>Varies</w:t>
            </w:r>
          </w:p>
        </w:tc>
        <w:tc>
          <w:tcPr>
            <w:tcW w:w="5284" w:type="dxa"/>
            <w:gridSpan w:val="15"/>
            <w:tcBorders>
              <w:bottom w:val="single" w:sz="4" w:space="0" w:color="000000" w:themeColor="text1"/>
            </w:tcBorders>
          </w:tcPr>
          <w:p w:rsidR="00195CEC" w:rsidRPr="00415C51" w:rsidRDefault="00195CEC" w:rsidP="00FC0B66">
            <w:pPr>
              <w:pStyle w:val="Tablebody"/>
            </w:pPr>
            <w:r w:rsidRPr="00195CEC">
              <w:t>IEEE 754-2008 32-bit floating point format</w:t>
            </w:r>
          </w:p>
        </w:tc>
      </w:tr>
      <w:tr w:rsidR="00195CEC" w:rsidRPr="00415C51" w:rsidTr="00D74475">
        <w:tc>
          <w:tcPr>
            <w:tcW w:w="1393" w:type="dxa"/>
          </w:tcPr>
          <w:p w:rsidR="00195CEC" w:rsidRPr="00415C51" w:rsidRDefault="00195CEC" w:rsidP="00FC0B66">
            <w:pPr>
              <w:pStyle w:val="Tablebody"/>
            </w:pPr>
            <w:r>
              <w:t>Feature 2 Mean</w:t>
            </w:r>
            <w:r w:rsidRPr="00195CEC">
              <w:rPr>
                <w:vertAlign w:val="superscript"/>
              </w:rPr>
              <w:t>1</w:t>
            </w:r>
          </w:p>
        </w:tc>
        <w:tc>
          <w:tcPr>
            <w:tcW w:w="674" w:type="dxa"/>
          </w:tcPr>
          <w:p w:rsidR="00195CEC" w:rsidRPr="00415C51" w:rsidRDefault="00195CEC" w:rsidP="00FC0B66">
            <w:pPr>
              <w:pStyle w:val="Tablebody"/>
            </w:pPr>
            <w:r w:rsidRPr="00415C51">
              <w:t>4</w:t>
            </w:r>
          </w:p>
        </w:tc>
        <w:tc>
          <w:tcPr>
            <w:tcW w:w="765" w:type="dxa"/>
          </w:tcPr>
          <w:p w:rsidR="00195CEC" w:rsidRPr="00415C51" w:rsidRDefault="00195CEC" w:rsidP="00FC0B66">
            <w:pPr>
              <w:pStyle w:val="Tablebody"/>
            </w:pPr>
            <w:r w:rsidRPr="00415C51">
              <w:t>Varies</w:t>
            </w:r>
          </w:p>
        </w:tc>
        <w:tc>
          <w:tcPr>
            <w:tcW w:w="5284" w:type="dxa"/>
            <w:gridSpan w:val="15"/>
            <w:tcBorders>
              <w:bottom w:val="single" w:sz="4" w:space="0" w:color="000000" w:themeColor="text1"/>
            </w:tcBorders>
          </w:tcPr>
          <w:p w:rsidR="00195CEC" w:rsidRPr="00415C51" w:rsidRDefault="00195CEC" w:rsidP="00FC0B66">
            <w:pPr>
              <w:pStyle w:val="Tablebody"/>
            </w:pPr>
            <w:r w:rsidRPr="00195CEC">
              <w:t>IEEE 754-2008 32-bit floating point format</w:t>
            </w:r>
          </w:p>
        </w:tc>
      </w:tr>
      <w:tr w:rsidR="00195CEC" w:rsidRPr="00415C51" w:rsidTr="00D74475">
        <w:tc>
          <w:tcPr>
            <w:tcW w:w="1393" w:type="dxa"/>
          </w:tcPr>
          <w:p w:rsidR="00195CEC" w:rsidRPr="00415C51" w:rsidRDefault="00195CEC" w:rsidP="00FC0B66">
            <w:pPr>
              <w:pStyle w:val="Tablebody"/>
            </w:pPr>
            <w:r w:rsidRPr="00415C51">
              <w:t xml:space="preserve">Feature 1 </w:t>
            </w:r>
            <w:r w:rsidR="00CE2264">
              <w:t>STD</w:t>
            </w:r>
          </w:p>
        </w:tc>
        <w:tc>
          <w:tcPr>
            <w:tcW w:w="674" w:type="dxa"/>
          </w:tcPr>
          <w:p w:rsidR="00195CEC" w:rsidRPr="00415C51" w:rsidRDefault="00195CEC" w:rsidP="00FC0B66">
            <w:pPr>
              <w:pStyle w:val="Tablebody"/>
            </w:pPr>
            <w:r w:rsidRPr="00415C51">
              <w:t>4</w:t>
            </w:r>
          </w:p>
        </w:tc>
        <w:tc>
          <w:tcPr>
            <w:tcW w:w="765" w:type="dxa"/>
          </w:tcPr>
          <w:p w:rsidR="00195CEC" w:rsidRPr="00415C51" w:rsidRDefault="00195CEC" w:rsidP="00FC0B66">
            <w:pPr>
              <w:pStyle w:val="Tablebody"/>
            </w:pPr>
            <w:r w:rsidRPr="00415C51">
              <w:t>Varies</w:t>
            </w:r>
          </w:p>
        </w:tc>
        <w:tc>
          <w:tcPr>
            <w:tcW w:w="5284" w:type="dxa"/>
            <w:gridSpan w:val="15"/>
            <w:tcBorders>
              <w:bottom w:val="single" w:sz="4" w:space="0" w:color="000000" w:themeColor="text1"/>
            </w:tcBorders>
          </w:tcPr>
          <w:p w:rsidR="00195CEC" w:rsidRPr="00415C51" w:rsidRDefault="00195CEC" w:rsidP="00FC0B66">
            <w:pPr>
              <w:pStyle w:val="Tablebody"/>
            </w:pPr>
            <w:r w:rsidRPr="00195CEC">
              <w:t>IEEE 754-2008 32-bit floating point format</w:t>
            </w:r>
          </w:p>
        </w:tc>
      </w:tr>
      <w:tr w:rsidR="00195CEC" w:rsidRPr="00415C51" w:rsidTr="00D74475">
        <w:tc>
          <w:tcPr>
            <w:tcW w:w="1393" w:type="dxa"/>
          </w:tcPr>
          <w:p w:rsidR="00195CEC" w:rsidRPr="00415C51" w:rsidRDefault="00195CEC" w:rsidP="00FC0B66">
            <w:pPr>
              <w:pStyle w:val="Tablebody"/>
            </w:pPr>
            <w:r w:rsidRPr="00415C51">
              <w:t xml:space="preserve">Feature 2 </w:t>
            </w:r>
            <w:r w:rsidR="00CE2264">
              <w:t>STD</w:t>
            </w:r>
            <w:r w:rsidRPr="00195CEC">
              <w:rPr>
                <w:vertAlign w:val="superscript"/>
              </w:rPr>
              <w:t>1</w:t>
            </w:r>
          </w:p>
        </w:tc>
        <w:tc>
          <w:tcPr>
            <w:tcW w:w="674" w:type="dxa"/>
          </w:tcPr>
          <w:p w:rsidR="00195CEC" w:rsidRPr="00415C51" w:rsidRDefault="00195CEC" w:rsidP="00FC0B66">
            <w:pPr>
              <w:pStyle w:val="Tablebody"/>
            </w:pPr>
            <w:r w:rsidRPr="00415C51">
              <w:t>4</w:t>
            </w:r>
          </w:p>
        </w:tc>
        <w:tc>
          <w:tcPr>
            <w:tcW w:w="765" w:type="dxa"/>
          </w:tcPr>
          <w:p w:rsidR="00195CEC" w:rsidRPr="00415C51" w:rsidRDefault="00195CEC" w:rsidP="00FC0B66">
            <w:pPr>
              <w:pStyle w:val="Tablebody"/>
            </w:pPr>
            <w:r w:rsidRPr="00415C51">
              <w:t>Varies</w:t>
            </w:r>
          </w:p>
        </w:tc>
        <w:tc>
          <w:tcPr>
            <w:tcW w:w="5284" w:type="dxa"/>
            <w:gridSpan w:val="15"/>
            <w:tcBorders>
              <w:bottom w:val="single" w:sz="4" w:space="0" w:color="000000" w:themeColor="text1"/>
            </w:tcBorders>
          </w:tcPr>
          <w:p w:rsidR="00195CEC" w:rsidRPr="00415C51" w:rsidRDefault="00195CEC" w:rsidP="00FC0B66">
            <w:pPr>
              <w:pStyle w:val="Tablebody"/>
            </w:pPr>
            <w:r w:rsidRPr="00195CEC">
              <w:t>IEEE 754-2008 32-bit floating point format</w:t>
            </w:r>
          </w:p>
        </w:tc>
      </w:tr>
      <w:tr w:rsidR="00415C51" w:rsidRPr="00415C51" w:rsidTr="00FB06C3">
        <w:tc>
          <w:tcPr>
            <w:tcW w:w="1393" w:type="dxa"/>
            <w:tcBorders>
              <w:bottom w:val="single" w:sz="18" w:space="0" w:color="auto"/>
            </w:tcBorders>
          </w:tcPr>
          <w:p w:rsidR="00415C51" w:rsidRPr="00415C51" w:rsidRDefault="00415C51" w:rsidP="00FC0B66">
            <w:pPr>
              <w:pStyle w:val="Tablebody"/>
            </w:pPr>
            <w:r w:rsidRPr="00415C51">
              <w:t>NumGaussians</w:t>
            </w:r>
          </w:p>
        </w:tc>
        <w:tc>
          <w:tcPr>
            <w:tcW w:w="674" w:type="dxa"/>
            <w:tcBorders>
              <w:bottom w:val="single" w:sz="18" w:space="0" w:color="auto"/>
            </w:tcBorders>
          </w:tcPr>
          <w:p w:rsidR="00415C51" w:rsidRPr="00415C51" w:rsidRDefault="00415C51" w:rsidP="00FC0B66">
            <w:pPr>
              <w:pStyle w:val="Tablebody"/>
            </w:pPr>
            <w:r w:rsidRPr="00415C51">
              <w:t>1</w:t>
            </w:r>
          </w:p>
        </w:tc>
        <w:tc>
          <w:tcPr>
            <w:tcW w:w="765" w:type="dxa"/>
            <w:tcBorders>
              <w:bottom w:val="single" w:sz="18" w:space="0" w:color="auto"/>
            </w:tcBorders>
          </w:tcPr>
          <w:p w:rsidR="00415C51" w:rsidRPr="00415C51" w:rsidRDefault="00415C51" w:rsidP="00FC0B66">
            <w:pPr>
              <w:pStyle w:val="Tablebody"/>
            </w:pPr>
            <w:r w:rsidRPr="00415C51">
              <w:t>Varies</w:t>
            </w:r>
          </w:p>
        </w:tc>
        <w:tc>
          <w:tcPr>
            <w:tcW w:w="5284" w:type="dxa"/>
            <w:gridSpan w:val="15"/>
            <w:tcBorders>
              <w:bottom w:val="single" w:sz="18" w:space="0" w:color="auto"/>
            </w:tcBorders>
          </w:tcPr>
          <w:p w:rsidR="00FB06C3" w:rsidRDefault="00FB06C3" w:rsidP="00FC0B66">
            <w:pPr>
              <w:pStyle w:val="Tablebody"/>
            </w:pPr>
            <w:r>
              <w:t>Number of Gaussian components</w:t>
            </w:r>
          </w:p>
          <w:p w:rsidR="00415C51" w:rsidRPr="00415C51" w:rsidRDefault="00FB06C3" w:rsidP="00FC0B66">
            <w:pPr>
              <w:pStyle w:val="Tablebody"/>
            </w:pPr>
            <w:r>
              <w:t>Note: T</w:t>
            </w:r>
            <w:r w:rsidR="00415C51" w:rsidRPr="00415C51">
              <w:t>he following block is repeated once per Gaussian component.</w:t>
            </w:r>
          </w:p>
        </w:tc>
      </w:tr>
      <w:tr w:rsidR="00195CEC" w:rsidRPr="00415C51" w:rsidTr="00FB06C3">
        <w:tc>
          <w:tcPr>
            <w:tcW w:w="1393" w:type="dxa"/>
            <w:tcBorders>
              <w:top w:val="single" w:sz="18" w:space="0" w:color="auto"/>
              <w:left w:val="single" w:sz="18" w:space="0" w:color="auto"/>
              <w:bottom w:val="single" w:sz="8" w:space="0" w:color="auto"/>
              <w:right w:val="single" w:sz="8" w:space="0" w:color="auto"/>
            </w:tcBorders>
          </w:tcPr>
          <w:p w:rsidR="00195CEC" w:rsidRPr="00415C51" w:rsidRDefault="00195CEC" w:rsidP="00FC0B66">
            <w:pPr>
              <w:pStyle w:val="Tablebody"/>
            </w:pPr>
            <w:r w:rsidRPr="00415C51">
              <w:t>muMeans[0]</w:t>
            </w:r>
          </w:p>
        </w:tc>
        <w:tc>
          <w:tcPr>
            <w:tcW w:w="674" w:type="dxa"/>
            <w:tcBorders>
              <w:top w:val="single" w:sz="1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1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18" w:space="0" w:color="auto"/>
              <w:left w:val="single" w:sz="8" w:space="0" w:color="auto"/>
              <w:bottom w:val="single" w:sz="8" w:space="0" w:color="auto"/>
              <w:right w:val="single" w:sz="18" w:space="0" w:color="auto"/>
            </w:tcBorders>
          </w:tcPr>
          <w:p w:rsidR="00195CEC" w:rsidRPr="00415C51" w:rsidRDefault="00195CEC" w:rsidP="00FC0B66">
            <w:pPr>
              <w:pStyle w:val="Tablebody"/>
            </w:pPr>
            <w:r w:rsidRPr="00195CEC">
              <w:t>IEEE 754-2008 32-bit floating point format</w:t>
            </w:r>
          </w:p>
        </w:tc>
      </w:tr>
      <w:tr w:rsidR="00195CEC" w:rsidRPr="00415C51" w:rsidTr="00FB06C3">
        <w:tc>
          <w:tcPr>
            <w:tcW w:w="1393" w:type="dxa"/>
            <w:tcBorders>
              <w:top w:val="single" w:sz="8" w:space="0" w:color="auto"/>
              <w:left w:val="single" w:sz="18" w:space="0" w:color="auto"/>
              <w:bottom w:val="single" w:sz="8" w:space="0" w:color="auto"/>
              <w:right w:val="single" w:sz="8" w:space="0" w:color="auto"/>
            </w:tcBorders>
          </w:tcPr>
          <w:p w:rsidR="00195CEC" w:rsidRPr="00415C51" w:rsidRDefault="00195CEC" w:rsidP="00FC0B66">
            <w:pPr>
              <w:pStyle w:val="Tablebody"/>
            </w:pPr>
            <w:r w:rsidRPr="00415C51">
              <w:t>muMeans[1]</w:t>
            </w:r>
            <w:r w:rsidRPr="00195CEC">
              <w:rPr>
                <w:vertAlign w:val="superscript"/>
              </w:rPr>
              <w:t>1</w:t>
            </w:r>
          </w:p>
        </w:tc>
        <w:tc>
          <w:tcPr>
            <w:tcW w:w="674"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8" w:space="0" w:color="auto"/>
              <w:left w:val="single" w:sz="8" w:space="0" w:color="auto"/>
              <w:bottom w:val="single" w:sz="8" w:space="0" w:color="auto"/>
              <w:right w:val="single" w:sz="18" w:space="0" w:color="auto"/>
            </w:tcBorders>
          </w:tcPr>
          <w:p w:rsidR="00195CEC" w:rsidRPr="00415C51" w:rsidRDefault="00195CEC" w:rsidP="00FC0B66">
            <w:pPr>
              <w:pStyle w:val="Tablebody"/>
            </w:pPr>
            <w:r w:rsidRPr="00195CEC">
              <w:t>IEEE 754-2008 32-bit floating point format</w:t>
            </w:r>
          </w:p>
        </w:tc>
      </w:tr>
      <w:tr w:rsidR="00195CEC" w:rsidRPr="00415C51" w:rsidTr="00FB06C3">
        <w:tc>
          <w:tcPr>
            <w:tcW w:w="1393" w:type="dxa"/>
            <w:tcBorders>
              <w:top w:val="single" w:sz="8" w:space="0" w:color="auto"/>
              <w:left w:val="single" w:sz="18" w:space="0" w:color="auto"/>
              <w:bottom w:val="single" w:sz="8" w:space="0" w:color="auto"/>
              <w:right w:val="single" w:sz="8" w:space="0" w:color="auto"/>
            </w:tcBorders>
          </w:tcPr>
          <w:p w:rsidR="00195CEC" w:rsidRPr="00415C51" w:rsidRDefault="00195CEC" w:rsidP="00FC0B66">
            <w:pPr>
              <w:pStyle w:val="Tablebody"/>
            </w:pPr>
            <w:r w:rsidRPr="00415C51">
              <w:t>covariance[0,0]</w:t>
            </w:r>
          </w:p>
        </w:tc>
        <w:tc>
          <w:tcPr>
            <w:tcW w:w="674"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8" w:space="0" w:color="auto"/>
              <w:left w:val="single" w:sz="8" w:space="0" w:color="auto"/>
              <w:bottom w:val="single" w:sz="8" w:space="0" w:color="auto"/>
              <w:right w:val="single" w:sz="18" w:space="0" w:color="auto"/>
            </w:tcBorders>
          </w:tcPr>
          <w:p w:rsidR="00195CEC" w:rsidRPr="00415C51" w:rsidRDefault="00195CEC" w:rsidP="00FC0B66">
            <w:pPr>
              <w:pStyle w:val="Tablebody"/>
            </w:pPr>
            <w:r w:rsidRPr="00195CEC">
              <w:t>IEEE 754-2008 32-bit floating point format</w:t>
            </w:r>
          </w:p>
        </w:tc>
      </w:tr>
      <w:tr w:rsidR="00195CEC" w:rsidRPr="00415C51" w:rsidTr="00FB06C3">
        <w:tc>
          <w:tcPr>
            <w:tcW w:w="1393" w:type="dxa"/>
            <w:tcBorders>
              <w:top w:val="single" w:sz="8" w:space="0" w:color="auto"/>
              <w:left w:val="single" w:sz="18" w:space="0" w:color="auto"/>
              <w:bottom w:val="single" w:sz="8" w:space="0" w:color="auto"/>
              <w:right w:val="single" w:sz="8" w:space="0" w:color="auto"/>
            </w:tcBorders>
          </w:tcPr>
          <w:p w:rsidR="00195CEC" w:rsidRPr="00415C51" w:rsidRDefault="00195CEC" w:rsidP="00FC0B66">
            <w:pPr>
              <w:pStyle w:val="Tablebody"/>
            </w:pPr>
            <w:r w:rsidRPr="00415C51">
              <w:t>Covariance[0,1]</w:t>
            </w:r>
            <w:r w:rsidRPr="00195CEC">
              <w:rPr>
                <w:vertAlign w:val="superscript"/>
              </w:rPr>
              <w:t>1</w:t>
            </w:r>
          </w:p>
        </w:tc>
        <w:tc>
          <w:tcPr>
            <w:tcW w:w="674"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8" w:space="0" w:color="auto"/>
              <w:left w:val="single" w:sz="8" w:space="0" w:color="auto"/>
              <w:bottom w:val="single" w:sz="8" w:space="0" w:color="auto"/>
              <w:right w:val="single" w:sz="18" w:space="0" w:color="auto"/>
            </w:tcBorders>
          </w:tcPr>
          <w:p w:rsidR="00195CEC" w:rsidRPr="00415C51" w:rsidRDefault="00195CEC" w:rsidP="00FC0B66">
            <w:pPr>
              <w:pStyle w:val="Tablebody"/>
            </w:pPr>
            <w:r w:rsidRPr="00195CEC">
              <w:t>IEEE 754-2008 32-bit floating point format</w:t>
            </w:r>
          </w:p>
        </w:tc>
      </w:tr>
      <w:tr w:rsidR="00195CEC" w:rsidRPr="00415C51" w:rsidTr="00FB06C3">
        <w:tc>
          <w:tcPr>
            <w:tcW w:w="1393" w:type="dxa"/>
            <w:tcBorders>
              <w:top w:val="single" w:sz="8" w:space="0" w:color="auto"/>
              <w:left w:val="single" w:sz="18" w:space="0" w:color="auto"/>
              <w:bottom w:val="single" w:sz="8" w:space="0" w:color="auto"/>
              <w:right w:val="single" w:sz="8" w:space="0" w:color="auto"/>
            </w:tcBorders>
          </w:tcPr>
          <w:p w:rsidR="00195CEC" w:rsidRPr="00415C51" w:rsidRDefault="00195CEC" w:rsidP="00FC0B66">
            <w:pPr>
              <w:pStyle w:val="Tablebody"/>
            </w:pPr>
            <w:r w:rsidRPr="00415C51">
              <w:t>Covariance[1,0]</w:t>
            </w:r>
            <w:r w:rsidRPr="00195CEC">
              <w:rPr>
                <w:vertAlign w:val="superscript"/>
              </w:rPr>
              <w:t>1</w:t>
            </w:r>
          </w:p>
        </w:tc>
        <w:tc>
          <w:tcPr>
            <w:tcW w:w="674"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8" w:space="0" w:color="auto"/>
              <w:left w:val="single" w:sz="8" w:space="0" w:color="auto"/>
              <w:bottom w:val="single" w:sz="8" w:space="0" w:color="auto"/>
              <w:right w:val="single" w:sz="18" w:space="0" w:color="auto"/>
            </w:tcBorders>
          </w:tcPr>
          <w:p w:rsidR="00195CEC" w:rsidRPr="00415C51" w:rsidRDefault="00195CEC" w:rsidP="00FC0B66">
            <w:pPr>
              <w:pStyle w:val="Tablebody"/>
            </w:pPr>
            <w:r w:rsidRPr="00195CEC">
              <w:t>IEEE 754-2008 32-bit floating point format</w:t>
            </w:r>
          </w:p>
        </w:tc>
      </w:tr>
      <w:tr w:rsidR="00195CEC" w:rsidRPr="00415C51" w:rsidTr="00FB06C3">
        <w:tc>
          <w:tcPr>
            <w:tcW w:w="1393" w:type="dxa"/>
            <w:tcBorders>
              <w:top w:val="single" w:sz="8" w:space="0" w:color="auto"/>
              <w:left w:val="single" w:sz="18" w:space="0" w:color="auto"/>
              <w:bottom w:val="single" w:sz="8" w:space="0" w:color="auto"/>
              <w:right w:val="single" w:sz="8" w:space="0" w:color="auto"/>
            </w:tcBorders>
          </w:tcPr>
          <w:p w:rsidR="00195CEC" w:rsidRPr="00415C51" w:rsidRDefault="00195CEC" w:rsidP="00FC0B66">
            <w:pPr>
              <w:pStyle w:val="Tablebody"/>
            </w:pPr>
            <w:r w:rsidRPr="00415C51">
              <w:t>Covariance[1,1]</w:t>
            </w:r>
            <w:r w:rsidRPr="00195CEC">
              <w:rPr>
                <w:vertAlign w:val="superscript"/>
              </w:rPr>
              <w:t>1</w:t>
            </w:r>
          </w:p>
        </w:tc>
        <w:tc>
          <w:tcPr>
            <w:tcW w:w="674"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8" w:space="0" w:color="auto"/>
              <w:left w:val="single" w:sz="8" w:space="0" w:color="auto"/>
              <w:bottom w:val="single" w:sz="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8" w:space="0" w:color="auto"/>
              <w:left w:val="single" w:sz="8" w:space="0" w:color="auto"/>
              <w:bottom w:val="single" w:sz="8" w:space="0" w:color="auto"/>
              <w:right w:val="single" w:sz="18" w:space="0" w:color="auto"/>
            </w:tcBorders>
          </w:tcPr>
          <w:p w:rsidR="00195CEC" w:rsidRPr="00415C51" w:rsidRDefault="00195CEC" w:rsidP="00FC0B66">
            <w:pPr>
              <w:pStyle w:val="Tablebody"/>
            </w:pPr>
            <w:r w:rsidRPr="00195CEC">
              <w:t>IEEE 754-2008 32-bit floating point format</w:t>
            </w:r>
          </w:p>
        </w:tc>
      </w:tr>
      <w:tr w:rsidR="00195CEC" w:rsidRPr="00415C51" w:rsidTr="00FB06C3">
        <w:tc>
          <w:tcPr>
            <w:tcW w:w="1393" w:type="dxa"/>
            <w:tcBorders>
              <w:top w:val="single" w:sz="8" w:space="0" w:color="auto"/>
              <w:left w:val="single" w:sz="18" w:space="0" w:color="auto"/>
              <w:bottom w:val="single" w:sz="18" w:space="0" w:color="auto"/>
              <w:right w:val="single" w:sz="8" w:space="0" w:color="auto"/>
            </w:tcBorders>
          </w:tcPr>
          <w:p w:rsidR="00195CEC" w:rsidRPr="00415C51" w:rsidRDefault="00195CEC" w:rsidP="00FC0B66">
            <w:pPr>
              <w:pStyle w:val="Tablebody"/>
            </w:pPr>
            <w:r w:rsidRPr="00415C51">
              <w:t>pi (mixing probability)</w:t>
            </w:r>
          </w:p>
        </w:tc>
        <w:tc>
          <w:tcPr>
            <w:tcW w:w="674" w:type="dxa"/>
            <w:tcBorders>
              <w:top w:val="single" w:sz="8" w:space="0" w:color="auto"/>
              <w:left w:val="single" w:sz="8" w:space="0" w:color="auto"/>
              <w:bottom w:val="single" w:sz="18" w:space="0" w:color="auto"/>
              <w:right w:val="single" w:sz="8" w:space="0" w:color="auto"/>
            </w:tcBorders>
          </w:tcPr>
          <w:p w:rsidR="00195CEC" w:rsidRPr="00415C51" w:rsidRDefault="00195CEC" w:rsidP="00FC0B66">
            <w:pPr>
              <w:pStyle w:val="Tablebody"/>
            </w:pPr>
            <w:r w:rsidRPr="00415C51">
              <w:t>4</w:t>
            </w:r>
          </w:p>
        </w:tc>
        <w:tc>
          <w:tcPr>
            <w:tcW w:w="765" w:type="dxa"/>
            <w:tcBorders>
              <w:top w:val="single" w:sz="8" w:space="0" w:color="auto"/>
              <w:left w:val="single" w:sz="8" w:space="0" w:color="auto"/>
              <w:bottom w:val="single" w:sz="18" w:space="0" w:color="auto"/>
              <w:right w:val="single" w:sz="8" w:space="0" w:color="auto"/>
            </w:tcBorders>
          </w:tcPr>
          <w:p w:rsidR="00195CEC" w:rsidRPr="00415C51" w:rsidRDefault="00195CEC" w:rsidP="00FC0B66">
            <w:pPr>
              <w:pStyle w:val="Tablebody"/>
            </w:pPr>
            <w:r w:rsidRPr="00415C51">
              <w:t>Varies</w:t>
            </w:r>
          </w:p>
        </w:tc>
        <w:tc>
          <w:tcPr>
            <w:tcW w:w="5284" w:type="dxa"/>
            <w:gridSpan w:val="15"/>
            <w:tcBorders>
              <w:top w:val="single" w:sz="8" w:space="0" w:color="auto"/>
              <w:left w:val="single" w:sz="8" w:space="0" w:color="auto"/>
              <w:bottom w:val="single" w:sz="18" w:space="0" w:color="auto"/>
              <w:right w:val="single" w:sz="18" w:space="0" w:color="auto"/>
            </w:tcBorders>
          </w:tcPr>
          <w:p w:rsidR="00195CEC" w:rsidRPr="00415C51" w:rsidRDefault="00195CEC" w:rsidP="00FC0B66">
            <w:pPr>
              <w:pStyle w:val="Tablebody"/>
            </w:pPr>
            <w:r w:rsidRPr="00195CEC">
              <w:t>IEEE 754-2008 32-bit floating point format</w:t>
            </w:r>
          </w:p>
        </w:tc>
      </w:tr>
    </w:tbl>
    <w:p w:rsidR="00415C51" w:rsidRPr="00415C51" w:rsidRDefault="00415C51" w:rsidP="00FC0B66">
      <w:pPr>
        <w:pStyle w:val="Body"/>
        <w:numPr>
          <w:ilvl w:val="0"/>
          <w:numId w:val="20"/>
        </w:numPr>
      </w:pPr>
      <w:r w:rsidRPr="00195CEC">
        <w:t>not applicable for single feature models</w:t>
      </w:r>
    </w:p>
    <w:p w:rsidR="00415C51" w:rsidRPr="00415C51" w:rsidRDefault="00415C51" w:rsidP="00FC0B66">
      <w:pPr>
        <w:pStyle w:val="Body"/>
      </w:pPr>
    </w:p>
    <w:p w:rsidR="00B8527A" w:rsidRDefault="00B8527A">
      <w:pPr>
        <w:rPr>
          <w:rFonts w:eastAsiaTheme="majorEastAsia"/>
          <w:b/>
          <w:bCs/>
          <w:iCs/>
          <w:color w:val="005042"/>
          <w:sz w:val="24"/>
          <w:szCs w:val="28"/>
        </w:rPr>
      </w:pPr>
      <w:r>
        <w:br w:type="page"/>
      </w:r>
    </w:p>
    <w:p w:rsidR="00B8527A" w:rsidRPr="00415C51" w:rsidRDefault="00B8527A" w:rsidP="00FC0B66">
      <w:pPr>
        <w:pStyle w:val="Heading2"/>
      </w:pPr>
      <w:bookmarkStart w:id="159" w:name="_Toc479951415"/>
      <w:r>
        <w:lastRenderedPageBreak/>
        <w:t>OC-SV</w:t>
      </w:r>
      <w:r w:rsidRPr="00415C51">
        <w:t>M Computed Model Packet</w:t>
      </w:r>
      <w:bookmarkEnd w:id="159"/>
    </w:p>
    <w:p w:rsidR="00B8527A" w:rsidRPr="00415C51" w:rsidRDefault="00B8527A" w:rsidP="00FC0B66">
      <w:pPr>
        <w:pStyle w:val="Body"/>
      </w:pPr>
      <w:r w:rsidRPr="00415C51">
        <w:t>The model result packet uses the ISSDK isochronous command structure.  Packets are initiated by the embedded device and there is no response packet by the GUI.  Packets are only sent when the stream enable bit in the model mode command packet has been set.</w:t>
      </w:r>
    </w:p>
    <w:p w:rsidR="00B8527A" w:rsidRPr="00415C51" w:rsidRDefault="00B8527A" w:rsidP="00FC0B66">
      <w:pPr>
        <w:pStyle w:val="Tabletitle"/>
      </w:pPr>
      <w:bookmarkStart w:id="160" w:name="_Toc479951456"/>
      <w:r w:rsidRPr="00415C51">
        <w:t>Model Result Data Packet Format</w:t>
      </w:r>
      <w:bookmarkEnd w:id="160"/>
    </w:p>
    <w:tbl>
      <w:tblPr>
        <w:tblStyle w:val="TableGrid"/>
        <w:tblW w:w="0" w:type="auto"/>
        <w:tblLook w:val="04A0" w:firstRow="1" w:lastRow="0" w:firstColumn="1" w:lastColumn="0" w:noHBand="0" w:noVBand="1"/>
      </w:tblPr>
      <w:tblGrid>
        <w:gridCol w:w="1393"/>
        <w:gridCol w:w="674"/>
        <w:gridCol w:w="765"/>
        <w:gridCol w:w="620"/>
        <w:gridCol w:w="40"/>
        <w:gridCol w:w="622"/>
        <w:gridCol w:w="8"/>
        <w:gridCol w:w="30"/>
        <w:gridCol w:w="664"/>
        <w:gridCol w:w="35"/>
        <w:gridCol w:w="627"/>
        <w:gridCol w:w="574"/>
        <w:gridCol w:w="86"/>
        <w:gridCol w:w="487"/>
        <w:gridCol w:w="173"/>
        <w:gridCol w:w="619"/>
        <w:gridCol w:w="39"/>
        <w:gridCol w:w="660"/>
      </w:tblGrid>
      <w:tr w:rsidR="00B8527A" w:rsidRPr="00415C51" w:rsidTr="00CF7845">
        <w:tc>
          <w:tcPr>
            <w:tcW w:w="1393" w:type="dxa"/>
            <w:shd w:val="clear" w:color="auto" w:fill="EAF1DD" w:themeFill="accent3" w:themeFillTint="33"/>
          </w:tcPr>
          <w:p w:rsidR="00B8527A" w:rsidRPr="00415C51" w:rsidRDefault="00B8527A" w:rsidP="00FC0B66">
            <w:pPr>
              <w:pStyle w:val="Tablehead"/>
            </w:pPr>
            <w:r w:rsidRPr="00415C51">
              <w:t>Field Name</w:t>
            </w:r>
          </w:p>
        </w:tc>
        <w:tc>
          <w:tcPr>
            <w:tcW w:w="674" w:type="dxa"/>
            <w:shd w:val="clear" w:color="auto" w:fill="EAF1DD" w:themeFill="accent3" w:themeFillTint="33"/>
          </w:tcPr>
          <w:p w:rsidR="00B8527A" w:rsidRPr="00415C51" w:rsidRDefault="00B8527A" w:rsidP="00FC0B66">
            <w:pPr>
              <w:pStyle w:val="Tablehead"/>
            </w:pPr>
            <w:r w:rsidRPr="00415C51">
              <w:t>Num Bytes</w:t>
            </w:r>
          </w:p>
        </w:tc>
        <w:tc>
          <w:tcPr>
            <w:tcW w:w="765" w:type="dxa"/>
            <w:shd w:val="clear" w:color="auto" w:fill="EAF1DD" w:themeFill="accent3" w:themeFillTint="33"/>
          </w:tcPr>
          <w:p w:rsidR="00B8527A" w:rsidRPr="00415C51" w:rsidRDefault="00B8527A" w:rsidP="00FC0B66">
            <w:pPr>
              <w:pStyle w:val="Tablehead"/>
            </w:pPr>
            <w:r w:rsidRPr="00415C51">
              <w:t>Hex Values</w:t>
            </w:r>
          </w:p>
        </w:tc>
        <w:tc>
          <w:tcPr>
            <w:tcW w:w="620" w:type="dxa"/>
            <w:shd w:val="clear" w:color="auto" w:fill="EAF1DD" w:themeFill="accent3" w:themeFillTint="33"/>
          </w:tcPr>
          <w:p w:rsidR="00B8527A" w:rsidRPr="00415C51" w:rsidRDefault="00B8527A" w:rsidP="00FC0B66">
            <w:pPr>
              <w:pStyle w:val="Tablehead"/>
            </w:pPr>
            <w:r w:rsidRPr="00415C51">
              <w:t>Bit 7</w:t>
            </w:r>
          </w:p>
        </w:tc>
        <w:tc>
          <w:tcPr>
            <w:tcW w:w="662" w:type="dxa"/>
            <w:gridSpan w:val="2"/>
            <w:shd w:val="clear" w:color="auto" w:fill="EAF1DD" w:themeFill="accent3" w:themeFillTint="33"/>
          </w:tcPr>
          <w:p w:rsidR="00B8527A" w:rsidRPr="00415C51" w:rsidRDefault="00B8527A" w:rsidP="00FC0B66">
            <w:pPr>
              <w:pStyle w:val="Tablehead"/>
            </w:pPr>
            <w:r w:rsidRPr="00415C51">
              <w:t>Bit 6</w:t>
            </w:r>
          </w:p>
        </w:tc>
        <w:tc>
          <w:tcPr>
            <w:tcW w:w="737" w:type="dxa"/>
            <w:gridSpan w:val="4"/>
            <w:shd w:val="clear" w:color="auto" w:fill="EAF1DD" w:themeFill="accent3" w:themeFillTint="33"/>
          </w:tcPr>
          <w:p w:rsidR="00B8527A" w:rsidRPr="00415C51" w:rsidRDefault="00B8527A" w:rsidP="00FC0B66">
            <w:pPr>
              <w:pStyle w:val="Tablehead"/>
            </w:pPr>
            <w:r w:rsidRPr="00415C51">
              <w:t>Bit 5</w:t>
            </w:r>
          </w:p>
        </w:tc>
        <w:tc>
          <w:tcPr>
            <w:tcW w:w="627" w:type="dxa"/>
            <w:shd w:val="clear" w:color="auto" w:fill="EAF1DD" w:themeFill="accent3" w:themeFillTint="33"/>
          </w:tcPr>
          <w:p w:rsidR="00B8527A" w:rsidRPr="00415C51" w:rsidRDefault="00B8527A" w:rsidP="00FC0B66">
            <w:pPr>
              <w:pStyle w:val="Tablehead"/>
            </w:pPr>
            <w:r w:rsidRPr="00415C51">
              <w:t>Bit 4</w:t>
            </w:r>
          </w:p>
        </w:tc>
        <w:tc>
          <w:tcPr>
            <w:tcW w:w="574" w:type="dxa"/>
            <w:shd w:val="clear" w:color="auto" w:fill="EAF1DD" w:themeFill="accent3" w:themeFillTint="33"/>
          </w:tcPr>
          <w:p w:rsidR="00B8527A" w:rsidRPr="00415C51" w:rsidRDefault="00B8527A" w:rsidP="00FC0B66">
            <w:pPr>
              <w:pStyle w:val="Tablehead"/>
            </w:pPr>
            <w:r w:rsidRPr="00415C51">
              <w:t>Bit 3</w:t>
            </w:r>
          </w:p>
        </w:tc>
        <w:tc>
          <w:tcPr>
            <w:tcW w:w="573" w:type="dxa"/>
            <w:gridSpan w:val="2"/>
            <w:shd w:val="clear" w:color="auto" w:fill="EAF1DD" w:themeFill="accent3" w:themeFillTint="33"/>
          </w:tcPr>
          <w:p w:rsidR="00B8527A" w:rsidRPr="00415C51" w:rsidRDefault="00B8527A" w:rsidP="00FC0B66">
            <w:pPr>
              <w:pStyle w:val="Tablehead"/>
            </w:pPr>
            <w:r w:rsidRPr="00415C51">
              <w:t>Bit 2</w:t>
            </w:r>
          </w:p>
        </w:tc>
        <w:tc>
          <w:tcPr>
            <w:tcW w:w="792" w:type="dxa"/>
            <w:gridSpan w:val="2"/>
            <w:shd w:val="clear" w:color="auto" w:fill="EAF1DD" w:themeFill="accent3" w:themeFillTint="33"/>
          </w:tcPr>
          <w:p w:rsidR="00B8527A" w:rsidRPr="00415C51" w:rsidRDefault="00B8527A" w:rsidP="00FC0B66">
            <w:pPr>
              <w:pStyle w:val="Tablehead"/>
            </w:pPr>
            <w:r w:rsidRPr="00415C51">
              <w:t>Bit 1</w:t>
            </w:r>
          </w:p>
        </w:tc>
        <w:tc>
          <w:tcPr>
            <w:tcW w:w="699" w:type="dxa"/>
            <w:gridSpan w:val="2"/>
            <w:shd w:val="clear" w:color="auto" w:fill="EAF1DD" w:themeFill="accent3" w:themeFillTint="33"/>
          </w:tcPr>
          <w:p w:rsidR="00B8527A" w:rsidRPr="00415C51" w:rsidRDefault="00B8527A" w:rsidP="00FC0B66">
            <w:pPr>
              <w:pStyle w:val="Tablehead"/>
            </w:pPr>
            <w:r w:rsidRPr="00415C51">
              <w:t>Bit 0</w:t>
            </w:r>
          </w:p>
        </w:tc>
      </w:tr>
      <w:tr w:rsidR="00B8527A" w:rsidRPr="00415C51" w:rsidTr="00CF7845">
        <w:tc>
          <w:tcPr>
            <w:tcW w:w="1393" w:type="dxa"/>
          </w:tcPr>
          <w:p w:rsidR="00B8527A" w:rsidRPr="00415C51" w:rsidRDefault="00B8527A" w:rsidP="00FC0B66">
            <w:pPr>
              <w:pStyle w:val="Tablebody"/>
            </w:pPr>
            <w:r w:rsidRPr="00415C51">
              <w:t>Frame Tag</w:t>
            </w:r>
          </w:p>
        </w:tc>
        <w:tc>
          <w:tcPr>
            <w:tcW w:w="674" w:type="dxa"/>
          </w:tcPr>
          <w:p w:rsidR="00B8527A" w:rsidRPr="00415C51" w:rsidRDefault="00B8527A" w:rsidP="00FC0B66">
            <w:pPr>
              <w:pStyle w:val="Tablebody"/>
            </w:pPr>
            <w:r w:rsidRPr="00415C51">
              <w:t>1</w:t>
            </w:r>
          </w:p>
        </w:tc>
        <w:tc>
          <w:tcPr>
            <w:tcW w:w="765" w:type="dxa"/>
          </w:tcPr>
          <w:p w:rsidR="00B8527A" w:rsidRPr="00415C51" w:rsidRDefault="000C1D12" w:rsidP="00FC0B66">
            <w:pPr>
              <w:pStyle w:val="Tablebody"/>
            </w:pPr>
            <w:r>
              <w:t>0x42</w:t>
            </w:r>
          </w:p>
        </w:tc>
        <w:tc>
          <w:tcPr>
            <w:tcW w:w="620" w:type="dxa"/>
          </w:tcPr>
          <w:p w:rsidR="00B8527A" w:rsidRPr="00415C51" w:rsidRDefault="00B8527A" w:rsidP="00FC0B66">
            <w:pPr>
              <w:pStyle w:val="Tablebody"/>
            </w:pPr>
            <w:r w:rsidRPr="00415C51">
              <w:t>0x0</w:t>
            </w:r>
          </w:p>
        </w:tc>
        <w:tc>
          <w:tcPr>
            <w:tcW w:w="1399" w:type="dxa"/>
            <w:gridSpan w:val="6"/>
          </w:tcPr>
          <w:p w:rsidR="00B8527A" w:rsidRPr="00415C51" w:rsidRDefault="00B8527A" w:rsidP="00FC0B66">
            <w:pPr>
              <w:pStyle w:val="Tablebody"/>
            </w:pPr>
            <w:r w:rsidRPr="00415C51">
              <w:t>Interface ID = 0x2</w:t>
            </w:r>
          </w:p>
        </w:tc>
        <w:tc>
          <w:tcPr>
            <w:tcW w:w="3265" w:type="dxa"/>
            <w:gridSpan w:val="8"/>
          </w:tcPr>
          <w:p w:rsidR="00B8527A" w:rsidRPr="00415C51" w:rsidRDefault="000C1D12" w:rsidP="00FC0B66">
            <w:pPr>
              <w:pStyle w:val="Tablebody"/>
            </w:pPr>
            <w:r>
              <w:t>0x02</w:t>
            </w:r>
          </w:p>
        </w:tc>
      </w:tr>
      <w:tr w:rsidR="00B8527A" w:rsidRPr="00415C51" w:rsidTr="00CF7845">
        <w:tc>
          <w:tcPr>
            <w:tcW w:w="1393" w:type="dxa"/>
          </w:tcPr>
          <w:p w:rsidR="00B8527A" w:rsidRPr="00415C51" w:rsidRDefault="00B8527A" w:rsidP="00FC0B66">
            <w:pPr>
              <w:pStyle w:val="Tablebody"/>
            </w:pPr>
            <w:r w:rsidRPr="00415C51">
              <w:t>Length</w:t>
            </w:r>
          </w:p>
        </w:tc>
        <w:tc>
          <w:tcPr>
            <w:tcW w:w="674" w:type="dxa"/>
          </w:tcPr>
          <w:p w:rsidR="00B8527A" w:rsidRPr="00415C51" w:rsidRDefault="00B8527A" w:rsidP="00FC0B66">
            <w:pPr>
              <w:pStyle w:val="Tablebody"/>
            </w:pPr>
            <w:r w:rsidRPr="00415C51">
              <w:t>2</w:t>
            </w:r>
          </w:p>
        </w:tc>
        <w:tc>
          <w:tcPr>
            <w:tcW w:w="765" w:type="dxa"/>
          </w:tcPr>
          <w:p w:rsidR="00B8527A" w:rsidRPr="00415C51" w:rsidRDefault="00B8527A" w:rsidP="00FC0B66">
            <w:pPr>
              <w:pStyle w:val="Tablebody"/>
            </w:pPr>
            <w:r w:rsidRPr="00415C51">
              <w:t>Varies</w:t>
            </w:r>
          </w:p>
        </w:tc>
        <w:tc>
          <w:tcPr>
            <w:tcW w:w="5284" w:type="dxa"/>
            <w:gridSpan w:val="15"/>
          </w:tcPr>
          <w:p w:rsidR="00B8527A" w:rsidRPr="00415C51" w:rsidRDefault="00B8527A" w:rsidP="00FC0B66">
            <w:pPr>
              <w:pStyle w:val="Tablebody"/>
            </w:pPr>
            <w:r w:rsidRPr="00415C51">
              <w:t xml:space="preserve">Total Payload Size includes space for model number, feature interval, </w:t>
            </w:r>
            <w:r>
              <w:t>NumSVs, coefficients, SVs, and rho (threshold) trained</w:t>
            </w:r>
            <w:r w:rsidRPr="00415C51">
              <w:t>.</w:t>
            </w:r>
          </w:p>
        </w:tc>
      </w:tr>
      <w:tr w:rsidR="00B8527A" w:rsidRPr="00415C51" w:rsidTr="00CF7845">
        <w:tc>
          <w:tcPr>
            <w:tcW w:w="1393" w:type="dxa"/>
          </w:tcPr>
          <w:p w:rsidR="00B8527A" w:rsidRPr="00415C51" w:rsidRDefault="00B8527A" w:rsidP="00FC0B66">
            <w:pPr>
              <w:pStyle w:val="Tablebody"/>
            </w:pPr>
            <w:r w:rsidRPr="00415C51">
              <w:t>Model Number</w:t>
            </w:r>
          </w:p>
        </w:tc>
        <w:tc>
          <w:tcPr>
            <w:tcW w:w="674" w:type="dxa"/>
          </w:tcPr>
          <w:p w:rsidR="00B8527A" w:rsidRPr="00415C51" w:rsidRDefault="00B8527A" w:rsidP="00FC0B66">
            <w:pPr>
              <w:pStyle w:val="Tablebody"/>
            </w:pPr>
            <w:r w:rsidRPr="00415C51">
              <w:t>1</w:t>
            </w:r>
          </w:p>
        </w:tc>
        <w:tc>
          <w:tcPr>
            <w:tcW w:w="765" w:type="dxa"/>
          </w:tcPr>
          <w:p w:rsidR="00B8527A" w:rsidRPr="00415C51" w:rsidRDefault="00B8527A" w:rsidP="00FC0B66">
            <w:pPr>
              <w:pStyle w:val="Tablebody"/>
            </w:pPr>
            <w:r w:rsidRPr="00415C51">
              <w:t>Varies</w:t>
            </w:r>
          </w:p>
        </w:tc>
        <w:tc>
          <w:tcPr>
            <w:tcW w:w="620" w:type="dxa"/>
          </w:tcPr>
          <w:p w:rsidR="00B8527A" w:rsidRPr="00415C51" w:rsidRDefault="00B8527A" w:rsidP="00FC0B66">
            <w:pPr>
              <w:pStyle w:val="Tablebody"/>
            </w:pPr>
            <w:r w:rsidRPr="00415C51">
              <w:t>P/F</w:t>
            </w:r>
          </w:p>
        </w:tc>
        <w:tc>
          <w:tcPr>
            <w:tcW w:w="670" w:type="dxa"/>
            <w:gridSpan w:val="3"/>
          </w:tcPr>
          <w:p w:rsidR="00B8527A" w:rsidRPr="00415C51" w:rsidRDefault="00B8527A" w:rsidP="00FC0B66">
            <w:pPr>
              <w:pStyle w:val="Tablebody"/>
            </w:pPr>
            <w:r w:rsidRPr="00415C51">
              <w:t>T/R</w:t>
            </w:r>
          </w:p>
        </w:tc>
        <w:tc>
          <w:tcPr>
            <w:tcW w:w="3994" w:type="dxa"/>
            <w:gridSpan w:val="11"/>
          </w:tcPr>
          <w:p w:rsidR="00B8527A" w:rsidRPr="00415C51" w:rsidRDefault="00B8527A" w:rsidP="00FC0B66">
            <w:pPr>
              <w:pStyle w:val="Tablebody"/>
            </w:pPr>
            <w:r w:rsidRPr="00415C51">
              <w:t>Unique model ID for this specific model instance</w:t>
            </w:r>
          </w:p>
        </w:tc>
      </w:tr>
      <w:tr w:rsidR="00B8527A" w:rsidRPr="00415C51" w:rsidTr="00CF7845">
        <w:tc>
          <w:tcPr>
            <w:tcW w:w="1393" w:type="dxa"/>
          </w:tcPr>
          <w:p w:rsidR="00B8527A" w:rsidRPr="00415C51" w:rsidRDefault="00B8527A" w:rsidP="00FC0B66">
            <w:pPr>
              <w:pStyle w:val="Tablebody"/>
            </w:pPr>
            <w:r w:rsidRPr="00415C51">
              <w:t>Feature Interval</w:t>
            </w:r>
          </w:p>
        </w:tc>
        <w:tc>
          <w:tcPr>
            <w:tcW w:w="674" w:type="dxa"/>
          </w:tcPr>
          <w:p w:rsidR="00B8527A" w:rsidRPr="00415C51" w:rsidRDefault="00B8527A" w:rsidP="00FC0B66">
            <w:pPr>
              <w:pStyle w:val="Tablebody"/>
            </w:pPr>
            <w:r w:rsidRPr="00415C51">
              <w:t>2</w:t>
            </w:r>
          </w:p>
        </w:tc>
        <w:tc>
          <w:tcPr>
            <w:tcW w:w="765" w:type="dxa"/>
          </w:tcPr>
          <w:p w:rsidR="00B8527A" w:rsidRPr="00415C51" w:rsidRDefault="00B8527A" w:rsidP="00FC0B66">
            <w:pPr>
              <w:pStyle w:val="Tablebody"/>
            </w:pPr>
            <w:r w:rsidRPr="00415C51">
              <w:t>Varies</w:t>
            </w:r>
          </w:p>
        </w:tc>
        <w:tc>
          <w:tcPr>
            <w:tcW w:w="5284" w:type="dxa"/>
            <w:gridSpan w:val="15"/>
          </w:tcPr>
          <w:p w:rsidR="00B8527A" w:rsidRPr="00415C51" w:rsidRDefault="00B8527A" w:rsidP="00FC0B66">
            <w:pPr>
              <w:pStyle w:val="Tablebody"/>
            </w:pPr>
            <w:r w:rsidRPr="00CE2264">
              <w:t>Feature Interval Number</w:t>
            </w:r>
            <w:r>
              <w:t xml:space="preserve"> </w:t>
            </w:r>
            <w:r w:rsidRPr="00CE2264">
              <w:t>in uint16 format (Little Endian)</w:t>
            </w:r>
          </w:p>
        </w:tc>
      </w:tr>
      <w:tr w:rsidR="00B8527A" w:rsidRPr="00415C51" w:rsidTr="00CF7845">
        <w:tc>
          <w:tcPr>
            <w:tcW w:w="1393" w:type="dxa"/>
            <w:tcBorders>
              <w:bottom w:val="single" w:sz="4" w:space="0" w:color="000000" w:themeColor="text1"/>
            </w:tcBorders>
          </w:tcPr>
          <w:p w:rsidR="00B8527A" w:rsidRPr="00415C51" w:rsidRDefault="00B8527A" w:rsidP="00FC0B66">
            <w:pPr>
              <w:pStyle w:val="Tablebody"/>
            </w:pPr>
            <w:r w:rsidRPr="00415C51">
              <w:t>Control</w:t>
            </w:r>
          </w:p>
        </w:tc>
        <w:tc>
          <w:tcPr>
            <w:tcW w:w="674" w:type="dxa"/>
            <w:tcBorders>
              <w:bottom w:val="single" w:sz="4" w:space="0" w:color="000000" w:themeColor="text1"/>
            </w:tcBorders>
          </w:tcPr>
          <w:p w:rsidR="00B8527A" w:rsidRPr="00415C51" w:rsidRDefault="00B8527A" w:rsidP="00FC0B66">
            <w:pPr>
              <w:pStyle w:val="Tablebody"/>
            </w:pPr>
            <w:r w:rsidRPr="00415C51">
              <w:t>1</w:t>
            </w:r>
          </w:p>
        </w:tc>
        <w:tc>
          <w:tcPr>
            <w:tcW w:w="765" w:type="dxa"/>
            <w:tcBorders>
              <w:bottom w:val="single" w:sz="4" w:space="0" w:color="000000" w:themeColor="text1"/>
            </w:tcBorders>
          </w:tcPr>
          <w:p w:rsidR="00B8527A" w:rsidRPr="00415C51" w:rsidRDefault="00B8527A" w:rsidP="00FC0B66">
            <w:pPr>
              <w:pStyle w:val="Tablebody"/>
            </w:pPr>
            <w:r w:rsidRPr="00415C51">
              <w:t>0x00 or 0x01</w:t>
            </w:r>
          </w:p>
        </w:tc>
        <w:tc>
          <w:tcPr>
            <w:tcW w:w="660" w:type="dxa"/>
            <w:gridSpan w:val="2"/>
            <w:tcBorders>
              <w:bottom w:val="single" w:sz="4" w:space="0" w:color="000000" w:themeColor="text1"/>
            </w:tcBorders>
          </w:tcPr>
          <w:p w:rsidR="00B8527A" w:rsidRPr="00415C51" w:rsidRDefault="00B8527A" w:rsidP="00FC0B66">
            <w:pPr>
              <w:pStyle w:val="Tablebody"/>
            </w:pPr>
            <w:r w:rsidRPr="00415C51">
              <w:t>RES</w:t>
            </w:r>
          </w:p>
        </w:tc>
        <w:tc>
          <w:tcPr>
            <w:tcW w:w="660" w:type="dxa"/>
            <w:gridSpan w:val="3"/>
            <w:tcBorders>
              <w:bottom w:val="single" w:sz="4" w:space="0" w:color="000000" w:themeColor="text1"/>
            </w:tcBorders>
          </w:tcPr>
          <w:p w:rsidR="00B8527A" w:rsidRPr="00415C51" w:rsidRDefault="00B8527A" w:rsidP="00FC0B66">
            <w:pPr>
              <w:pStyle w:val="Tablebody"/>
            </w:pPr>
            <w:r w:rsidRPr="00415C51">
              <w:t>RES</w:t>
            </w:r>
          </w:p>
        </w:tc>
        <w:tc>
          <w:tcPr>
            <w:tcW w:w="664" w:type="dxa"/>
            <w:tcBorders>
              <w:bottom w:val="single" w:sz="4" w:space="0" w:color="000000" w:themeColor="text1"/>
            </w:tcBorders>
          </w:tcPr>
          <w:p w:rsidR="00B8527A" w:rsidRPr="00415C51" w:rsidRDefault="00B8527A" w:rsidP="00FC0B66">
            <w:pPr>
              <w:pStyle w:val="Tablebody"/>
            </w:pPr>
            <w:r w:rsidRPr="00415C51">
              <w:t>RES</w:t>
            </w:r>
          </w:p>
        </w:tc>
        <w:tc>
          <w:tcPr>
            <w:tcW w:w="662" w:type="dxa"/>
            <w:gridSpan w:val="2"/>
            <w:tcBorders>
              <w:bottom w:val="single" w:sz="4" w:space="0" w:color="000000" w:themeColor="text1"/>
            </w:tcBorders>
          </w:tcPr>
          <w:p w:rsidR="00B8527A" w:rsidRPr="00415C51" w:rsidRDefault="00B8527A" w:rsidP="00FC0B66">
            <w:pPr>
              <w:pStyle w:val="Tablebody"/>
            </w:pPr>
            <w:r w:rsidRPr="00415C51">
              <w:t>RES</w:t>
            </w:r>
          </w:p>
        </w:tc>
        <w:tc>
          <w:tcPr>
            <w:tcW w:w="660" w:type="dxa"/>
            <w:gridSpan w:val="2"/>
            <w:tcBorders>
              <w:bottom w:val="single" w:sz="4" w:space="0" w:color="000000" w:themeColor="text1"/>
            </w:tcBorders>
          </w:tcPr>
          <w:p w:rsidR="00B8527A" w:rsidRPr="00415C51" w:rsidRDefault="00B8527A" w:rsidP="00FC0B66">
            <w:pPr>
              <w:pStyle w:val="Tablebody"/>
            </w:pPr>
            <w:r w:rsidRPr="00415C51">
              <w:t>RES</w:t>
            </w:r>
          </w:p>
        </w:tc>
        <w:tc>
          <w:tcPr>
            <w:tcW w:w="660" w:type="dxa"/>
            <w:gridSpan w:val="2"/>
            <w:tcBorders>
              <w:bottom w:val="single" w:sz="4" w:space="0" w:color="000000" w:themeColor="text1"/>
            </w:tcBorders>
          </w:tcPr>
          <w:p w:rsidR="00B8527A" w:rsidRPr="00415C51" w:rsidRDefault="00B8527A" w:rsidP="00FC0B66">
            <w:pPr>
              <w:pStyle w:val="Tablebody"/>
            </w:pPr>
            <w:r w:rsidRPr="00415C51">
              <w:t>RES</w:t>
            </w:r>
          </w:p>
        </w:tc>
        <w:tc>
          <w:tcPr>
            <w:tcW w:w="658" w:type="dxa"/>
            <w:gridSpan w:val="2"/>
            <w:tcBorders>
              <w:bottom w:val="single" w:sz="4" w:space="0" w:color="000000" w:themeColor="text1"/>
            </w:tcBorders>
          </w:tcPr>
          <w:p w:rsidR="00B8527A" w:rsidRPr="00415C51" w:rsidRDefault="00B8527A" w:rsidP="00FC0B66">
            <w:pPr>
              <w:pStyle w:val="Tablebody"/>
            </w:pPr>
            <w:r w:rsidRPr="00415C51">
              <w:t>RES</w:t>
            </w:r>
          </w:p>
        </w:tc>
        <w:tc>
          <w:tcPr>
            <w:tcW w:w="660" w:type="dxa"/>
            <w:tcBorders>
              <w:bottom w:val="single" w:sz="4" w:space="0" w:color="000000" w:themeColor="text1"/>
            </w:tcBorders>
          </w:tcPr>
          <w:p w:rsidR="00B8527A" w:rsidRPr="00415C51" w:rsidRDefault="00B8527A" w:rsidP="00FC0B66">
            <w:pPr>
              <w:pStyle w:val="Tablebody"/>
            </w:pPr>
            <w:r w:rsidRPr="00415C51">
              <w:t>DIM</w:t>
            </w:r>
          </w:p>
        </w:tc>
      </w:tr>
      <w:tr w:rsidR="00B8527A" w:rsidRPr="00415C51" w:rsidTr="00CF7845">
        <w:tc>
          <w:tcPr>
            <w:tcW w:w="1393" w:type="dxa"/>
          </w:tcPr>
          <w:p w:rsidR="00B8527A" w:rsidRPr="00415C51" w:rsidRDefault="00B8527A" w:rsidP="00FC0B66">
            <w:pPr>
              <w:pStyle w:val="Tablebody"/>
            </w:pPr>
            <w:r w:rsidRPr="00415C51">
              <w:t>Feature 1 Mean</w:t>
            </w:r>
          </w:p>
        </w:tc>
        <w:tc>
          <w:tcPr>
            <w:tcW w:w="674" w:type="dxa"/>
          </w:tcPr>
          <w:p w:rsidR="00B8527A" w:rsidRPr="00415C51" w:rsidRDefault="00B8527A" w:rsidP="00FC0B66">
            <w:pPr>
              <w:pStyle w:val="Tablebody"/>
            </w:pPr>
            <w:r w:rsidRPr="00415C51">
              <w:t>4</w:t>
            </w:r>
          </w:p>
        </w:tc>
        <w:tc>
          <w:tcPr>
            <w:tcW w:w="765" w:type="dxa"/>
          </w:tcPr>
          <w:p w:rsidR="00B8527A" w:rsidRPr="00415C51" w:rsidRDefault="00B8527A" w:rsidP="00FC0B66">
            <w:pPr>
              <w:pStyle w:val="Tablebody"/>
            </w:pPr>
            <w:r w:rsidRPr="00415C51">
              <w:t>Varies</w:t>
            </w:r>
          </w:p>
        </w:tc>
        <w:tc>
          <w:tcPr>
            <w:tcW w:w="5284" w:type="dxa"/>
            <w:gridSpan w:val="15"/>
            <w:tcBorders>
              <w:bottom w:val="single" w:sz="4" w:space="0" w:color="000000" w:themeColor="text1"/>
            </w:tcBorders>
          </w:tcPr>
          <w:p w:rsidR="00B8527A" w:rsidRPr="00415C51" w:rsidRDefault="00B8527A" w:rsidP="00FC0B66">
            <w:pPr>
              <w:pStyle w:val="Tablebody"/>
            </w:pPr>
            <w:r w:rsidRPr="00195CEC">
              <w:t>IEEE 754-2008 32-bit floating point format</w:t>
            </w:r>
          </w:p>
        </w:tc>
      </w:tr>
      <w:tr w:rsidR="00B8527A" w:rsidRPr="00415C51" w:rsidTr="00CF7845">
        <w:tc>
          <w:tcPr>
            <w:tcW w:w="1393" w:type="dxa"/>
          </w:tcPr>
          <w:p w:rsidR="00B8527A" w:rsidRPr="00415C51" w:rsidRDefault="00B8527A" w:rsidP="00FC0B66">
            <w:pPr>
              <w:pStyle w:val="Tablebody"/>
            </w:pPr>
            <w:r>
              <w:t>Feature 2 Mean</w:t>
            </w:r>
            <w:r w:rsidRPr="00195CEC">
              <w:rPr>
                <w:vertAlign w:val="superscript"/>
              </w:rPr>
              <w:t>1</w:t>
            </w:r>
          </w:p>
        </w:tc>
        <w:tc>
          <w:tcPr>
            <w:tcW w:w="674" w:type="dxa"/>
          </w:tcPr>
          <w:p w:rsidR="00B8527A" w:rsidRPr="00415C51" w:rsidRDefault="00B8527A" w:rsidP="00FC0B66">
            <w:pPr>
              <w:pStyle w:val="Tablebody"/>
            </w:pPr>
            <w:r w:rsidRPr="00415C51">
              <w:t>4</w:t>
            </w:r>
          </w:p>
        </w:tc>
        <w:tc>
          <w:tcPr>
            <w:tcW w:w="765" w:type="dxa"/>
          </w:tcPr>
          <w:p w:rsidR="00B8527A" w:rsidRPr="00415C51" w:rsidRDefault="00B8527A" w:rsidP="00FC0B66">
            <w:pPr>
              <w:pStyle w:val="Tablebody"/>
            </w:pPr>
            <w:r w:rsidRPr="00415C51">
              <w:t>Varies</w:t>
            </w:r>
          </w:p>
        </w:tc>
        <w:tc>
          <w:tcPr>
            <w:tcW w:w="5284" w:type="dxa"/>
            <w:gridSpan w:val="15"/>
            <w:tcBorders>
              <w:bottom w:val="single" w:sz="4" w:space="0" w:color="000000" w:themeColor="text1"/>
            </w:tcBorders>
          </w:tcPr>
          <w:p w:rsidR="00B8527A" w:rsidRPr="00415C51" w:rsidRDefault="00B8527A" w:rsidP="00FC0B66">
            <w:pPr>
              <w:pStyle w:val="Tablebody"/>
            </w:pPr>
            <w:r w:rsidRPr="00195CEC">
              <w:t>IEEE 754-2008 32-bit floating point format</w:t>
            </w:r>
          </w:p>
        </w:tc>
      </w:tr>
      <w:tr w:rsidR="00B8527A" w:rsidRPr="00415C51" w:rsidTr="00CF7845">
        <w:tc>
          <w:tcPr>
            <w:tcW w:w="1393" w:type="dxa"/>
          </w:tcPr>
          <w:p w:rsidR="00B8527A" w:rsidRPr="00415C51" w:rsidRDefault="00B8527A" w:rsidP="00FC0B66">
            <w:pPr>
              <w:pStyle w:val="Tablebody"/>
            </w:pPr>
            <w:r w:rsidRPr="00415C51">
              <w:t xml:space="preserve">Feature 1 </w:t>
            </w:r>
            <w:r>
              <w:t>STD</w:t>
            </w:r>
          </w:p>
        </w:tc>
        <w:tc>
          <w:tcPr>
            <w:tcW w:w="674" w:type="dxa"/>
          </w:tcPr>
          <w:p w:rsidR="00B8527A" w:rsidRPr="00415C51" w:rsidRDefault="00B8527A" w:rsidP="00FC0B66">
            <w:pPr>
              <w:pStyle w:val="Tablebody"/>
            </w:pPr>
            <w:r w:rsidRPr="00415C51">
              <w:t>4</w:t>
            </w:r>
          </w:p>
        </w:tc>
        <w:tc>
          <w:tcPr>
            <w:tcW w:w="765" w:type="dxa"/>
          </w:tcPr>
          <w:p w:rsidR="00B8527A" w:rsidRPr="00415C51" w:rsidRDefault="00B8527A" w:rsidP="00FC0B66">
            <w:pPr>
              <w:pStyle w:val="Tablebody"/>
            </w:pPr>
            <w:r w:rsidRPr="00415C51">
              <w:t>Varies</w:t>
            </w:r>
          </w:p>
        </w:tc>
        <w:tc>
          <w:tcPr>
            <w:tcW w:w="5284" w:type="dxa"/>
            <w:gridSpan w:val="15"/>
            <w:tcBorders>
              <w:bottom w:val="single" w:sz="4" w:space="0" w:color="000000" w:themeColor="text1"/>
            </w:tcBorders>
          </w:tcPr>
          <w:p w:rsidR="00B8527A" w:rsidRPr="00415C51" w:rsidRDefault="00B8527A" w:rsidP="00FC0B66">
            <w:pPr>
              <w:pStyle w:val="Tablebody"/>
            </w:pPr>
            <w:r w:rsidRPr="00195CEC">
              <w:t>IEEE 754-2008 32-bit floating point format</w:t>
            </w:r>
          </w:p>
        </w:tc>
      </w:tr>
      <w:tr w:rsidR="00B8527A" w:rsidRPr="00415C51" w:rsidTr="00CF7845">
        <w:tc>
          <w:tcPr>
            <w:tcW w:w="1393" w:type="dxa"/>
            <w:tcBorders>
              <w:bottom w:val="single" w:sz="4" w:space="0" w:color="000000" w:themeColor="text1"/>
            </w:tcBorders>
          </w:tcPr>
          <w:p w:rsidR="00B8527A" w:rsidRPr="00415C51" w:rsidRDefault="00B8527A" w:rsidP="00FC0B66">
            <w:pPr>
              <w:pStyle w:val="Tablebody"/>
            </w:pPr>
            <w:r w:rsidRPr="00415C51">
              <w:t xml:space="preserve">Feature 2 </w:t>
            </w:r>
            <w:r>
              <w:t>STD</w:t>
            </w:r>
            <w:r w:rsidRPr="00195CEC">
              <w:rPr>
                <w:vertAlign w:val="superscript"/>
              </w:rPr>
              <w:t>1</w:t>
            </w:r>
          </w:p>
        </w:tc>
        <w:tc>
          <w:tcPr>
            <w:tcW w:w="674" w:type="dxa"/>
            <w:tcBorders>
              <w:bottom w:val="single" w:sz="4" w:space="0" w:color="000000" w:themeColor="text1"/>
            </w:tcBorders>
          </w:tcPr>
          <w:p w:rsidR="00B8527A" w:rsidRPr="00415C51" w:rsidRDefault="00B8527A" w:rsidP="00FC0B66">
            <w:pPr>
              <w:pStyle w:val="Tablebody"/>
            </w:pPr>
            <w:r w:rsidRPr="00415C51">
              <w:t>4</w:t>
            </w:r>
          </w:p>
        </w:tc>
        <w:tc>
          <w:tcPr>
            <w:tcW w:w="765" w:type="dxa"/>
            <w:tcBorders>
              <w:bottom w:val="single" w:sz="4" w:space="0" w:color="000000" w:themeColor="text1"/>
            </w:tcBorders>
          </w:tcPr>
          <w:p w:rsidR="00B8527A" w:rsidRPr="00415C51" w:rsidRDefault="00B8527A" w:rsidP="00FC0B66">
            <w:pPr>
              <w:pStyle w:val="Tablebody"/>
            </w:pPr>
            <w:r w:rsidRPr="00415C51">
              <w:t>Varies</w:t>
            </w:r>
          </w:p>
        </w:tc>
        <w:tc>
          <w:tcPr>
            <w:tcW w:w="5284" w:type="dxa"/>
            <w:gridSpan w:val="15"/>
            <w:tcBorders>
              <w:bottom w:val="single" w:sz="4" w:space="0" w:color="000000" w:themeColor="text1"/>
            </w:tcBorders>
          </w:tcPr>
          <w:p w:rsidR="00B8527A" w:rsidRPr="00415C51" w:rsidRDefault="00B8527A" w:rsidP="00FC0B66">
            <w:pPr>
              <w:pStyle w:val="Tablebody"/>
            </w:pPr>
            <w:r w:rsidRPr="00195CEC">
              <w:t>IEEE 754-2008 32-bit floating point format</w:t>
            </w:r>
          </w:p>
        </w:tc>
      </w:tr>
      <w:tr w:rsidR="00B8527A" w:rsidRPr="00415C51" w:rsidTr="00CF7845">
        <w:tc>
          <w:tcPr>
            <w:tcW w:w="1393" w:type="dxa"/>
            <w:tcBorders>
              <w:bottom w:val="single" w:sz="4" w:space="0" w:color="000000" w:themeColor="text1"/>
            </w:tcBorders>
          </w:tcPr>
          <w:p w:rsidR="00B8527A" w:rsidRPr="00415C51" w:rsidRDefault="00B8527A" w:rsidP="00FC0B66">
            <w:pPr>
              <w:pStyle w:val="Tablebody"/>
            </w:pPr>
            <w:r>
              <w:t>rho</w:t>
            </w:r>
          </w:p>
        </w:tc>
        <w:tc>
          <w:tcPr>
            <w:tcW w:w="674" w:type="dxa"/>
            <w:tcBorders>
              <w:bottom w:val="single" w:sz="4" w:space="0" w:color="000000" w:themeColor="text1"/>
            </w:tcBorders>
          </w:tcPr>
          <w:p w:rsidR="00B8527A" w:rsidRPr="00415C51" w:rsidRDefault="00B8527A" w:rsidP="00FC0B66">
            <w:pPr>
              <w:pStyle w:val="Tablebody"/>
            </w:pPr>
            <w:r>
              <w:t>4</w:t>
            </w:r>
          </w:p>
        </w:tc>
        <w:tc>
          <w:tcPr>
            <w:tcW w:w="765" w:type="dxa"/>
            <w:tcBorders>
              <w:bottom w:val="single" w:sz="4" w:space="0" w:color="000000" w:themeColor="text1"/>
            </w:tcBorders>
          </w:tcPr>
          <w:p w:rsidR="00B8527A" w:rsidRPr="00415C51" w:rsidRDefault="00B8527A" w:rsidP="00FC0B66">
            <w:pPr>
              <w:pStyle w:val="Tablebody"/>
            </w:pPr>
            <w:r>
              <w:t>Varies</w:t>
            </w:r>
          </w:p>
        </w:tc>
        <w:tc>
          <w:tcPr>
            <w:tcW w:w="5284" w:type="dxa"/>
            <w:gridSpan w:val="15"/>
            <w:tcBorders>
              <w:bottom w:val="single" w:sz="4" w:space="0" w:color="000000" w:themeColor="text1"/>
            </w:tcBorders>
          </w:tcPr>
          <w:p w:rsidR="00B8527A" w:rsidRDefault="00B8527A" w:rsidP="00FC0B66">
            <w:pPr>
              <w:pStyle w:val="Tablebody"/>
            </w:pPr>
            <w:r w:rsidRPr="00195CEC">
              <w:t>IEEE 754-2008 32-bit floating point format</w:t>
            </w:r>
          </w:p>
          <w:p w:rsidR="00B8527A" w:rsidRDefault="00B8527A" w:rsidP="00FC0B66">
            <w:pPr>
              <w:pStyle w:val="Tablebody"/>
            </w:pPr>
            <w:r>
              <w:t>the computed threshold by training</w:t>
            </w:r>
          </w:p>
        </w:tc>
      </w:tr>
      <w:tr w:rsidR="00B8527A" w:rsidRPr="00415C51" w:rsidTr="00A64C87">
        <w:tc>
          <w:tcPr>
            <w:tcW w:w="1393" w:type="dxa"/>
            <w:tcBorders>
              <w:top w:val="single" w:sz="4" w:space="0" w:color="000000" w:themeColor="text1"/>
              <w:bottom w:val="single" w:sz="4" w:space="0" w:color="auto"/>
            </w:tcBorders>
          </w:tcPr>
          <w:p w:rsidR="00B8527A" w:rsidRPr="00415C51" w:rsidRDefault="00B8527A" w:rsidP="00FC0B66">
            <w:pPr>
              <w:pStyle w:val="Tablebody"/>
            </w:pPr>
            <w:r w:rsidRPr="00415C51">
              <w:t>Num</w:t>
            </w:r>
            <w:r>
              <w:t>SV</w:t>
            </w:r>
            <w:r w:rsidRPr="00415C51">
              <w:t>s</w:t>
            </w:r>
          </w:p>
        </w:tc>
        <w:tc>
          <w:tcPr>
            <w:tcW w:w="674" w:type="dxa"/>
            <w:tcBorders>
              <w:top w:val="single" w:sz="4" w:space="0" w:color="000000" w:themeColor="text1"/>
              <w:bottom w:val="single" w:sz="4" w:space="0" w:color="auto"/>
            </w:tcBorders>
          </w:tcPr>
          <w:p w:rsidR="00B8527A" w:rsidRPr="00415C51" w:rsidRDefault="00B8527A" w:rsidP="00FC0B66">
            <w:pPr>
              <w:pStyle w:val="Tablebody"/>
            </w:pPr>
            <w:r w:rsidRPr="00415C51">
              <w:t>1</w:t>
            </w:r>
          </w:p>
        </w:tc>
        <w:tc>
          <w:tcPr>
            <w:tcW w:w="765" w:type="dxa"/>
            <w:tcBorders>
              <w:top w:val="single" w:sz="4" w:space="0" w:color="000000" w:themeColor="text1"/>
              <w:bottom w:val="single" w:sz="4" w:space="0" w:color="auto"/>
            </w:tcBorders>
          </w:tcPr>
          <w:p w:rsidR="00B8527A" w:rsidRPr="00415C51" w:rsidRDefault="00B8527A" w:rsidP="00FC0B66">
            <w:pPr>
              <w:pStyle w:val="Tablebody"/>
            </w:pPr>
            <w:r w:rsidRPr="00415C51">
              <w:t>Varies</w:t>
            </w:r>
          </w:p>
        </w:tc>
        <w:tc>
          <w:tcPr>
            <w:tcW w:w="5284" w:type="dxa"/>
            <w:gridSpan w:val="15"/>
            <w:tcBorders>
              <w:top w:val="single" w:sz="4" w:space="0" w:color="000000" w:themeColor="text1"/>
              <w:bottom w:val="single" w:sz="4" w:space="0" w:color="auto"/>
            </w:tcBorders>
          </w:tcPr>
          <w:p w:rsidR="00B8527A" w:rsidRDefault="00B8527A" w:rsidP="00FC0B66">
            <w:pPr>
              <w:pStyle w:val="Tablebody"/>
            </w:pPr>
            <w:r>
              <w:t>Number of Support Vectors (SVs)</w:t>
            </w:r>
          </w:p>
          <w:p w:rsidR="00B8527A" w:rsidRPr="00415C51" w:rsidRDefault="00B8527A" w:rsidP="00FC0B66">
            <w:pPr>
              <w:pStyle w:val="Tablebody"/>
            </w:pPr>
            <w:r>
              <w:t>Note: T</w:t>
            </w:r>
            <w:r w:rsidRPr="00415C51">
              <w:t xml:space="preserve">he following block is repeated once per </w:t>
            </w:r>
            <w:r>
              <w:t>SV</w:t>
            </w:r>
            <w:r w:rsidRPr="00415C51">
              <w:t>.</w:t>
            </w:r>
          </w:p>
        </w:tc>
      </w:tr>
      <w:tr w:rsidR="00A64C87" w:rsidRPr="00415C51" w:rsidTr="00A64C87">
        <w:tc>
          <w:tcPr>
            <w:tcW w:w="1393" w:type="dxa"/>
            <w:tcBorders>
              <w:top w:val="single" w:sz="4" w:space="0" w:color="auto"/>
              <w:left w:val="single" w:sz="4" w:space="0" w:color="auto"/>
              <w:bottom w:val="single" w:sz="4" w:space="0" w:color="auto"/>
              <w:right w:val="single" w:sz="4" w:space="0" w:color="auto"/>
            </w:tcBorders>
          </w:tcPr>
          <w:p w:rsidR="00A64C87" w:rsidRPr="00415C51" w:rsidRDefault="00A64C87" w:rsidP="00FC0B66">
            <w:pPr>
              <w:pStyle w:val="Tablebody"/>
            </w:pPr>
            <w:r>
              <w:t>nu</w:t>
            </w:r>
          </w:p>
        </w:tc>
        <w:tc>
          <w:tcPr>
            <w:tcW w:w="674" w:type="dxa"/>
            <w:tcBorders>
              <w:top w:val="single" w:sz="4" w:space="0" w:color="auto"/>
              <w:left w:val="single" w:sz="4" w:space="0" w:color="auto"/>
              <w:bottom w:val="single" w:sz="4" w:space="0" w:color="auto"/>
              <w:right w:val="single" w:sz="4" w:space="0" w:color="auto"/>
            </w:tcBorders>
          </w:tcPr>
          <w:p w:rsidR="00A64C87" w:rsidRPr="00415C51" w:rsidRDefault="00A64C87" w:rsidP="00FC0B66">
            <w:pPr>
              <w:pStyle w:val="Tablebody"/>
            </w:pPr>
            <w:r>
              <w:t>4</w:t>
            </w:r>
          </w:p>
        </w:tc>
        <w:tc>
          <w:tcPr>
            <w:tcW w:w="765" w:type="dxa"/>
            <w:tcBorders>
              <w:top w:val="single" w:sz="4" w:space="0" w:color="auto"/>
              <w:left w:val="single" w:sz="4" w:space="0" w:color="auto"/>
              <w:bottom w:val="single" w:sz="4" w:space="0" w:color="auto"/>
              <w:right w:val="single" w:sz="4" w:space="0" w:color="auto"/>
            </w:tcBorders>
          </w:tcPr>
          <w:p w:rsidR="00A64C87" w:rsidRPr="00415C51" w:rsidRDefault="00A64C87" w:rsidP="00FC0B66">
            <w:pPr>
              <w:pStyle w:val="Tablebody"/>
            </w:pPr>
            <w:r>
              <w:t>Varies</w:t>
            </w:r>
          </w:p>
        </w:tc>
        <w:tc>
          <w:tcPr>
            <w:tcW w:w="5284" w:type="dxa"/>
            <w:gridSpan w:val="15"/>
            <w:tcBorders>
              <w:top w:val="single" w:sz="4" w:space="0" w:color="auto"/>
              <w:left w:val="single" w:sz="4" w:space="0" w:color="auto"/>
              <w:bottom w:val="single" w:sz="4" w:space="0" w:color="auto"/>
              <w:right w:val="single" w:sz="4" w:space="0" w:color="auto"/>
            </w:tcBorders>
          </w:tcPr>
          <w:p w:rsidR="00A64C87" w:rsidRDefault="00A64C87" w:rsidP="00FC0B66">
            <w:pPr>
              <w:pStyle w:val="Tablebody"/>
            </w:pPr>
            <w:r w:rsidRPr="00195CEC">
              <w:t>IEEE 754-2008 32-bit floating point format</w:t>
            </w:r>
          </w:p>
        </w:tc>
      </w:tr>
      <w:tr w:rsidR="00A64C87" w:rsidRPr="00415C51" w:rsidTr="00A64C87">
        <w:tc>
          <w:tcPr>
            <w:tcW w:w="1393" w:type="dxa"/>
            <w:tcBorders>
              <w:top w:val="single" w:sz="4" w:space="0" w:color="auto"/>
              <w:left w:val="single" w:sz="4" w:space="0" w:color="auto"/>
              <w:bottom w:val="single" w:sz="18" w:space="0" w:color="auto"/>
              <w:right w:val="single" w:sz="4" w:space="0" w:color="auto"/>
            </w:tcBorders>
          </w:tcPr>
          <w:p w:rsidR="00A64C87" w:rsidRPr="00415C51" w:rsidRDefault="00A64C87" w:rsidP="00FC0B66">
            <w:pPr>
              <w:pStyle w:val="Tablebody"/>
            </w:pPr>
            <w:r>
              <w:t>kernelSize</w:t>
            </w:r>
          </w:p>
        </w:tc>
        <w:tc>
          <w:tcPr>
            <w:tcW w:w="674" w:type="dxa"/>
            <w:tcBorders>
              <w:top w:val="single" w:sz="4" w:space="0" w:color="auto"/>
              <w:left w:val="single" w:sz="4" w:space="0" w:color="auto"/>
              <w:bottom w:val="single" w:sz="18" w:space="0" w:color="auto"/>
              <w:right w:val="single" w:sz="4" w:space="0" w:color="auto"/>
            </w:tcBorders>
          </w:tcPr>
          <w:p w:rsidR="00A64C87" w:rsidRPr="00415C51" w:rsidRDefault="00A64C87" w:rsidP="00FC0B66">
            <w:pPr>
              <w:pStyle w:val="Tablebody"/>
            </w:pPr>
            <w:r>
              <w:t>4</w:t>
            </w:r>
          </w:p>
        </w:tc>
        <w:tc>
          <w:tcPr>
            <w:tcW w:w="765" w:type="dxa"/>
            <w:tcBorders>
              <w:top w:val="single" w:sz="4" w:space="0" w:color="auto"/>
              <w:left w:val="single" w:sz="4" w:space="0" w:color="auto"/>
              <w:bottom w:val="single" w:sz="18" w:space="0" w:color="auto"/>
              <w:right w:val="single" w:sz="4" w:space="0" w:color="auto"/>
            </w:tcBorders>
          </w:tcPr>
          <w:p w:rsidR="00A64C87" w:rsidRPr="00415C51" w:rsidRDefault="00A64C87" w:rsidP="00FC0B66">
            <w:pPr>
              <w:pStyle w:val="Tablebody"/>
            </w:pPr>
            <w:r>
              <w:t>Varies</w:t>
            </w:r>
          </w:p>
        </w:tc>
        <w:tc>
          <w:tcPr>
            <w:tcW w:w="5284" w:type="dxa"/>
            <w:gridSpan w:val="15"/>
            <w:tcBorders>
              <w:top w:val="single" w:sz="4" w:space="0" w:color="auto"/>
              <w:left w:val="single" w:sz="4" w:space="0" w:color="auto"/>
              <w:bottom w:val="single" w:sz="18" w:space="0" w:color="auto"/>
              <w:right w:val="single" w:sz="4" w:space="0" w:color="auto"/>
            </w:tcBorders>
          </w:tcPr>
          <w:p w:rsidR="00A64C87" w:rsidRDefault="00A64C87" w:rsidP="00FC0B66">
            <w:pPr>
              <w:pStyle w:val="Tablebody"/>
            </w:pPr>
            <w:r w:rsidRPr="00195CEC">
              <w:t>IEEE 754-2008 32-bit floating point format</w:t>
            </w:r>
          </w:p>
        </w:tc>
      </w:tr>
      <w:tr w:rsidR="00B8527A" w:rsidRPr="00415C51" w:rsidTr="00A64C87">
        <w:tc>
          <w:tcPr>
            <w:tcW w:w="1393" w:type="dxa"/>
            <w:tcBorders>
              <w:top w:val="single" w:sz="18" w:space="0" w:color="auto"/>
              <w:left w:val="single" w:sz="18" w:space="0" w:color="auto"/>
              <w:bottom w:val="single" w:sz="4" w:space="0" w:color="auto"/>
              <w:right w:val="single" w:sz="4" w:space="0" w:color="auto"/>
            </w:tcBorders>
          </w:tcPr>
          <w:p w:rsidR="00B8527A" w:rsidRPr="00415C51" w:rsidRDefault="00B8527A" w:rsidP="00FC0B66">
            <w:pPr>
              <w:pStyle w:val="Tablebody"/>
            </w:pPr>
            <w:r>
              <w:t>coefficent</w:t>
            </w:r>
          </w:p>
        </w:tc>
        <w:tc>
          <w:tcPr>
            <w:tcW w:w="674" w:type="dxa"/>
            <w:tcBorders>
              <w:top w:val="single" w:sz="18" w:space="0" w:color="auto"/>
              <w:left w:val="single" w:sz="4" w:space="0" w:color="auto"/>
              <w:bottom w:val="single" w:sz="4" w:space="0" w:color="auto"/>
              <w:right w:val="single" w:sz="4" w:space="0" w:color="auto"/>
            </w:tcBorders>
          </w:tcPr>
          <w:p w:rsidR="00B8527A" w:rsidRPr="00415C51" w:rsidRDefault="00B8527A" w:rsidP="00FC0B66">
            <w:pPr>
              <w:pStyle w:val="Tablebody"/>
            </w:pPr>
            <w:r w:rsidRPr="00415C51">
              <w:t>4</w:t>
            </w:r>
          </w:p>
        </w:tc>
        <w:tc>
          <w:tcPr>
            <w:tcW w:w="765" w:type="dxa"/>
            <w:tcBorders>
              <w:top w:val="single" w:sz="18" w:space="0" w:color="auto"/>
              <w:left w:val="single" w:sz="4" w:space="0" w:color="auto"/>
              <w:bottom w:val="single" w:sz="4" w:space="0" w:color="auto"/>
              <w:right w:val="single" w:sz="4" w:space="0" w:color="auto"/>
            </w:tcBorders>
          </w:tcPr>
          <w:p w:rsidR="00B8527A" w:rsidRPr="00415C51" w:rsidRDefault="00B8527A" w:rsidP="00FC0B66">
            <w:pPr>
              <w:pStyle w:val="Tablebody"/>
            </w:pPr>
            <w:r w:rsidRPr="00415C51">
              <w:t>Varies</w:t>
            </w:r>
          </w:p>
        </w:tc>
        <w:tc>
          <w:tcPr>
            <w:tcW w:w="5284" w:type="dxa"/>
            <w:gridSpan w:val="15"/>
            <w:tcBorders>
              <w:top w:val="single" w:sz="18" w:space="0" w:color="auto"/>
              <w:left w:val="single" w:sz="4" w:space="0" w:color="auto"/>
              <w:bottom w:val="single" w:sz="4" w:space="0" w:color="auto"/>
              <w:right w:val="single" w:sz="18" w:space="0" w:color="auto"/>
            </w:tcBorders>
          </w:tcPr>
          <w:p w:rsidR="00B8527A" w:rsidRPr="00415C51" w:rsidRDefault="00B8527A" w:rsidP="00FC0B66">
            <w:pPr>
              <w:pStyle w:val="Tablebody"/>
            </w:pPr>
            <w:r w:rsidRPr="00195CEC">
              <w:t>IEEE 754-2008 32-bit floating point format</w:t>
            </w:r>
          </w:p>
        </w:tc>
      </w:tr>
      <w:tr w:rsidR="00B8527A" w:rsidRPr="00415C51" w:rsidTr="00A64C87">
        <w:tc>
          <w:tcPr>
            <w:tcW w:w="1393" w:type="dxa"/>
            <w:tcBorders>
              <w:top w:val="single" w:sz="4" w:space="0" w:color="auto"/>
              <w:left w:val="single" w:sz="18" w:space="0" w:color="auto"/>
              <w:bottom w:val="single" w:sz="4" w:space="0" w:color="auto"/>
              <w:right w:val="single" w:sz="4" w:space="0" w:color="auto"/>
            </w:tcBorders>
          </w:tcPr>
          <w:p w:rsidR="00B8527A" w:rsidRPr="00415C51" w:rsidRDefault="00B8527A" w:rsidP="00FC0B66">
            <w:pPr>
              <w:pStyle w:val="Tablebody"/>
            </w:pPr>
            <w:r>
              <w:t>SV[0]</w:t>
            </w:r>
          </w:p>
        </w:tc>
        <w:tc>
          <w:tcPr>
            <w:tcW w:w="674" w:type="dxa"/>
            <w:tcBorders>
              <w:top w:val="single" w:sz="4" w:space="0" w:color="auto"/>
              <w:left w:val="single" w:sz="4" w:space="0" w:color="auto"/>
              <w:bottom w:val="single" w:sz="4" w:space="0" w:color="auto"/>
              <w:right w:val="single" w:sz="4" w:space="0" w:color="auto"/>
            </w:tcBorders>
          </w:tcPr>
          <w:p w:rsidR="00B8527A" w:rsidRPr="00415C51" w:rsidRDefault="00B8527A" w:rsidP="00FC0B66">
            <w:pPr>
              <w:pStyle w:val="Tablebody"/>
            </w:pPr>
            <w:r w:rsidRPr="00415C51">
              <w:t>4</w:t>
            </w:r>
          </w:p>
        </w:tc>
        <w:tc>
          <w:tcPr>
            <w:tcW w:w="765" w:type="dxa"/>
            <w:tcBorders>
              <w:top w:val="single" w:sz="4" w:space="0" w:color="auto"/>
              <w:left w:val="single" w:sz="4" w:space="0" w:color="auto"/>
              <w:bottom w:val="single" w:sz="4" w:space="0" w:color="auto"/>
              <w:right w:val="single" w:sz="4" w:space="0" w:color="auto"/>
            </w:tcBorders>
          </w:tcPr>
          <w:p w:rsidR="00B8527A" w:rsidRPr="00415C51" w:rsidRDefault="00B8527A" w:rsidP="00FC0B66">
            <w:pPr>
              <w:pStyle w:val="Tablebody"/>
            </w:pPr>
            <w:r w:rsidRPr="00415C51">
              <w:t>Varies</w:t>
            </w:r>
          </w:p>
        </w:tc>
        <w:tc>
          <w:tcPr>
            <w:tcW w:w="5284" w:type="dxa"/>
            <w:gridSpan w:val="15"/>
            <w:tcBorders>
              <w:top w:val="single" w:sz="4" w:space="0" w:color="auto"/>
              <w:left w:val="single" w:sz="4" w:space="0" w:color="auto"/>
              <w:bottom w:val="single" w:sz="4" w:space="0" w:color="auto"/>
              <w:right w:val="single" w:sz="18" w:space="0" w:color="auto"/>
            </w:tcBorders>
          </w:tcPr>
          <w:p w:rsidR="00B8527A" w:rsidRPr="00415C51" w:rsidRDefault="00B8527A" w:rsidP="00FC0B66">
            <w:pPr>
              <w:pStyle w:val="Tablebody"/>
            </w:pPr>
            <w:r w:rsidRPr="00195CEC">
              <w:t>IEEE 754-2008 32-bit floating point format</w:t>
            </w:r>
          </w:p>
        </w:tc>
      </w:tr>
      <w:tr w:rsidR="00B8527A" w:rsidRPr="00415C51" w:rsidTr="00A64C87">
        <w:tc>
          <w:tcPr>
            <w:tcW w:w="1393" w:type="dxa"/>
            <w:tcBorders>
              <w:top w:val="single" w:sz="4" w:space="0" w:color="auto"/>
              <w:left w:val="single" w:sz="18" w:space="0" w:color="auto"/>
              <w:bottom w:val="single" w:sz="18" w:space="0" w:color="auto"/>
              <w:right w:val="single" w:sz="4" w:space="0" w:color="auto"/>
            </w:tcBorders>
          </w:tcPr>
          <w:p w:rsidR="00B8527A" w:rsidRPr="00415C51" w:rsidRDefault="00B8527A" w:rsidP="00FC0B66">
            <w:pPr>
              <w:pStyle w:val="Tablebody"/>
            </w:pPr>
            <w:r>
              <w:t>SV</w:t>
            </w:r>
            <w:r w:rsidRPr="00415C51">
              <w:t>[</w:t>
            </w:r>
            <w:r>
              <w:t>1]</w:t>
            </w:r>
            <w:r w:rsidR="00A64C87" w:rsidRPr="00195CEC">
              <w:rPr>
                <w:vertAlign w:val="superscript"/>
              </w:rPr>
              <w:t xml:space="preserve"> 1</w:t>
            </w:r>
          </w:p>
        </w:tc>
        <w:tc>
          <w:tcPr>
            <w:tcW w:w="674" w:type="dxa"/>
            <w:tcBorders>
              <w:top w:val="single" w:sz="4" w:space="0" w:color="auto"/>
              <w:left w:val="single" w:sz="4" w:space="0" w:color="auto"/>
              <w:bottom w:val="single" w:sz="18" w:space="0" w:color="auto"/>
              <w:right w:val="single" w:sz="4" w:space="0" w:color="auto"/>
            </w:tcBorders>
          </w:tcPr>
          <w:p w:rsidR="00B8527A" w:rsidRPr="00415C51" w:rsidRDefault="00B8527A" w:rsidP="00FC0B66">
            <w:pPr>
              <w:pStyle w:val="Tablebody"/>
            </w:pPr>
            <w:r w:rsidRPr="00415C51">
              <w:t>4</w:t>
            </w:r>
          </w:p>
        </w:tc>
        <w:tc>
          <w:tcPr>
            <w:tcW w:w="765" w:type="dxa"/>
            <w:tcBorders>
              <w:top w:val="single" w:sz="4" w:space="0" w:color="auto"/>
              <w:left w:val="single" w:sz="4" w:space="0" w:color="auto"/>
              <w:bottom w:val="single" w:sz="18" w:space="0" w:color="auto"/>
              <w:right w:val="single" w:sz="4" w:space="0" w:color="auto"/>
            </w:tcBorders>
          </w:tcPr>
          <w:p w:rsidR="00B8527A" w:rsidRPr="00415C51" w:rsidRDefault="00B8527A" w:rsidP="00FC0B66">
            <w:pPr>
              <w:pStyle w:val="Tablebody"/>
            </w:pPr>
            <w:r w:rsidRPr="00415C51">
              <w:t>Varies</w:t>
            </w:r>
          </w:p>
        </w:tc>
        <w:tc>
          <w:tcPr>
            <w:tcW w:w="5284" w:type="dxa"/>
            <w:gridSpan w:val="15"/>
            <w:tcBorders>
              <w:top w:val="single" w:sz="4" w:space="0" w:color="auto"/>
              <w:left w:val="single" w:sz="4" w:space="0" w:color="auto"/>
              <w:bottom w:val="single" w:sz="18" w:space="0" w:color="auto"/>
              <w:right w:val="single" w:sz="18" w:space="0" w:color="auto"/>
            </w:tcBorders>
          </w:tcPr>
          <w:p w:rsidR="00B8527A" w:rsidRPr="00415C51" w:rsidRDefault="00B8527A" w:rsidP="00FC0B66">
            <w:pPr>
              <w:pStyle w:val="Tablebody"/>
            </w:pPr>
            <w:r w:rsidRPr="00195CEC">
              <w:t>IEEE 754-2008 32-bit floating point format</w:t>
            </w:r>
          </w:p>
        </w:tc>
      </w:tr>
    </w:tbl>
    <w:p w:rsidR="00B8527A" w:rsidRDefault="00B8527A" w:rsidP="00FC0B66">
      <w:pPr>
        <w:pStyle w:val="Body"/>
      </w:pPr>
    </w:p>
    <w:p w:rsidR="00A64C87" w:rsidRPr="00415C51" w:rsidRDefault="00A64C87" w:rsidP="00FC0B66">
      <w:pPr>
        <w:pStyle w:val="Body"/>
        <w:numPr>
          <w:ilvl w:val="0"/>
          <w:numId w:val="25"/>
        </w:numPr>
      </w:pPr>
      <w:r w:rsidRPr="00195CEC">
        <w:t>not applicable for single feature models</w:t>
      </w:r>
    </w:p>
    <w:p w:rsidR="00D74E20" w:rsidRPr="00415C51" w:rsidRDefault="00D74E20" w:rsidP="00D74E20">
      <w:pPr>
        <w:pStyle w:val="Heading2"/>
      </w:pPr>
      <w:bookmarkStart w:id="161" w:name="_Toc479951416"/>
      <w:r>
        <w:t>Ensemble</w:t>
      </w:r>
      <w:r w:rsidRPr="00415C51">
        <w:t xml:space="preserve"> Computed Model Packet</w:t>
      </w:r>
      <w:bookmarkEnd w:id="161"/>
    </w:p>
    <w:p w:rsidR="00415C51" w:rsidRPr="00415C51" w:rsidRDefault="00D74E20" w:rsidP="00B8527A">
      <w:r>
        <w:t>The computed model packet for Ensemble models has exactly the same form as the “Set Ensemble Configuration” packet defined</w:t>
      </w:r>
      <w:r w:rsidR="00077063">
        <w:t xml:space="preserve"> in Section</w:t>
      </w:r>
      <w:r>
        <w:t xml:space="preserve"> </w:t>
      </w:r>
      <w:r w:rsidR="00077063">
        <w:fldChar w:fldCharType="begin"/>
      </w:r>
      <w:r w:rsidR="00077063">
        <w:instrText xml:space="preserve"> REF _Ref479078484 \r \h </w:instrText>
      </w:r>
      <w:r w:rsidR="00077063">
        <w:fldChar w:fldCharType="separate"/>
      </w:r>
      <w:r w:rsidR="00AE43DA">
        <w:t>8.9</w:t>
      </w:r>
      <w:r w:rsidR="00077063">
        <w:fldChar w:fldCharType="end"/>
      </w:r>
      <w:r w:rsidR="00077063">
        <w:t>.  There is no response packet sent from the GUI back to the embedded board as a result of receiving this packet.</w:t>
      </w:r>
    </w:p>
    <w:p w:rsidR="00CB15EC" w:rsidRPr="00CB15EC" w:rsidRDefault="00CB15EC" w:rsidP="00964341">
      <w:pPr>
        <w:rPr>
          <w:sz w:val="28"/>
          <w:szCs w:val="28"/>
        </w:rPr>
        <w:sectPr w:rsidR="00CB15EC" w:rsidRPr="00CB15EC" w:rsidSect="00426B3A">
          <w:headerReference w:type="default" r:id="rId82"/>
          <w:footerReference w:type="default" r:id="rId83"/>
          <w:pgSz w:w="11900" w:h="15860" w:code="196"/>
          <w:pgMar w:top="1900" w:right="1000" w:bottom="1060" w:left="3000" w:header="0" w:footer="774" w:gutter="0"/>
          <w:cols w:space="720"/>
          <w:docGrid w:linePitch="360"/>
        </w:sectPr>
      </w:pPr>
    </w:p>
    <w:p w:rsidR="002073EB" w:rsidRDefault="002073EB" w:rsidP="00FC0B66">
      <w:pPr>
        <w:pStyle w:val="Heading1"/>
        <w:sectPr w:rsidR="002073EB" w:rsidSect="00426B3A">
          <w:headerReference w:type="default" r:id="rId84"/>
          <w:footerReference w:type="default" r:id="rId85"/>
          <w:pgSz w:w="11900" w:h="15860" w:code="1"/>
          <w:pgMar w:top="1900" w:right="1000" w:bottom="1060" w:left="1000" w:header="0" w:footer="834" w:gutter="0"/>
          <w:cols w:space="360" w:equalWidth="0">
            <w:col w:w="9900"/>
          </w:cols>
          <w:docGrid w:linePitch="360"/>
        </w:sectPr>
      </w:pPr>
      <w:bookmarkStart w:id="162" w:name="_Toc252545528"/>
      <w:bookmarkStart w:id="163" w:name="_Toc479951417"/>
      <w:r>
        <w:lastRenderedPageBreak/>
        <w:t>Legal information</w:t>
      </w:r>
      <w:bookmarkEnd w:id="162"/>
      <w:bookmarkEnd w:id="163"/>
    </w:p>
    <w:p w:rsidR="00C80B22" w:rsidRDefault="00C80B22" w:rsidP="00FC0B66">
      <w:pPr>
        <w:pStyle w:val="Heading2"/>
      </w:pPr>
      <w:bookmarkStart w:id="164" w:name="_Toc252545529"/>
      <w:bookmarkStart w:id="165" w:name="_Toc479951418"/>
      <w:r>
        <w:t>Definitions</w:t>
      </w:r>
      <w:bookmarkEnd w:id="164"/>
      <w:bookmarkEnd w:id="165"/>
    </w:p>
    <w:p w:rsidR="00C80B22" w:rsidRDefault="00C80B22" w:rsidP="00FC0B66">
      <w:pPr>
        <w:pStyle w:val="Legalbody"/>
      </w:pPr>
      <w:r>
        <w:rPr>
          <w:b/>
        </w:rPr>
        <w:t>Draft — </w:t>
      </w:r>
      <w:r>
        <w:t>The document is a draft version only. The content is still under internal review and subject to formal approval, which may result in modifications or additions. NXP Semiconductors does not give any representations or warranties as to the accuracy or completeness of information included herein and shall have no liability for the consequences of use of such information.</w:t>
      </w:r>
    </w:p>
    <w:p w:rsidR="00C80B22" w:rsidRDefault="00C80B22" w:rsidP="00FC0B66">
      <w:pPr>
        <w:pStyle w:val="Heading2"/>
      </w:pPr>
      <w:bookmarkStart w:id="166" w:name="_Toc252545530"/>
      <w:bookmarkStart w:id="167" w:name="_Toc479951419"/>
      <w:r>
        <w:t>Disclaimers</w:t>
      </w:r>
      <w:bookmarkEnd w:id="166"/>
      <w:bookmarkEnd w:id="167"/>
    </w:p>
    <w:p w:rsidR="00CD71CD" w:rsidRPr="00CD71CD" w:rsidRDefault="00CD71CD" w:rsidP="00FC0B66">
      <w:pPr>
        <w:pStyle w:val="NXP"/>
      </w:pPr>
      <w:r w:rsidRPr="00CD71CD">
        <w:rPr>
          <w:b/>
          <w:bCs/>
        </w:rPr>
        <w:t>Limited</w:t>
      </w:r>
      <w:r w:rsidRPr="00CD71CD">
        <w:rPr>
          <w:b/>
          <w:bCs/>
          <w:spacing w:val="-7"/>
        </w:rPr>
        <w:t xml:space="preserve"> </w:t>
      </w:r>
      <w:r w:rsidRPr="00CD71CD">
        <w:rPr>
          <w:b/>
          <w:bCs/>
        </w:rPr>
        <w:t>warranty and</w:t>
      </w:r>
      <w:r w:rsidRPr="00CD71CD">
        <w:rPr>
          <w:b/>
          <w:bCs/>
          <w:spacing w:val="-4"/>
        </w:rPr>
        <w:t xml:space="preserve"> </w:t>
      </w:r>
      <w:r w:rsidRPr="00CD71CD">
        <w:rPr>
          <w:b/>
          <w:bCs/>
        </w:rPr>
        <w:t>liability</w:t>
      </w:r>
      <w:r w:rsidRPr="00CD71CD">
        <w:rPr>
          <w:b/>
          <w:bCs/>
          <w:spacing w:val="-7"/>
        </w:rPr>
        <w:t xml:space="preserve"> </w:t>
      </w:r>
      <w:r w:rsidRPr="00CD71CD">
        <w:rPr>
          <w:b/>
          <w:bCs/>
        </w:rPr>
        <w:t xml:space="preserve">— </w:t>
      </w:r>
      <w:r w:rsidRPr="00CD71CD">
        <w:t>Information</w:t>
      </w:r>
      <w:r w:rsidRPr="00CD71CD">
        <w:rPr>
          <w:spacing w:val="-7"/>
        </w:rPr>
        <w:t xml:space="preserve"> </w:t>
      </w:r>
      <w:r w:rsidRPr="00CD71CD">
        <w:t>in</w:t>
      </w:r>
      <w:r w:rsidRPr="00CD71CD">
        <w:rPr>
          <w:spacing w:val="-7"/>
        </w:rPr>
        <w:t xml:space="preserve"> </w:t>
      </w:r>
      <w:r w:rsidRPr="00CD71CD">
        <w:t>this</w:t>
      </w:r>
      <w:r w:rsidRPr="00CD71CD">
        <w:rPr>
          <w:spacing w:val="-7"/>
        </w:rPr>
        <w:t xml:space="preserve"> </w:t>
      </w:r>
      <w:r w:rsidRPr="00CD71CD">
        <w:t>document</w:t>
      </w:r>
      <w:r w:rsidRPr="00CD71CD">
        <w:rPr>
          <w:spacing w:val="-7"/>
        </w:rPr>
        <w:t xml:space="preserve"> </w:t>
      </w:r>
      <w:r w:rsidRPr="00CD71CD">
        <w:t>is</w:t>
      </w:r>
      <w:r w:rsidRPr="00CD71CD">
        <w:rPr>
          <w:spacing w:val="-7"/>
        </w:rPr>
        <w:t xml:space="preserve"> </w:t>
      </w:r>
      <w:r w:rsidRPr="00CD71CD">
        <w:t>believed</w:t>
      </w:r>
      <w:r w:rsidRPr="00CD71CD">
        <w:rPr>
          <w:spacing w:val="-7"/>
        </w:rPr>
        <w:t xml:space="preserve"> </w:t>
      </w:r>
      <w:r w:rsidRPr="00CD71CD">
        <w:t>to</w:t>
      </w:r>
      <w:r w:rsidRPr="00CD71CD">
        <w:rPr>
          <w:spacing w:val="-9"/>
        </w:rPr>
        <w:t xml:space="preserve"> </w:t>
      </w:r>
      <w:r w:rsidRPr="00CD71CD">
        <w:t>be</w:t>
      </w:r>
      <w:r w:rsidRPr="00CD71CD">
        <w:rPr>
          <w:spacing w:val="-7"/>
        </w:rPr>
        <w:t xml:space="preserve"> </w:t>
      </w:r>
      <w:r w:rsidRPr="00CD71CD">
        <w:t>accurate</w:t>
      </w:r>
      <w:r>
        <w:t xml:space="preserve"> </w:t>
      </w:r>
      <w:r w:rsidRPr="00CD71CD">
        <w:t>and reliable. However, NXP Semiconductors does not give any representations or warranties,</w:t>
      </w:r>
      <w:r w:rsidRPr="00CD71CD">
        <w:rPr>
          <w:spacing w:val="-3"/>
        </w:rPr>
        <w:t xml:space="preserve"> </w:t>
      </w:r>
      <w:r w:rsidRPr="00CD71CD">
        <w:t>expressed</w:t>
      </w:r>
      <w:r w:rsidRPr="00CD71CD">
        <w:rPr>
          <w:spacing w:val="-3"/>
        </w:rPr>
        <w:t xml:space="preserve"> </w:t>
      </w:r>
      <w:r w:rsidRPr="00CD71CD">
        <w:t>or</w:t>
      </w:r>
      <w:r w:rsidRPr="00CD71CD">
        <w:rPr>
          <w:spacing w:val="-3"/>
        </w:rPr>
        <w:t xml:space="preserve"> </w:t>
      </w:r>
      <w:r w:rsidRPr="00CD71CD">
        <w:t>implied,</w:t>
      </w:r>
      <w:r w:rsidRPr="00CD71CD">
        <w:rPr>
          <w:spacing w:val="-3"/>
        </w:rPr>
        <w:t xml:space="preserve"> </w:t>
      </w:r>
      <w:r w:rsidRPr="00CD71CD">
        <w:t>as</w:t>
      </w:r>
      <w:r w:rsidRPr="00CD71CD">
        <w:rPr>
          <w:spacing w:val="-3"/>
        </w:rPr>
        <w:t xml:space="preserve"> </w:t>
      </w:r>
      <w:r w:rsidRPr="00CD71CD">
        <w:t>to</w:t>
      </w:r>
      <w:r w:rsidRPr="00CD71CD">
        <w:rPr>
          <w:spacing w:val="-5"/>
        </w:rPr>
        <w:t xml:space="preserve"> </w:t>
      </w:r>
      <w:r w:rsidRPr="00CD71CD">
        <w:t>the</w:t>
      </w:r>
      <w:r w:rsidRPr="00CD71CD">
        <w:rPr>
          <w:spacing w:val="-3"/>
        </w:rPr>
        <w:t xml:space="preserve"> </w:t>
      </w:r>
      <w:r w:rsidRPr="00CD71CD">
        <w:t>accuracy</w:t>
      </w:r>
      <w:r w:rsidRPr="00CD71CD">
        <w:rPr>
          <w:spacing w:val="-3"/>
        </w:rPr>
        <w:t xml:space="preserve"> </w:t>
      </w:r>
      <w:r w:rsidRPr="00CD71CD">
        <w:t>or</w:t>
      </w:r>
      <w:r w:rsidRPr="00CD71CD">
        <w:rPr>
          <w:spacing w:val="-3"/>
        </w:rPr>
        <w:t xml:space="preserve"> </w:t>
      </w:r>
      <w:r w:rsidRPr="00CD71CD">
        <w:t>completeness</w:t>
      </w:r>
      <w:r w:rsidRPr="00CD71CD">
        <w:rPr>
          <w:spacing w:val="-3"/>
        </w:rPr>
        <w:t xml:space="preserve"> </w:t>
      </w:r>
      <w:r w:rsidRPr="00CD71CD">
        <w:t>of</w:t>
      </w:r>
      <w:r w:rsidRPr="00CD71CD">
        <w:rPr>
          <w:spacing w:val="-5"/>
        </w:rPr>
        <w:t xml:space="preserve"> </w:t>
      </w:r>
      <w:r w:rsidRPr="00CD71CD">
        <w:t>such</w:t>
      </w:r>
      <w:r w:rsidRPr="00CD71CD">
        <w:rPr>
          <w:spacing w:val="-3"/>
        </w:rPr>
        <w:t xml:space="preserve"> </w:t>
      </w:r>
      <w:r w:rsidRPr="00CD71CD">
        <w:t>information and shall have no liability for</w:t>
      </w:r>
      <w:r w:rsidRPr="00CD71CD">
        <w:rPr>
          <w:spacing w:val="-2"/>
        </w:rPr>
        <w:t xml:space="preserve"> </w:t>
      </w:r>
      <w:r w:rsidRPr="00CD71CD">
        <w:t>the consequences of</w:t>
      </w:r>
      <w:r w:rsidRPr="00CD71CD">
        <w:rPr>
          <w:spacing w:val="-2"/>
        </w:rPr>
        <w:t xml:space="preserve"> </w:t>
      </w:r>
      <w:r w:rsidRPr="00CD71CD">
        <w:t>use of</w:t>
      </w:r>
      <w:r w:rsidRPr="00CD71CD">
        <w:rPr>
          <w:spacing w:val="-2"/>
        </w:rPr>
        <w:t xml:space="preserve"> </w:t>
      </w:r>
      <w:r w:rsidRPr="00CD71CD">
        <w:t>such information. NXP Semiconductors takes no responsibility for</w:t>
      </w:r>
      <w:r w:rsidRPr="00CD71CD">
        <w:rPr>
          <w:spacing w:val="-2"/>
        </w:rPr>
        <w:t xml:space="preserve"> </w:t>
      </w:r>
      <w:r w:rsidRPr="00CD71CD">
        <w:t>the content in this document if provided by an information source outside of</w:t>
      </w:r>
      <w:r w:rsidRPr="00CD71CD">
        <w:rPr>
          <w:spacing w:val="-2"/>
        </w:rPr>
        <w:t xml:space="preserve"> </w:t>
      </w:r>
      <w:r w:rsidRPr="00CD71CD">
        <w:t>NXP Semiconductors.</w:t>
      </w:r>
    </w:p>
    <w:p w:rsidR="00CD71CD" w:rsidRPr="00CD71CD" w:rsidRDefault="00CD71CD" w:rsidP="00FC0B66">
      <w:pPr>
        <w:pStyle w:val="NXP"/>
      </w:pPr>
      <w:r w:rsidRPr="00CD71CD">
        <w:t>In</w:t>
      </w:r>
      <w:r w:rsidRPr="00CD71CD">
        <w:rPr>
          <w:spacing w:val="-2"/>
        </w:rPr>
        <w:t xml:space="preserve"> </w:t>
      </w:r>
      <w:r w:rsidRPr="00CD71CD">
        <w:t>no event shall NXP Semiconductors be liable for</w:t>
      </w:r>
      <w:r w:rsidRPr="00CD71CD">
        <w:rPr>
          <w:spacing w:val="-2"/>
        </w:rPr>
        <w:t xml:space="preserve"> </w:t>
      </w:r>
      <w:r w:rsidRPr="00CD71CD">
        <w:t>any indirect, incidental, punitive, special</w:t>
      </w:r>
      <w:r w:rsidRPr="00CD71CD">
        <w:rPr>
          <w:spacing w:val="-4"/>
        </w:rPr>
        <w:t xml:space="preserve"> </w:t>
      </w:r>
      <w:r w:rsidRPr="00CD71CD">
        <w:t>or</w:t>
      </w:r>
      <w:r w:rsidRPr="00CD71CD">
        <w:rPr>
          <w:spacing w:val="-4"/>
        </w:rPr>
        <w:t xml:space="preserve"> </w:t>
      </w:r>
      <w:r w:rsidRPr="00CD71CD">
        <w:t>consequential</w:t>
      </w:r>
      <w:r w:rsidRPr="00CD71CD">
        <w:rPr>
          <w:spacing w:val="-4"/>
        </w:rPr>
        <w:t xml:space="preserve"> </w:t>
      </w:r>
      <w:r w:rsidRPr="00CD71CD">
        <w:t>damages</w:t>
      </w:r>
      <w:r w:rsidRPr="00CD71CD">
        <w:rPr>
          <w:spacing w:val="-4"/>
        </w:rPr>
        <w:t xml:space="preserve"> </w:t>
      </w:r>
      <w:r w:rsidRPr="00CD71CD">
        <w:t>(including</w:t>
      </w:r>
      <w:r w:rsidRPr="00CD71CD">
        <w:rPr>
          <w:spacing w:val="-4"/>
        </w:rPr>
        <w:t xml:space="preserve"> </w:t>
      </w:r>
      <w:r w:rsidRPr="00CD71CD">
        <w:t>-</w:t>
      </w:r>
      <w:r w:rsidRPr="00CD71CD">
        <w:rPr>
          <w:spacing w:val="-4"/>
        </w:rPr>
        <w:t xml:space="preserve"> </w:t>
      </w:r>
      <w:r w:rsidRPr="00CD71CD">
        <w:t>without</w:t>
      </w:r>
      <w:r w:rsidRPr="00CD71CD">
        <w:rPr>
          <w:spacing w:val="-4"/>
        </w:rPr>
        <w:t xml:space="preserve"> </w:t>
      </w:r>
      <w:r w:rsidRPr="00CD71CD">
        <w:t>limitation</w:t>
      </w:r>
      <w:r w:rsidRPr="00CD71CD">
        <w:rPr>
          <w:spacing w:val="-4"/>
        </w:rPr>
        <w:t xml:space="preserve"> </w:t>
      </w:r>
      <w:r w:rsidRPr="00CD71CD">
        <w:t>-</w:t>
      </w:r>
      <w:r w:rsidRPr="00CD71CD">
        <w:rPr>
          <w:spacing w:val="-4"/>
        </w:rPr>
        <w:t xml:space="preserve"> </w:t>
      </w:r>
      <w:r w:rsidRPr="00CD71CD">
        <w:t>lost</w:t>
      </w:r>
      <w:r w:rsidRPr="00CD71CD">
        <w:rPr>
          <w:spacing w:val="-4"/>
        </w:rPr>
        <w:t xml:space="preserve"> </w:t>
      </w:r>
      <w:r w:rsidRPr="00CD71CD">
        <w:t>profits,</w:t>
      </w:r>
      <w:r w:rsidRPr="00CD71CD">
        <w:rPr>
          <w:spacing w:val="-10"/>
        </w:rPr>
        <w:t xml:space="preserve"> </w:t>
      </w:r>
      <w:r w:rsidRPr="00CD71CD">
        <w:t>lost</w:t>
      </w:r>
      <w:r w:rsidRPr="00CD71CD">
        <w:rPr>
          <w:spacing w:val="-4"/>
        </w:rPr>
        <w:t xml:space="preserve"> </w:t>
      </w:r>
      <w:r w:rsidRPr="00CD71CD">
        <w:t>savings, business interruption, costs</w:t>
      </w:r>
      <w:r w:rsidRPr="00CD71CD">
        <w:rPr>
          <w:spacing w:val="-5"/>
        </w:rPr>
        <w:t xml:space="preserve"> </w:t>
      </w:r>
      <w:r w:rsidRPr="00CD71CD">
        <w:t>related to</w:t>
      </w:r>
      <w:r w:rsidRPr="00CD71CD">
        <w:rPr>
          <w:spacing w:val="-2"/>
        </w:rPr>
        <w:t xml:space="preserve"> </w:t>
      </w:r>
      <w:r w:rsidRPr="00CD71CD">
        <w:t>the removal or replacement of</w:t>
      </w:r>
      <w:r w:rsidRPr="00CD71CD">
        <w:rPr>
          <w:spacing w:val="-2"/>
        </w:rPr>
        <w:t xml:space="preserve"> </w:t>
      </w:r>
      <w:r w:rsidRPr="00CD71CD">
        <w:t xml:space="preserve">any products or rework charges) whether or not such </w:t>
      </w:r>
      <w:r>
        <w:t xml:space="preserve"> </w:t>
      </w:r>
      <w:r w:rsidR="00733926">
        <w:t>d</w:t>
      </w:r>
      <w:r w:rsidRPr="00CD71CD">
        <w:t>amages are based on tort</w:t>
      </w:r>
      <w:r w:rsidRPr="00CD71CD">
        <w:rPr>
          <w:spacing w:val="-3"/>
        </w:rPr>
        <w:t xml:space="preserve"> </w:t>
      </w:r>
      <w:r w:rsidRPr="00CD71CD">
        <w:t>(including negligence), warranty, breach of</w:t>
      </w:r>
      <w:r w:rsidRPr="00CD71CD">
        <w:rPr>
          <w:spacing w:val="-2"/>
        </w:rPr>
        <w:t xml:space="preserve"> </w:t>
      </w:r>
      <w:r w:rsidRPr="00CD71CD">
        <w:t>contract or any other legal theory.</w:t>
      </w:r>
    </w:p>
    <w:p w:rsidR="00CD71CD" w:rsidRPr="00CD71CD" w:rsidRDefault="00CD71CD" w:rsidP="00FC0B66">
      <w:pPr>
        <w:pStyle w:val="NXP"/>
      </w:pPr>
      <w:r w:rsidRPr="00CD71CD">
        <w:t>Notwithstanding</w:t>
      </w:r>
      <w:r w:rsidRPr="00CD71CD">
        <w:rPr>
          <w:spacing w:val="-6"/>
        </w:rPr>
        <w:t xml:space="preserve"> </w:t>
      </w:r>
      <w:r w:rsidRPr="00CD71CD">
        <w:t>any</w:t>
      </w:r>
      <w:r w:rsidRPr="00CD71CD">
        <w:rPr>
          <w:spacing w:val="-6"/>
        </w:rPr>
        <w:t xml:space="preserve"> </w:t>
      </w:r>
      <w:r w:rsidRPr="00CD71CD">
        <w:t>damages</w:t>
      </w:r>
      <w:r w:rsidRPr="00CD71CD">
        <w:rPr>
          <w:spacing w:val="-6"/>
        </w:rPr>
        <w:t xml:space="preserve"> </w:t>
      </w:r>
      <w:r w:rsidRPr="00CD71CD">
        <w:t>that</w:t>
      </w:r>
      <w:r w:rsidRPr="00CD71CD">
        <w:rPr>
          <w:spacing w:val="-9"/>
        </w:rPr>
        <w:t xml:space="preserve"> </w:t>
      </w:r>
      <w:r w:rsidRPr="00CD71CD">
        <w:t>customer</w:t>
      </w:r>
      <w:r w:rsidRPr="00CD71CD">
        <w:rPr>
          <w:spacing w:val="-6"/>
        </w:rPr>
        <w:t xml:space="preserve"> </w:t>
      </w:r>
      <w:r w:rsidRPr="00CD71CD">
        <w:t>might</w:t>
      </w:r>
      <w:r w:rsidRPr="00CD71CD">
        <w:rPr>
          <w:spacing w:val="-6"/>
        </w:rPr>
        <w:t xml:space="preserve"> </w:t>
      </w:r>
      <w:r w:rsidRPr="00CD71CD">
        <w:t>incur</w:t>
      </w:r>
      <w:r w:rsidRPr="00CD71CD">
        <w:rPr>
          <w:spacing w:val="-6"/>
        </w:rPr>
        <w:t xml:space="preserve"> </w:t>
      </w:r>
      <w:r w:rsidRPr="00CD71CD">
        <w:t>for</w:t>
      </w:r>
      <w:r w:rsidRPr="00CD71CD">
        <w:rPr>
          <w:spacing w:val="-8"/>
        </w:rPr>
        <w:t xml:space="preserve"> </w:t>
      </w:r>
      <w:r w:rsidRPr="00CD71CD">
        <w:t>any</w:t>
      </w:r>
      <w:r w:rsidRPr="00CD71CD">
        <w:rPr>
          <w:spacing w:val="-6"/>
        </w:rPr>
        <w:t xml:space="preserve"> </w:t>
      </w:r>
      <w:r w:rsidRPr="00CD71CD">
        <w:t>reason</w:t>
      </w:r>
      <w:r w:rsidRPr="00CD71CD">
        <w:rPr>
          <w:spacing w:val="-6"/>
        </w:rPr>
        <w:t xml:space="preserve"> </w:t>
      </w:r>
      <w:r w:rsidRPr="00CD71CD">
        <w:t>whatsoever,</w:t>
      </w:r>
      <w:r w:rsidRPr="00CD71CD">
        <w:rPr>
          <w:spacing w:val="-6"/>
        </w:rPr>
        <w:t xml:space="preserve"> </w:t>
      </w:r>
      <w:r w:rsidRPr="00CD71CD">
        <w:t>NXP Semiconductors’ aggregate and cumulative liability towards customer for</w:t>
      </w:r>
      <w:r w:rsidRPr="00CD71CD">
        <w:rPr>
          <w:spacing w:val="-2"/>
        </w:rPr>
        <w:t xml:space="preserve"> </w:t>
      </w:r>
      <w:r w:rsidRPr="00CD71CD">
        <w:t xml:space="preserve">the products described herein shall be limited in accordance with the </w:t>
      </w:r>
      <w:r w:rsidRPr="00CD71CD">
        <w:rPr>
          <w:i/>
          <w:iCs/>
        </w:rPr>
        <w:t>Terms and conditions of</w:t>
      </w:r>
      <w:r>
        <w:rPr>
          <w:i/>
          <w:iCs/>
        </w:rPr>
        <w:t xml:space="preserve"> </w:t>
      </w:r>
      <w:r w:rsidRPr="00CD71CD">
        <w:rPr>
          <w:i/>
          <w:iCs/>
        </w:rPr>
        <w:t xml:space="preserve">commercial sale </w:t>
      </w:r>
      <w:r w:rsidRPr="00CD71CD">
        <w:t>of</w:t>
      </w:r>
      <w:r w:rsidRPr="00CD71CD">
        <w:rPr>
          <w:spacing w:val="-2"/>
        </w:rPr>
        <w:t xml:space="preserve"> </w:t>
      </w:r>
      <w:r w:rsidRPr="00CD71CD">
        <w:t>NXP Semiconductors.</w:t>
      </w:r>
    </w:p>
    <w:p w:rsidR="00C80B22" w:rsidRDefault="00C80B22" w:rsidP="00FC0B66">
      <w:pPr>
        <w:pStyle w:val="Legalbody"/>
      </w:pPr>
      <w:r>
        <w:rPr>
          <w:b/>
          <w:bCs/>
        </w:rPr>
        <w:t>Right to make changes</w:t>
      </w:r>
      <w:r>
        <w:rPr>
          <w:b/>
        </w:rPr>
        <w:t> — </w:t>
      </w:r>
      <w:r>
        <w:t>NXP Semiconductors reserves the right to make changes to information published in this document, including without limitation specifications and product descriptions, at any time and without notice. This document supersedes and replaces all information supplied prior to the publication hereof.</w:t>
      </w:r>
    </w:p>
    <w:p w:rsidR="00621C01" w:rsidRDefault="00CD71CD" w:rsidP="00FC0B66">
      <w:pPr>
        <w:pStyle w:val="NXP"/>
      </w:pPr>
      <w:bookmarkStart w:id="168" w:name="_Toc252545531"/>
      <w:r w:rsidRPr="00CD71CD">
        <w:rPr>
          <w:rFonts w:ascii="Arial-BoldMT" w:hAnsi="Arial-BoldMT" w:cs="Arial-BoldMT"/>
          <w:b/>
          <w:bCs/>
        </w:rPr>
        <w:t xml:space="preserve">Suitability for use — </w:t>
      </w:r>
      <w:r w:rsidRPr="00CD71CD">
        <w:t>NXP Semiconductors products are not designed, authorized or</w:t>
      </w:r>
      <w:r>
        <w:t xml:space="preserve"> </w:t>
      </w:r>
      <w:r w:rsidRPr="00CD71CD">
        <w:t>warranted to be suitable for use in life support, life-critical or safety-critical systems or</w:t>
      </w:r>
      <w:r>
        <w:t xml:space="preserve"> </w:t>
      </w:r>
      <w:r w:rsidRPr="00CD71CD">
        <w:t>equipment, nor in applications where failure or malfunction of an NXP Semiconductors</w:t>
      </w:r>
      <w:r>
        <w:t xml:space="preserve"> </w:t>
      </w:r>
      <w:r w:rsidRPr="00CD71CD">
        <w:t>product can reasonably be expected to result in personal injury, death or severe property</w:t>
      </w:r>
      <w:r>
        <w:t xml:space="preserve"> </w:t>
      </w:r>
      <w:r w:rsidRPr="00CD71CD">
        <w:t>or environmental damage. NXP Semiconductors and its suppliers accept no liability for</w:t>
      </w:r>
      <w:r>
        <w:t xml:space="preserve"> </w:t>
      </w:r>
      <w:r w:rsidRPr="00CD71CD">
        <w:t>inclusion and/or use of NXP Semiconductors products in such equipment or applications</w:t>
      </w:r>
      <w:r>
        <w:t xml:space="preserve"> </w:t>
      </w:r>
      <w:r w:rsidRPr="00CD71CD">
        <w:t>and therefore such inclusion and/or use is at the customer’s own risk.</w:t>
      </w:r>
      <w:r w:rsidR="00621C01" w:rsidRPr="00BF6CBB">
        <w:t xml:space="preserve"> </w:t>
      </w:r>
    </w:p>
    <w:p w:rsidR="00621C01" w:rsidRDefault="00621C01" w:rsidP="00FC0B66">
      <w:pPr>
        <w:pStyle w:val="Legalbody"/>
      </w:pPr>
      <w:r>
        <w:rPr>
          <w:b/>
          <w:bCs/>
        </w:rPr>
        <w:t>Applications</w:t>
      </w:r>
      <w:r>
        <w:rPr>
          <w:b/>
        </w:rPr>
        <w:t> — </w:t>
      </w:r>
      <w:r>
        <w:t xml:space="preserve">Applications that are described herein for any of these products are for illustrative purposes only. NXP Semiconductors makes no representation or warranty that such applications will be suitable for the specified use without further testing or modification. </w:t>
      </w:r>
    </w:p>
    <w:p w:rsidR="00621C01" w:rsidRDefault="00621C01" w:rsidP="00FC0B66">
      <w:pPr>
        <w:pStyle w:val="Legalbody"/>
      </w:pPr>
      <w:r>
        <w:t xml:space="preserve">Customers are responsible for the design and operation of their applications and products using NXP Semiconductors products, and NXP Semiconductors accepts no liability for any assistance with applications or customer product design. It is customer’s sole responsibility to determine whether the NXP Semiconductors product is suitable and fit for the customer’s applications and products planned, as well as for the planned application and use of customer’s third party customer(s). Customers should provide appropriate design and operating safeguards to minimize the risks associated with their applications and products. </w:t>
      </w:r>
    </w:p>
    <w:p w:rsidR="00621C01" w:rsidRDefault="00621C01" w:rsidP="00FC0B66">
      <w:pPr>
        <w:pStyle w:val="Legalbody"/>
      </w:pPr>
      <w:r>
        <w:t xml:space="preserve">NXP Semiconductors does not accept any liability related to any default, damage, costs or problem which is based on any weakness or default in the </w:t>
      </w:r>
      <w:r>
        <w:t>customer’s applications or products, or the application or use by customer’s third party customer(s). Customer is responsible for doing all necessary testing for the customer’s applications and products using NXP Semiconductors products in order to avoid a default of the applications and the products or of the application or use by customer’s third party customer(s). NXP does not accept any liability in this respect.</w:t>
      </w:r>
    </w:p>
    <w:p w:rsidR="00621C01" w:rsidRDefault="00621C01" w:rsidP="00FC0B66">
      <w:pPr>
        <w:pStyle w:val="Legalbody"/>
      </w:pPr>
      <w:r>
        <w:rPr>
          <w:b/>
          <w:bCs/>
        </w:rPr>
        <w:t>Export control</w:t>
      </w:r>
      <w:r>
        <w:rPr>
          <w:b/>
        </w:rPr>
        <w:t> — </w:t>
      </w:r>
      <w:r w:rsidRPr="00CA6CD2">
        <w:t xml:space="preserve">This document as well as the item(s) described herein may be subject to export control regulations. Export might require a prior authorization from </w:t>
      </w:r>
      <w:r w:rsidR="00683FCF">
        <w:t>competent</w:t>
      </w:r>
      <w:r w:rsidRPr="00CA6CD2">
        <w:t xml:space="preserve"> authorities.</w:t>
      </w:r>
    </w:p>
    <w:p w:rsidR="00A20C60" w:rsidRPr="00BF6CBB" w:rsidRDefault="00A20C60" w:rsidP="00FC0B66">
      <w:pPr>
        <w:pStyle w:val="NXP"/>
      </w:pPr>
      <w:r w:rsidRPr="00CD71CD">
        <w:rPr>
          <w:rFonts w:ascii="Arial-BoldMT" w:hAnsi="Arial-BoldMT" w:cs="Arial-BoldMT"/>
          <w:b/>
          <w:bCs/>
        </w:rPr>
        <w:t xml:space="preserve">Translations — </w:t>
      </w:r>
      <w:r w:rsidRPr="00CD71CD">
        <w:t>A non-English (translated) version of a document is for reference only.</w:t>
      </w:r>
      <w:r>
        <w:t xml:space="preserve"> </w:t>
      </w:r>
      <w:r w:rsidRPr="00CD71CD">
        <w:t>The English version shall prevail in case of any discrepancy between the translated and</w:t>
      </w:r>
      <w:r>
        <w:t xml:space="preserve"> </w:t>
      </w:r>
      <w:r w:rsidRPr="00CD71CD">
        <w:t>English versions.</w:t>
      </w:r>
    </w:p>
    <w:p w:rsidR="00621C01" w:rsidRPr="00BF6CBB" w:rsidRDefault="00621C01" w:rsidP="00FC0B66">
      <w:pPr>
        <w:pStyle w:val="Comment"/>
      </w:pPr>
      <w:r w:rsidRPr="00BF6CBB">
        <w:t>Optional text for evaluation products; remove if not required.</w:t>
      </w:r>
    </w:p>
    <w:p w:rsidR="00621C01" w:rsidRPr="00BF6CBB" w:rsidRDefault="00621C01" w:rsidP="00FC0B66">
      <w:pPr>
        <w:pStyle w:val="Legalbody"/>
      </w:pPr>
      <w:r w:rsidRPr="00BF6CBB">
        <w:rPr>
          <w:b/>
        </w:rPr>
        <w:t>Evaluation products</w:t>
      </w:r>
      <w:r>
        <w:rPr>
          <w:b/>
        </w:rPr>
        <w:t> — </w:t>
      </w:r>
      <w:r w:rsidRPr="00BF6CBB">
        <w:t>This product is provided on an “as is” and “with all faults” basis for evaluation purposes only. NXP Semiconductors, its affiliates and their suppliers expressly disclaim all warranties, whether express, implied or statutory, including but not limited to the implied warranties of non-infringement, merchantability and fitness for a particular purpose. The entire risk as to the quality, or arising out of the use or performance, of this product remains with customer.</w:t>
      </w:r>
    </w:p>
    <w:p w:rsidR="00621C01" w:rsidRPr="00BF6CBB" w:rsidRDefault="00621C01" w:rsidP="00FC0B66">
      <w:pPr>
        <w:pStyle w:val="Legalbody"/>
      </w:pPr>
      <w:r w:rsidRPr="00BF6CBB">
        <w:t xml:space="preserve">In no event shall NXP Semiconductors, its affiliates or their suppliers be liable to customer for any special, indirect, consequential, punitive or incidental damages (including without limitation damages for loss of business, business interruption, loss of use, loss of data or information, and the like) arising out the use of or inability to use the product, whether or not based on tort (including negligence), strict liability, breach of contract, breach of warranty or any other theory, even if advised of the possibility of such damages. </w:t>
      </w:r>
    </w:p>
    <w:p w:rsidR="00621C01" w:rsidRDefault="00621C01" w:rsidP="00FC0B66">
      <w:pPr>
        <w:pStyle w:val="Legalbody"/>
      </w:pPr>
      <w:r w:rsidRPr="00BF6CBB">
        <w:t>Notwithstanding any damages that customer might incur for any reason whatsoever (including without limitation, all damages referenced above and all direct or general damages), the entire liability of NXP Semiconductors, its affiliates and their suppliers and customer’s exclusive remedy for all of the foregoing shall be limited to actual damages incurred by customer based on reasonable reliance up to the greater of the amount actually paid by customer for the product or five dollars (US$5.00). The foregoing limitations, exclusions and disclaimers shall apply to the maximum extent permitted by applicable law, even if any remedy fails of its essential purpose.</w:t>
      </w:r>
    </w:p>
    <w:p w:rsidR="002073EB" w:rsidRDefault="002073EB" w:rsidP="00FC0B66">
      <w:pPr>
        <w:pStyle w:val="Heading2"/>
      </w:pPr>
      <w:bookmarkStart w:id="169" w:name="_Toc479951420"/>
      <w:r>
        <w:t>Licenses</w:t>
      </w:r>
      <w:bookmarkEnd w:id="168"/>
      <w:bookmarkEnd w:id="169"/>
    </w:p>
    <w:tbl>
      <w:tblPr>
        <w:tblW w:w="4770" w:type="dxa"/>
        <w:tblInd w:w="40" w:type="dxa"/>
        <w:tblBorders>
          <w:top w:val="single" w:sz="4" w:space="0" w:color="005042"/>
          <w:bottom w:val="single" w:sz="4" w:space="0" w:color="005042"/>
        </w:tblBorders>
        <w:tblLayout w:type="fixed"/>
        <w:tblCellMar>
          <w:top w:w="20" w:type="dxa"/>
          <w:left w:w="40" w:type="dxa"/>
          <w:bottom w:w="20" w:type="dxa"/>
          <w:right w:w="80" w:type="dxa"/>
        </w:tblCellMar>
        <w:tblLook w:val="0000" w:firstRow="0" w:lastRow="0" w:firstColumn="0" w:lastColumn="0" w:noHBand="0" w:noVBand="0"/>
      </w:tblPr>
      <w:tblGrid>
        <w:gridCol w:w="4770"/>
      </w:tblGrid>
      <w:tr w:rsidR="002073EB" w:rsidTr="00FE041D">
        <w:trPr>
          <w:cantSplit/>
          <w:tblHeader/>
        </w:trPr>
        <w:tc>
          <w:tcPr>
            <w:tcW w:w="4770" w:type="dxa"/>
            <w:shd w:val="clear" w:color="auto" w:fill="E6EDEC"/>
          </w:tcPr>
          <w:p w:rsidR="002073EB" w:rsidRDefault="002073EB" w:rsidP="00FC0B66">
            <w:pPr>
              <w:pStyle w:val="Tableheadlegal"/>
            </w:pPr>
            <w:r>
              <w:t>Purchase of NXP &lt;xxx&gt; components</w:t>
            </w:r>
          </w:p>
        </w:tc>
      </w:tr>
      <w:tr w:rsidR="002073EB" w:rsidTr="00FE041D">
        <w:trPr>
          <w:cantSplit/>
        </w:trPr>
        <w:tc>
          <w:tcPr>
            <w:tcW w:w="4770" w:type="dxa"/>
            <w:vAlign w:val="center"/>
          </w:tcPr>
          <w:p w:rsidR="002073EB" w:rsidRDefault="002073EB" w:rsidP="00FC0B66">
            <w:pPr>
              <w:pStyle w:val="Legalbody"/>
            </w:pPr>
            <w:r>
              <w:t>&lt;License statement text&gt;</w:t>
            </w:r>
          </w:p>
        </w:tc>
      </w:tr>
    </w:tbl>
    <w:p w:rsidR="002073EB" w:rsidRDefault="002073EB" w:rsidP="00FC0B66">
      <w:pPr>
        <w:pStyle w:val="Heading2"/>
      </w:pPr>
      <w:bookmarkStart w:id="170" w:name="_Toc252545532"/>
      <w:bookmarkStart w:id="171" w:name="_Toc479951421"/>
      <w:r>
        <w:t>Patents</w:t>
      </w:r>
      <w:bookmarkEnd w:id="170"/>
      <w:bookmarkEnd w:id="171"/>
    </w:p>
    <w:p w:rsidR="002073EB" w:rsidRDefault="002073EB" w:rsidP="00FC0B66">
      <w:pPr>
        <w:pStyle w:val="Legalbody"/>
      </w:pPr>
      <w:r>
        <w:t>Notice is herewith given that the subject device uses one or more of the following patents and that each of these patents may have corresponding patents in other jurisdictions.</w:t>
      </w:r>
    </w:p>
    <w:p w:rsidR="002073EB" w:rsidRDefault="002073EB" w:rsidP="00FC0B66">
      <w:pPr>
        <w:pStyle w:val="Legalbody"/>
      </w:pPr>
      <w:r>
        <w:rPr>
          <w:b/>
          <w:bCs/>
        </w:rPr>
        <w:t>&lt;Patent ID&gt; —</w:t>
      </w:r>
      <w:r>
        <w:t> owned by &lt;Company name&gt;</w:t>
      </w:r>
    </w:p>
    <w:p w:rsidR="002073EB" w:rsidRDefault="002073EB" w:rsidP="00FC0B66">
      <w:pPr>
        <w:pStyle w:val="Heading2"/>
      </w:pPr>
      <w:bookmarkStart w:id="172" w:name="_Toc252545533"/>
      <w:bookmarkStart w:id="173" w:name="_Toc479951422"/>
      <w:r>
        <w:t>Trademarks</w:t>
      </w:r>
      <w:bookmarkEnd w:id="172"/>
      <w:bookmarkEnd w:id="173"/>
    </w:p>
    <w:p w:rsidR="002073EB" w:rsidRDefault="002073EB" w:rsidP="00FC0B66">
      <w:pPr>
        <w:pStyle w:val="Legalbody"/>
      </w:pPr>
      <w:r>
        <w:t>Notice: All referenced brands, product names, service names and trademarks are property of their respective owners.</w:t>
      </w:r>
    </w:p>
    <w:p w:rsidR="002073EB" w:rsidRDefault="002073EB" w:rsidP="00FC0B66">
      <w:pPr>
        <w:pStyle w:val="Legalbody"/>
      </w:pPr>
      <w:r>
        <w:rPr>
          <w:b/>
          <w:bCs/>
        </w:rPr>
        <w:t>&lt;Name&gt; —</w:t>
      </w:r>
      <w:r>
        <w:t xml:space="preserve"> is a trademark of </w:t>
      </w:r>
      <w:r w:rsidR="006D03FF">
        <w:t xml:space="preserve">NXP </w:t>
      </w:r>
      <w:r w:rsidR="0092583F" w:rsidRPr="0092583F">
        <w:t xml:space="preserve">Semiconductors </w:t>
      </w:r>
      <w:r w:rsidR="006D03FF">
        <w:t>N.V.</w:t>
      </w:r>
    </w:p>
    <w:p w:rsidR="000662D0" w:rsidRDefault="000662D0" w:rsidP="00FC0B66">
      <w:pPr>
        <w:pStyle w:val="Legalbody"/>
      </w:pPr>
    </w:p>
    <w:p w:rsidR="002073EB" w:rsidRDefault="002073EB" w:rsidP="00FC0B66">
      <w:pPr>
        <w:pStyle w:val="Legalbody"/>
        <w:sectPr w:rsidR="002073EB" w:rsidSect="00426B3A">
          <w:type w:val="continuous"/>
          <w:pgSz w:w="11900" w:h="15860" w:code="1"/>
          <w:pgMar w:top="1900" w:right="1000" w:bottom="1060" w:left="1000" w:header="0" w:footer="834" w:gutter="0"/>
          <w:cols w:num="2" w:space="360"/>
          <w:docGrid w:linePitch="360"/>
        </w:sectPr>
      </w:pPr>
    </w:p>
    <w:p w:rsidR="002073EB" w:rsidRDefault="002073EB" w:rsidP="00FC0B66">
      <w:pPr>
        <w:pStyle w:val="Legalbody"/>
      </w:pPr>
    </w:p>
    <w:p w:rsidR="002073EB" w:rsidRDefault="002073EB">
      <w:pPr>
        <w:sectPr w:rsidR="002073EB" w:rsidSect="00426B3A">
          <w:headerReference w:type="default" r:id="rId86"/>
          <w:footerReference w:type="default" r:id="rId87"/>
          <w:type w:val="continuous"/>
          <w:pgSz w:w="11900" w:h="15860" w:code="1"/>
          <w:pgMar w:top="1900" w:right="1000" w:bottom="1060" w:left="1000" w:header="0" w:footer="832" w:gutter="0"/>
          <w:cols w:space="360"/>
          <w:docGrid w:linePitch="360"/>
        </w:sectPr>
      </w:pPr>
    </w:p>
    <w:p w:rsidR="00432F70" w:rsidRDefault="00432F70" w:rsidP="00FC0B66">
      <w:pPr>
        <w:pStyle w:val="Body"/>
        <w:sectPr w:rsidR="00432F70" w:rsidSect="00F61851">
          <w:headerReference w:type="default" r:id="rId88"/>
          <w:footerReference w:type="default" r:id="rId89"/>
          <w:type w:val="continuous"/>
          <w:pgSz w:w="11900" w:h="15860" w:code="1"/>
          <w:pgMar w:top="1900" w:right="1000" w:bottom="1060" w:left="1000" w:header="0" w:footer="774" w:gutter="0"/>
          <w:cols w:num="2" w:space="360"/>
          <w:docGrid w:linePitch="360"/>
        </w:sectPr>
      </w:pPr>
    </w:p>
    <w:p w:rsidR="00432F70" w:rsidRDefault="00432F70" w:rsidP="00FC0B66">
      <w:pPr>
        <w:pStyle w:val="Heading1"/>
        <w:sectPr w:rsidR="00432F70" w:rsidSect="00F61851">
          <w:headerReference w:type="default" r:id="rId90"/>
          <w:footerReference w:type="default" r:id="rId91"/>
          <w:pgSz w:w="11900" w:h="15860" w:code="1"/>
          <w:pgMar w:top="1900" w:right="1000" w:bottom="1060" w:left="3000" w:header="0" w:footer="774" w:gutter="0"/>
          <w:cols w:space="360"/>
          <w:docGrid w:linePitch="360"/>
        </w:sectPr>
      </w:pPr>
      <w:bookmarkStart w:id="174" w:name="_Toc252545535"/>
      <w:bookmarkStart w:id="175" w:name="_Toc479951423"/>
      <w:r>
        <w:lastRenderedPageBreak/>
        <w:t>List of figures</w:t>
      </w:r>
      <w:bookmarkEnd w:id="174"/>
      <w:bookmarkEnd w:id="175"/>
    </w:p>
    <w:p w:rsidR="00432F70" w:rsidRDefault="00432F70" w:rsidP="00FC0B66">
      <w:pPr>
        <w:pStyle w:val="TableofFigures"/>
        <w:sectPr w:rsidR="00432F70" w:rsidSect="00F61851">
          <w:type w:val="continuous"/>
          <w:pgSz w:w="11900" w:h="15860" w:code="1"/>
          <w:pgMar w:top="1900" w:right="1000" w:bottom="1060" w:left="1000" w:header="0" w:footer="774" w:gutter="0"/>
          <w:cols w:num="2" w:space="360"/>
          <w:docGrid w:linePitch="360"/>
        </w:sectPr>
      </w:pPr>
    </w:p>
    <w:p w:rsidR="00FB6B52" w:rsidRDefault="00E35FCF">
      <w:pPr>
        <w:pStyle w:val="TableofFigures"/>
        <w:rPr>
          <w:rFonts w:asciiTheme="minorHAnsi" w:eastAsiaTheme="minorEastAsia" w:hAnsiTheme="minorHAnsi" w:cstheme="minorBidi"/>
          <w:sz w:val="22"/>
          <w:szCs w:val="22"/>
        </w:rPr>
      </w:pPr>
      <w:r>
        <w:fldChar w:fldCharType="begin"/>
      </w:r>
      <w:r w:rsidR="00432F70">
        <w:instrText xml:space="preserve"> TOC \h \z \t "Figure title" \c </w:instrText>
      </w:r>
      <w:r>
        <w:fldChar w:fldCharType="separate"/>
      </w:r>
      <w:hyperlink w:anchor="_Toc479951457" w:history="1">
        <w:r w:rsidR="00FB6B52" w:rsidRPr="00114A5B">
          <w:rPr>
            <w:rStyle w:val="Hyperlink"/>
          </w:rPr>
          <w:t>Figure 1</w:t>
        </w:r>
        <w:r w:rsidR="00FB6B52">
          <w:rPr>
            <w:rFonts w:asciiTheme="minorHAnsi" w:eastAsiaTheme="minorEastAsia" w:hAnsiTheme="minorHAnsi" w:cstheme="minorBidi"/>
            <w:sz w:val="22"/>
            <w:szCs w:val="22"/>
          </w:rPr>
          <w:tab/>
        </w:r>
        <w:r w:rsidR="00FB6B52" w:rsidRPr="00114A5B">
          <w:rPr>
            <w:rStyle w:val="Hyperlink"/>
          </w:rPr>
          <w:t>Anomaly Detection Toolbox Work Flow</w:t>
        </w:r>
        <w:r w:rsidR="00FB6B52">
          <w:rPr>
            <w:webHidden/>
          </w:rPr>
          <w:tab/>
        </w:r>
        <w:r w:rsidR="00FB6B52">
          <w:rPr>
            <w:webHidden/>
          </w:rPr>
          <w:fldChar w:fldCharType="begin"/>
        </w:r>
        <w:r w:rsidR="00FB6B52">
          <w:rPr>
            <w:webHidden/>
          </w:rPr>
          <w:instrText xml:space="preserve"> PAGEREF _Toc479951457 \h </w:instrText>
        </w:r>
        <w:r w:rsidR="00FB6B52">
          <w:rPr>
            <w:webHidden/>
          </w:rPr>
        </w:r>
        <w:r w:rsidR="00FB6B52">
          <w:rPr>
            <w:webHidden/>
          </w:rPr>
          <w:fldChar w:fldCharType="separate"/>
        </w:r>
        <w:r w:rsidR="00AE43DA">
          <w:rPr>
            <w:webHidden/>
          </w:rPr>
          <w:t>5</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58" w:history="1">
        <w:r w:rsidR="00FB6B52" w:rsidRPr="00114A5B">
          <w:rPr>
            <w:rStyle w:val="Hyperlink"/>
          </w:rPr>
          <w:t>Figure 2</w:t>
        </w:r>
        <w:r w:rsidR="00FB6B52">
          <w:rPr>
            <w:rFonts w:asciiTheme="minorHAnsi" w:eastAsiaTheme="minorEastAsia" w:hAnsiTheme="minorHAnsi" w:cstheme="minorBidi"/>
            <w:sz w:val="22"/>
            <w:szCs w:val="22"/>
          </w:rPr>
          <w:tab/>
        </w:r>
        <w:r w:rsidR="00FB6B52" w:rsidRPr="00114A5B">
          <w:rPr>
            <w:rStyle w:val="Hyperlink"/>
          </w:rPr>
          <w:t>FRDM-K66F Freedom Development Platform</w:t>
        </w:r>
        <w:r w:rsidR="00FB6B52">
          <w:rPr>
            <w:webHidden/>
          </w:rPr>
          <w:tab/>
        </w:r>
        <w:r w:rsidR="00FB6B52">
          <w:rPr>
            <w:webHidden/>
          </w:rPr>
          <w:fldChar w:fldCharType="begin"/>
        </w:r>
        <w:r w:rsidR="00FB6B52">
          <w:rPr>
            <w:webHidden/>
          </w:rPr>
          <w:instrText xml:space="preserve"> PAGEREF _Toc479951458 \h </w:instrText>
        </w:r>
        <w:r w:rsidR="00FB6B52">
          <w:rPr>
            <w:webHidden/>
          </w:rPr>
        </w:r>
        <w:r w:rsidR="00FB6B52">
          <w:rPr>
            <w:webHidden/>
          </w:rPr>
          <w:fldChar w:fldCharType="separate"/>
        </w:r>
        <w:r w:rsidR="00AE43DA">
          <w:rPr>
            <w:webHidden/>
          </w:rPr>
          <w:t>7</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59" w:history="1">
        <w:r w:rsidR="00FB6B52" w:rsidRPr="00114A5B">
          <w:rPr>
            <w:rStyle w:val="Hyperlink"/>
          </w:rPr>
          <w:t>Figure 3</w:t>
        </w:r>
        <w:r w:rsidR="00FB6B52">
          <w:rPr>
            <w:rFonts w:asciiTheme="minorHAnsi" w:eastAsiaTheme="minorEastAsia" w:hAnsiTheme="minorHAnsi" w:cstheme="minorBidi"/>
            <w:sz w:val="22"/>
            <w:szCs w:val="22"/>
          </w:rPr>
          <w:tab/>
        </w:r>
        <w:r w:rsidR="00FB6B52" w:rsidRPr="00114A5B">
          <w:rPr>
            <w:rStyle w:val="Hyperlink"/>
          </w:rPr>
          <w:t>Unsupervised (left) vs Supervised (right) data</w:t>
        </w:r>
        <w:r w:rsidR="00FB6B52">
          <w:rPr>
            <w:webHidden/>
          </w:rPr>
          <w:tab/>
        </w:r>
        <w:r w:rsidR="00FB6B52">
          <w:rPr>
            <w:webHidden/>
          </w:rPr>
          <w:fldChar w:fldCharType="begin"/>
        </w:r>
        <w:r w:rsidR="00FB6B52">
          <w:rPr>
            <w:webHidden/>
          </w:rPr>
          <w:instrText xml:space="preserve"> PAGEREF _Toc479951459 \h </w:instrText>
        </w:r>
        <w:r w:rsidR="00FB6B52">
          <w:rPr>
            <w:webHidden/>
          </w:rPr>
        </w:r>
        <w:r w:rsidR="00FB6B52">
          <w:rPr>
            <w:webHidden/>
          </w:rPr>
          <w:fldChar w:fldCharType="separate"/>
        </w:r>
        <w:r w:rsidR="00AE43DA">
          <w:rPr>
            <w:webHidden/>
          </w:rPr>
          <w:t>8</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60" w:history="1">
        <w:r w:rsidR="00FB6B52" w:rsidRPr="00114A5B">
          <w:rPr>
            <w:rStyle w:val="Hyperlink"/>
          </w:rPr>
          <w:t>Figure 4</w:t>
        </w:r>
        <w:r w:rsidR="00FB6B52">
          <w:rPr>
            <w:rFonts w:asciiTheme="minorHAnsi" w:eastAsiaTheme="minorEastAsia" w:hAnsiTheme="minorHAnsi" w:cstheme="minorBidi"/>
            <w:sz w:val="22"/>
            <w:szCs w:val="22"/>
          </w:rPr>
          <w:tab/>
        </w:r>
        <w:r w:rsidR="00FB6B52" w:rsidRPr="00114A5B">
          <w:rPr>
            <w:rStyle w:val="Hyperlink"/>
          </w:rPr>
          <w:t>Example Gaussian Mixture Model</w:t>
        </w:r>
        <w:r w:rsidR="00FB6B52">
          <w:rPr>
            <w:webHidden/>
          </w:rPr>
          <w:tab/>
        </w:r>
        <w:r w:rsidR="00FB6B52">
          <w:rPr>
            <w:webHidden/>
          </w:rPr>
          <w:fldChar w:fldCharType="begin"/>
        </w:r>
        <w:r w:rsidR="00FB6B52">
          <w:rPr>
            <w:webHidden/>
          </w:rPr>
          <w:instrText xml:space="preserve"> PAGEREF _Toc479951460 \h </w:instrText>
        </w:r>
        <w:r w:rsidR="00FB6B52">
          <w:rPr>
            <w:webHidden/>
          </w:rPr>
        </w:r>
        <w:r w:rsidR="00FB6B52">
          <w:rPr>
            <w:webHidden/>
          </w:rPr>
          <w:fldChar w:fldCharType="separate"/>
        </w:r>
        <w:r w:rsidR="00AE43DA">
          <w:rPr>
            <w:webHidden/>
          </w:rPr>
          <w:t>9</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61" w:history="1">
        <w:r w:rsidR="00FB6B52" w:rsidRPr="00114A5B">
          <w:rPr>
            <w:rStyle w:val="Hyperlink"/>
          </w:rPr>
          <w:t>Figure 5</w:t>
        </w:r>
        <w:r w:rsidR="00FB6B52">
          <w:rPr>
            <w:rFonts w:asciiTheme="minorHAnsi" w:eastAsiaTheme="minorEastAsia" w:hAnsiTheme="minorHAnsi" w:cstheme="minorBidi"/>
            <w:sz w:val="22"/>
            <w:szCs w:val="22"/>
          </w:rPr>
          <w:tab/>
        </w:r>
        <w:r w:rsidR="00FB6B52" w:rsidRPr="00114A5B">
          <w:rPr>
            <w:rStyle w:val="Hyperlink"/>
          </w:rPr>
          <w:t>A three state support vector machine</w:t>
        </w:r>
        <w:r w:rsidR="00FB6B52">
          <w:rPr>
            <w:webHidden/>
          </w:rPr>
          <w:tab/>
        </w:r>
        <w:r w:rsidR="00FB6B52">
          <w:rPr>
            <w:webHidden/>
          </w:rPr>
          <w:fldChar w:fldCharType="begin"/>
        </w:r>
        <w:r w:rsidR="00FB6B52">
          <w:rPr>
            <w:webHidden/>
          </w:rPr>
          <w:instrText xml:space="preserve"> PAGEREF _Toc479951461 \h </w:instrText>
        </w:r>
        <w:r w:rsidR="00FB6B52">
          <w:rPr>
            <w:webHidden/>
          </w:rPr>
        </w:r>
        <w:r w:rsidR="00FB6B52">
          <w:rPr>
            <w:webHidden/>
          </w:rPr>
          <w:fldChar w:fldCharType="separate"/>
        </w:r>
        <w:r w:rsidR="00AE43DA">
          <w:rPr>
            <w:webHidden/>
          </w:rPr>
          <w:t>10</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62" w:history="1">
        <w:r w:rsidR="00FB6B52" w:rsidRPr="00114A5B">
          <w:rPr>
            <w:rStyle w:val="Hyperlink"/>
          </w:rPr>
          <w:t>Figure 6</w:t>
        </w:r>
        <w:r w:rsidR="00FB6B52">
          <w:rPr>
            <w:rFonts w:asciiTheme="minorHAnsi" w:eastAsiaTheme="minorEastAsia" w:hAnsiTheme="minorHAnsi" w:cstheme="minorBidi"/>
            <w:sz w:val="22"/>
            <w:szCs w:val="22"/>
          </w:rPr>
          <w:tab/>
        </w:r>
        <w:r w:rsidR="00FB6B52" w:rsidRPr="00114A5B">
          <w:rPr>
            <w:rStyle w:val="Hyperlink"/>
          </w:rPr>
          <w:t>One-Class SVM</w:t>
        </w:r>
        <w:r w:rsidR="00FB6B52">
          <w:rPr>
            <w:webHidden/>
          </w:rPr>
          <w:tab/>
        </w:r>
        <w:r w:rsidR="00FB6B52">
          <w:rPr>
            <w:webHidden/>
          </w:rPr>
          <w:fldChar w:fldCharType="begin"/>
        </w:r>
        <w:r w:rsidR="00FB6B52">
          <w:rPr>
            <w:webHidden/>
          </w:rPr>
          <w:instrText xml:space="preserve"> PAGEREF _Toc479951462 \h </w:instrText>
        </w:r>
        <w:r w:rsidR="00FB6B52">
          <w:rPr>
            <w:webHidden/>
          </w:rPr>
        </w:r>
        <w:r w:rsidR="00FB6B52">
          <w:rPr>
            <w:webHidden/>
          </w:rPr>
          <w:fldChar w:fldCharType="separate"/>
        </w:r>
        <w:r w:rsidR="00AE43DA">
          <w:rPr>
            <w:webHidden/>
          </w:rPr>
          <w:t>10</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63" w:history="1">
        <w:r w:rsidR="00FB6B52" w:rsidRPr="00114A5B">
          <w:rPr>
            <w:rStyle w:val="Hyperlink"/>
          </w:rPr>
          <w:t>Figure 7</w:t>
        </w:r>
        <w:r w:rsidR="00FB6B52">
          <w:rPr>
            <w:rFonts w:asciiTheme="minorHAnsi" w:eastAsiaTheme="minorEastAsia" w:hAnsiTheme="minorHAnsi" w:cstheme="minorBidi"/>
            <w:sz w:val="22"/>
            <w:szCs w:val="22"/>
          </w:rPr>
          <w:tab/>
        </w:r>
        <w:r w:rsidR="00FB6B52" w:rsidRPr="00114A5B">
          <w:rPr>
            <w:rStyle w:val="Hyperlink"/>
          </w:rPr>
          <w:t>Anomaly Detection Classification Results</w:t>
        </w:r>
        <w:r w:rsidR="00FB6B52">
          <w:rPr>
            <w:webHidden/>
          </w:rPr>
          <w:tab/>
        </w:r>
        <w:r w:rsidR="00FB6B52">
          <w:rPr>
            <w:webHidden/>
          </w:rPr>
          <w:fldChar w:fldCharType="begin"/>
        </w:r>
        <w:r w:rsidR="00FB6B52">
          <w:rPr>
            <w:webHidden/>
          </w:rPr>
          <w:instrText xml:space="preserve"> PAGEREF _Toc479951463 \h </w:instrText>
        </w:r>
        <w:r w:rsidR="00FB6B52">
          <w:rPr>
            <w:webHidden/>
          </w:rPr>
        </w:r>
        <w:r w:rsidR="00FB6B52">
          <w:rPr>
            <w:webHidden/>
          </w:rPr>
          <w:fldChar w:fldCharType="separate"/>
        </w:r>
        <w:r w:rsidR="00AE43DA">
          <w:rPr>
            <w:webHidden/>
          </w:rPr>
          <w:t>12</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64" w:history="1">
        <w:r w:rsidR="00FB6B52" w:rsidRPr="00114A5B">
          <w:rPr>
            <w:rStyle w:val="Hyperlink"/>
          </w:rPr>
          <w:t>Figure 8</w:t>
        </w:r>
        <w:r w:rsidR="00FB6B52">
          <w:rPr>
            <w:rFonts w:asciiTheme="minorHAnsi" w:eastAsiaTheme="minorEastAsia" w:hAnsiTheme="minorHAnsi" w:cstheme="minorBidi"/>
            <w:sz w:val="22"/>
            <w:szCs w:val="22"/>
          </w:rPr>
          <w:tab/>
        </w:r>
        <w:r w:rsidR="00FB6B52" w:rsidRPr="00114A5B">
          <w:rPr>
            <w:rStyle w:val="Hyperlink"/>
          </w:rPr>
          <w:t>A System with Multiple Regions of “Nominal Behavior”</w:t>
        </w:r>
        <w:r w:rsidR="00FB6B52">
          <w:rPr>
            <w:webHidden/>
          </w:rPr>
          <w:tab/>
        </w:r>
        <w:r w:rsidR="00FB6B52">
          <w:rPr>
            <w:webHidden/>
          </w:rPr>
          <w:fldChar w:fldCharType="begin"/>
        </w:r>
        <w:r w:rsidR="00FB6B52">
          <w:rPr>
            <w:webHidden/>
          </w:rPr>
          <w:instrText xml:space="preserve"> PAGEREF _Toc479951464 \h </w:instrText>
        </w:r>
        <w:r w:rsidR="00FB6B52">
          <w:rPr>
            <w:webHidden/>
          </w:rPr>
        </w:r>
        <w:r w:rsidR="00FB6B52">
          <w:rPr>
            <w:webHidden/>
          </w:rPr>
          <w:fldChar w:fldCharType="separate"/>
        </w:r>
        <w:r w:rsidR="00AE43DA">
          <w:rPr>
            <w:webHidden/>
          </w:rPr>
          <w:t>14</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65" w:history="1">
        <w:r w:rsidR="00FB6B52" w:rsidRPr="00114A5B">
          <w:rPr>
            <w:rStyle w:val="Hyperlink"/>
          </w:rPr>
          <w:t>Figure 9</w:t>
        </w:r>
        <w:r w:rsidR="00FB6B52">
          <w:rPr>
            <w:rFonts w:asciiTheme="minorHAnsi" w:eastAsiaTheme="minorEastAsia" w:hAnsiTheme="minorHAnsi" w:cstheme="minorBidi"/>
            <w:sz w:val="22"/>
            <w:szCs w:val="22"/>
          </w:rPr>
          <w:tab/>
        </w:r>
        <w:r w:rsidR="00FB6B52" w:rsidRPr="00114A5B">
          <w:rPr>
            <w:rStyle w:val="Hyperlink"/>
          </w:rPr>
          <w:t>Logical OR of Nominal Regions</w:t>
        </w:r>
        <w:r w:rsidR="00FB6B52">
          <w:rPr>
            <w:webHidden/>
          </w:rPr>
          <w:tab/>
        </w:r>
        <w:r w:rsidR="00FB6B52">
          <w:rPr>
            <w:webHidden/>
          </w:rPr>
          <w:fldChar w:fldCharType="begin"/>
        </w:r>
        <w:r w:rsidR="00FB6B52">
          <w:rPr>
            <w:webHidden/>
          </w:rPr>
          <w:instrText xml:space="preserve"> PAGEREF _Toc479951465 \h </w:instrText>
        </w:r>
        <w:r w:rsidR="00FB6B52">
          <w:rPr>
            <w:webHidden/>
          </w:rPr>
        </w:r>
        <w:r w:rsidR="00FB6B52">
          <w:rPr>
            <w:webHidden/>
          </w:rPr>
          <w:fldChar w:fldCharType="separate"/>
        </w:r>
        <w:r w:rsidR="00AE43DA">
          <w:rPr>
            <w:webHidden/>
          </w:rPr>
          <w:t>15</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66" w:history="1">
        <w:r w:rsidR="00FB6B52" w:rsidRPr="00114A5B">
          <w:rPr>
            <w:rStyle w:val="Hyperlink"/>
          </w:rPr>
          <w:t>Figure 10</w:t>
        </w:r>
        <w:r w:rsidR="00FB6B52">
          <w:rPr>
            <w:rFonts w:asciiTheme="minorHAnsi" w:eastAsiaTheme="minorEastAsia" w:hAnsiTheme="minorHAnsi" w:cstheme="minorBidi"/>
            <w:sz w:val="22"/>
            <w:szCs w:val="22"/>
          </w:rPr>
          <w:tab/>
        </w:r>
        <w:r w:rsidR="00FB6B52" w:rsidRPr="00114A5B">
          <w:rPr>
            <w:rStyle w:val="Hyperlink"/>
          </w:rPr>
          <w:t>Logical AND of Nominal Regions</w:t>
        </w:r>
        <w:r w:rsidR="00FB6B52">
          <w:rPr>
            <w:webHidden/>
          </w:rPr>
          <w:tab/>
        </w:r>
        <w:r w:rsidR="00FB6B52">
          <w:rPr>
            <w:webHidden/>
          </w:rPr>
          <w:fldChar w:fldCharType="begin"/>
        </w:r>
        <w:r w:rsidR="00FB6B52">
          <w:rPr>
            <w:webHidden/>
          </w:rPr>
          <w:instrText xml:space="preserve"> PAGEREF _Toc479951466 \h </w:instrText>
        </w:r>
        <w:r w:rsidR="00FB6B52">
          <w:rPr>
            <w:webHidden/>
          </w:rPr>
        </w:r>
        <w:r w:rsidR="00FB6B52">
          <w:rPr>
            <w:webHidden/>
          </w:rPr>
          <w:fldChar w:fldCharType="separate"/>
        </w:r>
        <w:r w:rsidR="00AE43DA">
          <w:rPr>
            <w:webHidden/>
          </w:rPr>
          <w:t>15</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67" w:history="1">
        <w:r w:rsidR="00FB6B52" w:rsidRPr="00114A5B">
          <w:rPr>
            <w:rStyle w:val="Hyperlink"/>
          </w:rPr>
          <w:t>Figure 11</w:t>
        </w:r>
        <w:r w:rsidR="00FB6B52">
          <w:rPr>
            <w:rFonts w:asciiTheme="minorHAnsi" w:eastAsiaTheme="minorEastAsia" w:hAnsiTheme="minorHAnsi" w:cstheme="minorBidi"/>
            <w:sz w:val="22"/>
            <w:szCs w:val="22"/>
          </w:rPr>
          <w:tab/>
        </w:r>
        <w:r w:rsidR="00FB6B52" w:rsidRPr="00114A5B">
          <w:rPr>
            <w:rStyle w:val="Hyperlink"/>
          </w:rPr>
          <w:t>High Level View of the Embedded Architecture</w:t>
        </w:r>
        <w:r w:rsidR="00FB6B52">
          <w:rPr>
            <w:webHidden/>
          </w:rPr>
          <w:tab/>
        </w:r>
        <w:r w:rsidR="00FB6B52">
          <w:rPr>
            <w:webHidden/>
          </w:rPr>
          <w:fldChar w:fldCharType="begin"/>
        </w:r>
        <w:r w:rsidR="00FB6B52">
          <w:rPr>
            <w:webHidden/>
          </w:rPr>
          <w:instrText xml:space="preserve"> PAGEREF _Toc479951467 \h </w:instrText>
        </w:r>
        <w:r w:rsidR="00FB6B52">
          <w:rPr>
            <w:webHidden/>
          </w:rPr>
        </w:r>
        <w:r w:rsidR="00FB6B52">
          <w:rPr>
            <w:webHidden/>
          </w:rPr>
          <w:fldChar w:fldCharType="separate"/>
        </w:r>
        <w:r w:rsidR="00AE43DA">
          <w:rPr>
            <w:webHidden/>
          </w:rPr>
          <w:t>17</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68" w:history="1">
        <w:r w:rsidR="00FB6B52" w:rsidRPr="00114A5B">
          <w:rPr>
            <w:rStyle w:val="Hyperlink"/>
          </w:rPr>
          <w:t>Figure 12</w:t>
        </w:r>
        <w:r w:rsidR="00FB6B52">
          <w:rPr>
            <w:rFonts w:asciiTheme="minorHAnsi" w:eastAsiaTheme="minorEastAsia" w:hAnsiTheme="minorHAnsi" w:cstheme="minorBidi"/>
            <w:sz w:val="22"/>
            <w:szCs w:val="22"/>
          </w:rPr>
          <w:tab/>
        </w:r>
        <w:r w:rsidR="00FB6B52" w:rsidRPr="00114A5B">
          <w:rPr>
            <w:rStyle w:val="Hyperlink"/>
          </w:rPr>
          <w:t>Main Screen</w:t>
        </w:r>
        <w:r w:rsidR="00FB6B52">
          <w:rPr>
            <w:webHidden/>
          </w:rPr>
          <w:tab/>
        </w:r>
        <w:r w:rsidR="00FB6B52">
          <w:rPr>
            <w:webHidden/>
          </w:rPr>
          <w:fldChar w:fldCharType="begin"/>
        </w:r>
        <w:r w:rsidR="00FB6B52">
          <w:rPr>
            <w:webHidden/>
          </w:rPr>
          <w:instrText xml:space="preserve"> PAGEREF _Toc479951468 \h </w:instrText>
        </w:r>
        <w:r w:rsidR="00FB6B52">
          <w:rPr>
            <w:webHidden/>
          </w:rPr>
        </w:r>
        <w:r w:rsidR="00FB6B52">
          <w:rPr>
            <w:webHidden/>
          </w:rPr>
          <w:fldChar w:fldCharType="separate"/>
        </w:r>
        <w:r w:rsidR="00AE43DA">
          <w:rPr>
            <w:webHidden/>
          </w:rPr>
          <w:t>18</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69" w:history="1">
        <w:r w:rsidR="00FB6B52" w:rsidRPr="00114A5B">
          <w:rPr>
            <w:rStyle w:val="Hyperlink"/>
          </w:rPr>
          <w:t>Figure 13</w:t>
        </w:r>
        <w:r w:rsidR="00FB6B52">
          <w:rPr>
            <w:rFonts w:asciiTheme="minorHAnsi" w:eastAsiaTheme="minorEastAsia" w:hAnsiTheme="minorHAnsi" w:cstheme="minorBidi"/>
            <w:sz w:val="22"/>
            <w:szCs w:val="22"/>
          </w:rPr>
          <w:tab/>
        </w:r>
        <w:r w:rsidR="00FB6B52" w:rsidRPr="00114A5B">
          <w:rPr>
            <w:rStyle w:val="Hyperlink"/>
          </w:rPr>
          <w:t>The Features Screen</w:t>
        </w:r>
        <w:r w:rsidR="00FB6B52">
          <w:rPr>
            <w:webHidden/>
          </w:rPr>
          <w:tab/>
        </w:r>
        <w:r w:rsidR="00FB6B52">
          <w:rPr>
            <w:webHidden/>
          </w:rPr>
          <w:fldChar w:fldCharType="begin"/>
        </w:r>
        <w:r w:rsidR="00FB6B52">
          <w:rPr>
            <w:webHidden/>
          </w:rPr>
          <w:instrText xml:space="preserve"> PAGEREF _Toc479951469 \h </w:instrText>
        </w:r>
        <w:r w:rsidR="00FB6B52">
          <w:rPr>
            <w:webHidden/>
          </w:rPr>
        </w:r>
        <w:r w:rsidR="00FB6B52">
          <w:rPr>
            <w:webHidden/>
          </w:rPr>
          <w:fldChar w:fldCharType="separate"/>
        </w:r>
        <w:r w:rsidR="00AE43DA">
          <w:rPr>
            <w:webHidden/>
          </w:rPr>
          <w:t>19</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70" w:history="1">
        <w:r w:rsidR="00FB6B52" w:rsidRPr="00114A5B">
          <w:rPr>
            <w:rStyle w:val="Hyperlink"/>
          </w:rPr>
          <w:t>Figure 14</w:t>
        </w:r>
        <w:r w:rsidR="00FB6B52">
          <w:rPr>
            <w:rFonts w:asciiTheme="minorHAnsi" w:eastAsiaTheme="minorEastAsia" w:hAnsiTheme="minorHAnsi" w:cstheme="minorBidi"/>
            <w:sz w:val="22"/>
            <w:szCs w:val="22"/>
          </w:rPr>
          <w:tab/>
        </w:r>
        <w:r w:rsidR="00FB6B52" w:rsidRPr="00114A5B">
          <w:rPr>
            <w:rStyle w:val="Hyperlink"/>
          </w:rPr>
          <w:t>The FFT Screen</w:t>
        </w:r>
        <w:r w:rsidR="00FB6B52">
          <w:rPr>
            <w:webHidden/>
          </w:rPr>
          <w:tab/>
        </w:r>
        <w:r w:rsidR="00FB6B52">
          <w:rPr>
            <w:webHidden/>
          </w:rPr>
          <w:fldChar w:fldCharType="begin"/>
        </w:r>
        <w:r w:rsidR="00FB6B52">
          <w:rPr>
            <w:webHidden/>
          </w:rPr>
          <w:instrText xml:space="preserve"> PAGEREF _Toc479951470 \h </w:instrText>
        </w:r>
        <w:r w:rsidR="00FB6B52">
          <w:rPr>
            <w:webHidden/>
          </w:rPr>
        </w:r>
        <w:r w:rsidR="00FB6B52">
          <w:rPr>
            <w:webHidden/>
          </w:rPr>
          <w:fldChar w:fldCharType="separate"/>
        </w:r>
        <w:r w:rsidR="00AE43DA">
          <w:rPr>
            <w:webHidden/>
          </w:rPr>
          <w:t>20</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71" w:history="1">
        <w:r w:rsidR="00FB6B52" w:rsidRPr="00114A5B">
          <w:rPr>
            <w:rStyle w:val="Hyperlink"/>
          </w:rPr>
          <w:t>Figure 15</w:t>
        </w:r>
        <w:r w:rsidR="00FB6B52">
          <w:rPr>
            <w:rFonts w:asciiTheme="minorHAnsi" w:eastAsiaTheme="minorEastAsia" w:hAnsiTheme="minorHAnsi" w:cstheme="minorBidi"/>
            <w:sz w:val="22"/>
            <w:szCs w:val="22"/>
          </w:rPr>
          <w:tab/>
        </w:r>
        <w:r w:rsidR="00FB6B52" w:rsidRPr="00114A5B">
          <w:rPr>
            <w:rStyle w:val="Hyperlink"/>
          </w:rPr>
          <w:t>GMM Screen – 2D Plots Tab</w:t>
        </w:r>
        <w:r w:rsidR="00FB6B52">
          <w:rPr>
            <w:webHidden/>
          </w:rPr>
          <w:tab/>
        </w:r>
        <w:r w:rsidR="00FB6B52">
          <w:rPr>
            <w:webHidden/>
          </w:rPr>
          <w:fldChar w:fldCharType="begin"/>
        </w:r>
        <w:r w:rsidR="00FB6B52">
          <w:rPr>
            <w:webHidden/>
          </w:rPr>
          <w:instrText xml:space="preserve"> PAGEREF _Toc479951471 \h </w:instrText>
        </w:r>
        <w:r w:rsidR="00FB6B52">
          <w:rPr>
            <w:webHidden/>
          </w:rPr>
        </w:r>
        <w:r w:rsidR="00FB6B52">
          <w:rPr>
            <w:webHidden/>
          </w:rPr>
          <w:fldChar w:fldCharType="separate"/>
        </w:r>
        <w:r w:rsidR="00AE43DA">
          <w:rPr>
            <w:webHidden/>
          </w:rPr>
          <w:t>22</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72" w:history="1">
        <w:r w:rsidR="00FB6B52" w:rsidRPr="00114A5B">
          <w:rPr>
            <w:rStyle w:val="Hyperlink"/>
          </w:rPr>
          <w:t>Figure 16</w:t>
        </w:r>
        <w:r w:rsidR="00FB6B52">
          <w:rPr>
            <w:rFonts w:asciiTheme="minorHAnsi" w:eastAsiaTheme="minorEastAsia" w:hAnsiTheme="minorHAnsi" w:cstheme="minorBidi"/>
            <w:sz w:val="22"/>
            <w:szCs w:val="22"/>
          </w:rPr>
          <w:tab/>
        </w:r>
        <w:r w:rsidR="00FB6B52" w:rsidRPr="00114A5B">
          <w:rPr>
            <w:rStyle w:val="Hyperlink"/>
          </w:rPr>
          <w:t>GMM Screen – 3D Plots Tab</w:t>
        </w:r>
        <w:r w:rsidR="00FB6B52">
          <w:rPr>
            <w:webHidden/>
          </w:rPr>
          <w:tab/>
        </w:r>
        <w:r w:rsidR="00FB6B52">
          <w:rPr>
            <w:webHidden/>
          </w:rPr>
          <w:fldChar w:fldCharType="begin"/>
        </w:r>
        <w:r w:rsidR="00FB6B52">
          <w:rPr>
            <w:webHidden/>
          </w:rPr>
          <w:instrText xml:space="preserve"> PAGEREF _Toc479951472 \h </w:instrText>
        </w:r>
        <w:r w:rsidR="00FB6B52">
          <w:rPr>
            <w:webHidden/>
          </w:rPr>
        </w:r>
        <w:r w:rsidR="00FB6B52">
          <w:rPr>
            <w:webHidden/>
          </w:rPr>
          <w:fldChar w:fldCharType="separate"/>
        </w:r>
        <w:r w:rsidR="00AE43DA">
          <w:rPr>
            <w:webHidden/>
          </w:rPr>
          <w:t>23</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73" w:history="1">
        <w:r w:rsidR="00FB6B52" w:rsidRPr="00114A5B">
          <w:rPr>
            <w:rStyle w:val="Hyperlink"/>
          </w:rPr>
          <w:t>Figure 17</w:t>
        </w:r>
        <w:r w:rsidR="00FB6B52">
          <w:rPr>
            <w:rFonts w:asciiTheme="minorHAnsi" w:eastAsiaTheme="minorEastAsia" w:hAnsiTheme="minorHAnsi" w:cstheme="minorBidi"/>
            <w:sz w:val="22"/>
            <w:szCs w:val="22"/>
          </w:rPr>
          <w:tab/>
        </w:r>
        <w:r w:rsidR="00FB6B52" w:rsidRPr="00114A5B">
          <w:rPr>
            <w:rStyle w:val="Hyperlink"/>
          </w:rPr>
          <w:t>GMM Tab – Sensitivity Plot</w:t>
        </w:r>
        <w:r w:rsidR="00FB6B52">
          <w:rPr>
            <w:webHidden/>
          </w:rPr>
          <w:tab/>
        </w:r>
        <w:r w:rsidR="00FB6B52">
          <w:rPr>
            <w:webHidden/>
          </w:rPr>
          <w:fldChar w:fldCharType="begin"/>
        </w:r>
        <w:r w:rsidR="00FB6B52">
          <w:rPr>
            <w:webHidden/>
          </w:rPr>
          <w:instrText xml:space="preserve"> PAGEREF _Toc479951473 \h </w:instrText>
        </w:r>
        <w:r w:rsidR="00FB6B52">
          <w:rPr>
            <w:webHidden/>
          </w:rPr>
        </w:r>
        <w:r w:rsidR="00FB6B52">
          <w:rPr>
            <w:webHidden/>
          </w:rPr>
          <w:fldChar w:fldCharType="separate"/>
        </w:r>
        <w:r w:rsidR="00AE43DA">
          <w:rPr>
            <w:webHidden/>
          </w:rPr>
          <w:t>23</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74" w:history="1">
        <w:r w:rsidR="00FB6B52" w:rsidRPr="00114A5B">
          <w:rPr>
            <w:rStyle w:val="Hyperlink"/>
          </w:rPr>
          <w:t>Figure 18</w:t>
        </w:r>
        <w:r w:rsidR="00FB6B52">
          <w:rPr>
            <w:rFonts w:asciiTheme="minorHAnsi" w:eastAsiaTheme="minorEastAsia" w:hAnsiTheme="minorHAnsi" w:cstheme="minorBidi"/>
            <w:sz w:val="22"/>
            <w:szCs w:val="22"/>
          </w:rPr>
          <w:tab/>
        </w:r>
        <w:r w:rsidR="00FB6B52" w:rsidRPr="00114A5B">
          <w:rPr>
            <w:rStyle w:val="Hyperlink"/>
          </w:rPr>
          <w:t>GMM Screen – Generated Model</w:t>
        </w:r>
        <w:r w:rsidR="00FB6B52">
          <w:rPr>
            <w:webHidden/>
          </w:rPr>
          <w:tab/>
        </w:r>
        <w:r w:rsidR="00FB6B52">
          <w:rPr>
            <w:webHidden/>
          </w:rPr>
          <w:fldChar w:fldCharType="begin"/>
        </w:r>
        <w:r w:rsidR="00FB6B52">
          <w:rPr>
            <w:webHidden/>
          </w:rPr>
          <w:instrText xml:space="preserve"> PAGEREF _Toc479951474 \h </w:instrText>
        </w:r>
        <w:r w:rsidR="00FB6B52">
          <w:rPr>
            <w:webHidden/>
          </w:rPr>
        </w:r>
        <w:r w:rsidR="00FB6B52">
          <w:rPr>
            <w:webHidden/>
          </w:rPr>
          <w:fldChar w:fldCharType="separate"/>
        </w:r>
        <w:r w:rsidR="00AE43DA">
          <w:rPr>
            <w:webHidden/>
          </w:rPr>
          <w:t>24</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75" w:history="1">
        <w:r w:rsidR="00FB6B52" w:rsidRPr="00114A5B">
          <w:rPr>
            <w:rStyle w:val="Hyperlink"/>
          </w:rPr>
          <w:t>Figure 19</w:t>
        </w:r>
        <w:r w:rsidR="00FB6B52">
          <w:rPr>
            <w:rFonts w:asciiTheme="minorHAnsi" w:eastAsiaTheme="minorEastAsia" w:hAnsiTheme="minorHAnsi" w:cstheme="minorBidi"/>
            <w:sz w:val="22"/>
            <w:szCs w:val="22"/>
          </w:rPr>
          <w:tab/>
        </w:r>
        <w:r w:rsidR="00FB6B52" w:rsidRPr="00114A5B">
          <w:rPr>
            <w:rStyle w:val="Hyperlink"/>
          </w:rPr>
          <w:t>SVM Screen – 2D Plots Tab</w:t>
        </w:r>
        <w:r w:rsidR="00FB6B52">
          <w:rPr>
            <w:webHidden/>
          </w:rPr>
          <w:tab/>
        </w:r>
        <w:r w:rsidR="00FB6B52">
          <w:rPr>
            <w:webHidden/>
          </w:rPr>
          <w:fldChar w:fldCharType="begin"/>
        </w:r>
        <w:r w:rsidR="00FB6B52">
          <w:rPr>
            <w:webHidden/>
          </w:rPr>
          <w:instrText xml:space="preserve"> PAGEREF _Toc479951475 \h </w:instrText>
        </w:r>
        <w:r w:rsidR="00FB6B52">
          <w:rPr>
            <w:webHidden/>
          </w:rPr>
        </w:r>
        <w:r w:rsidR="00FB6B52">
          <w:rPr>
            <w:webHidden/>
          </w:rPr>
          <w:fldChar w:fldCharType="separate"/>
        </w:r>
        <w:r w:rsidR="00AE43DA">
          <w:rPr>
            <w:webHidden/>
          </w:rPr>
          <w:t>26</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76" w:history="1">
        <w:r w:rsidR="00FB6B52" w:rsidRPr="00114A5B">
          <w:rPr>
            <w:rStyle w:val="Hyperlink"/>
          </w:rPr>
          <w:t>Figure 20</w:t>
        </w:r>
        <w:r w:rsidR="00FB6B52">
          <w:rPr>
            <w:rFonts w:asciiTheme="minorHAnsi" w:eastAsiaTheme="minorEastAsia" w:hAnsiTheme="minorHAnsi" w:cstheme="minorBidi"/>
            <w:sz w:val="22"/>
            <w:szCs w:val="22"/>
          </w:rPr>
          <w:tab/>
        </w:r>
        <w:r w:rsidR="00FB6B52" w:rsidRPr="00114A5B">
          <w:rPr>
            <w:rStyle w:val="Hyperlink"/>
          </w:rPr>
          <w:t>SVM Screen – 3D Plots Tab</w:t>
        </w:r>
        <w:r w:rsidR="00FB6B52">
          <w:rPr>
            <w:webHidden/>
          </w:rPr>
          <w:tab/>
        </w:r>
        <w:r w:rsidR="00FB6B52">
          <w:rPr>
            <w:webHidden/>
          </w:rPr>
          <w:fldChar w:fldCharType="begin"/>
        </w:r>
        <w:r w:rsidR="00FB6B52">
          <w:rPr>
            <w:webHidden/>
          </w:rPr>
          <w:instrText xml:space="preserve"> PAGEREF _Toc479951476 \h </w:instrText>
        </w:r>
        <w:r w:rsidR="00FB6B52">
          <w:rPr>
            <w:webHidden/>
          </w:rPr>
        </w:r>
        <w:r w:rsidR="00FB6B52">
          <w:rPr>
            <w:webHidden/>
          </w:rPr>
          <w:fldChar w:fldCharType="separate"/>
        </w:r>
        <w:r w:rsidR="00AE43DA">
          <w:rPr>
            <w:webHidden/>
          </w:rPr>
          <w:t>27</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77" w:history="1">
        <w:r w:rsidR="00FB6B52" w:rsidRPr="00114A5B">
          <w:rPr>
            <w:rStyle w:val="Hyperlink"/>
          </w:rPr>
          <w:t>Figure 21</w:t>
        </w:r>
        <w:r w:rsidR="00FB6B52">
          <w:rPr>
            <w:rFonts w:asciiTheme="minorHAnsi" w:eastAsiaTheme="minorEastAsia" w:hAnsiTheme="minorHAnsi" w:cstheme="minorBidi"/>
            <w:sz w:val="22"/>
            <w:szCs w:val="22"/>
          </w:rPr>
          <w:tab/>
        </w:r>
        <w:r w:rsidR="00FB6B52" w:rsidRPr="00114A5B">
          <w:rPr>
            <w:rStyle w:val="Hyperlink"/>
          </w:rPr>
          <w:t>SVM Screen – True Negative Rate Tab</w:t>
        </w:r>
        <w:r w:rsidR="00FB6B52">
          <w:rPr>
            <w:webHidden/>
          </w:rPr>
          <w:tab/>
        </w:r>
        <w:r w:rsidR="00FB6B52">
          <w:rPr>
            <w:webHidden/>
          </w:rPr>
          <w:fldChar w:fldCharType="begin"/>
        </w:r>
        <w:r w:rsidR="00FB6B52">
          <w:rPr>
            <w:webHidden/>
          </w:rPr>
          <w:instrText xml:space="preserve"> PAGEREF _Toc479951477 \h </w:instrText>
        </w:r>
        <w:r w:rsidR="00FB6B52">
          <w:rPr>
            <w:webHidden/>
          </w:rPr>
        </w:r>
        <w:r w:rsidR="00FB6B52">
          <w:rPr>
            <w:webHidden/>
          </w:rPr>
          <w:fldChar w:fldCharType="separate"/>
        </w:r>
        <w:r w:rsidR="00AE43DA">
          <w:rPr>
            <w:webHidden/>
          </w:rPr>
          <w:t>27</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78" w:history="1">
        <w:r w:rsidR="00FB6B52" w:rsidRPr="00114A5B">
          <w:rPr>
            <w:rStyle w:val="Hyperlink"/>
          </w:rPr>
          <w:t>Figure 22</w:t>
        </w:r>
        <w:r w:rsidR="00FB6B52">
          <w:rPr>
            <w:rFonts w:asciiTheme="minorHAnsi" w:eastAsiaTheme="minorEastAsia" w:hAnsiTheme="minorHAnsi" w:cstheme="minorBidi"/>
            <w:sz w:val="22"/>
            <w:szCs w:val="22"/>
          </w:rPr>
          <w:tab/>
        </w:r>
        <w:r w:rsidR="00FB6B52" w:rsidRPr="00114A5B">
          <w:rPr>
            <w:rStyle w:val="Hyperlink"/>
          </w:rPr>
          <w:t>SVM Screen – Generated Model Tab</w:t>
        </w:r>
        <w:r w:rsidR="00FB6B52">
          <w:rPr>
            <w:webHidden/>
          </w:rPr>
          <w:tab/>
        </w:r>
        <w:r w:rsidR="00FB6B52">
          <w:rPr>
            <w:webHidden/>
          </w:rPr>
          <w:fldChar w:fldCharType="begin"/>
        </w:r>
        <w:r w:rsidR="00FB6B52">
          <w:rPr>
            <w:webHidden/>
          </w:rPr>
          <w:instrText xml:space="preserve"> PAGEREF _Toc479951478 \h </w:instrText>
        </w:r>
        <w:r w:rsidR="00FB6B52">
          <w:rPr>
            <w:webHidden/>
          </w:rPr>
        </w:r>
        <w:r w:rsidR="00FB6B52">
          <w:rPr>
            <w:webHidden/>
          </w:rPr>
          <w:fldChar w:fldCharType="separate"/>
        </w:r>
        <w:r w:rsidR="00AE43DA">
          <w:rPr>
            <w:webHidden/>
          </w:rPr>
          <w:t>28</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79" w:history="1">
        <w:r w:rsidR="00FB6B52" w:rsidRPr="00114A5B">
          <w:rPr>
            <w:rStyle w:val="Hyperlink"/>
          </w:rPr>
          <w:t>Figure 23</w:t>
        </w:r>
        <w:r w:rsidR="00FB6B52">
          <w:rPr>
            <w:rFonts w:asciiTheme="minorHAnsi" w:eastAsiaTheme="minorEastAsia" w:hAnsiTheme="minorHAnsi" w:cstheme="minorBidi"/>
            <w:sz w:val="22"/>
            <w:szCs w:val="22"/>
          </w:rPr>
          <w:tab/>
        </w:r>
        <w:r w:rsidR="00FB6B52" w:rsidRPr="00114A5B">
          <w:rPr>
            <w:rStyle w:val="Hyperlink"/>
          </w:rPr>
          <w:t>The Ensemble model tab</w:t>
        </w:r>
        <w:r w:rsidR="00FB6B52">
          <w:rPr>
            <w:webHidden/>
          </w:rPr>
          <w:tab/>
        </w:r>
        <w:r w:rsidR="00FB6B52">
          <w:rPr>
            <w:webHidden/>
          </w:rPr>
          <w:fldChar w:fldCharType="begin"/>
        </w:r>
        <w:r w:rsidR="00FB6B52">
          <w:rPr>
            <w:webHidden/>
          </w:rPr>
          <w:instrText xml:space="preserve"> PAGEREF _Toc479951479 \h </w:instrText>
        </w:r>
        <w:r w:rsidR="00FB6B52">
          <w:rPr>
            <w:webHidden/>
          </w:rPr>
        </w:r>
        <w:r w:rsidR="00FB6B52">
          <w:rPr>
            <w:webHidden/>
          </w:rPr>
          <w:fldChar w:fldCharType="separate"/>
        </w:r>
        <w:r w:rsidR="00AE43DA">
          <w:rPr>
            <w:webHidden/>
          </w:rPr>
          <w:t>29</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80" w:history="1">
        <w:r w:rsidR="00FB6B52" w:rsidRPr="00114A5B">
          <w:rPr>
            <w:rStyle w:val="Hyperlink"/>
          </w:rPr>
          <w:t>Figure 24</w:t>
        </w:r>
        <w:r w:rsidR="00FB6B52">
          <w:rPr>
            <w:rFonts w:asciiTheme="minorHAnsi" w:eastAsiaTheme="minorEastAsia" w:hAnsiTheme="minorHAnsi" w:cstheme="minorBidi"/>
            <w:sz w:val="22"/>
            <w:szCs w:val="22"/>
          </w:rPr>
          <w:tab/>
        </w:r>
        <w:r w:rsidR="00FB6B52" w:rsidRPr="00114A5B">
          <w:rPr>
            <w:rStyle w:val="Hyperlink"/>
          </w:rPr>
          <w:t>Little Endian Byte Addressing</w:t>
        </w:r>
        <w:r w:rsidR="00FB6B52">
          <w:rPr>
            <w:webHidden/>
          </w:rPr>
          <w:tab/>
        </w:r>
        <w:r w:rsidR="00FB6B52">
          <w:rPr>
            <w:webHidden/>
          </w:rPr>
          <w:fldChar w:fldCharType="begin"/>
        </w:r>
        <w:r w:rsidR="00FB6B52">
          <w:rPr>
            <w:webHidden/>
          </w:rPr>
          <w:instrText xml:space="preserve"> PAGEREF _Toc479951480 \h </w:instrText>
        </w:r>
        <w:r w:rsidR="00FB6B52">
          <w:rPr>
            <w:webHidden/>
          </w:rPr>
        </w:r>
        <w:r w:rsidR="00FB6B52">
          <w:rPr>
            <w:webHidden/>
          </w:rPr>
          <w:fldChar w:fldCharType="separate"/>
        </w:r>
        <w:r w:rsidR="00AE43DA">
          <w:rPr>
            <w:webHidden/>
          </w:rPr>
          <w:t>35</w:t>
        </w:r>
        <w:r w:rsidR="00FB6B52">
          <w:rPr>
            <w:webHidden/>
          </w:rPr>
          <w:fldChar w:fldCharType="end"/>
        </w:r>
      </w:hyperlink>
    </w:p>
    <w:p w:rsidR="00432F70" w:rsidRDefault="00E35FCF" w:rsidP="00FC0B66">
      <w:pPr>
        <w:pStyle w:val="Body"/>
        <w:sectPr w:rsidR="00432F70" w:rsidSect="00F61851">
          <w:type w:val="continuous"/>
          <w:pgSz w:w="11900" w:h="15860" w:code="1"/>
          <w:pgMar w:top="1900" w:right="1000" w:bottom="1060" w:left="1000" w:header="0" w:footer="774" w:gutter="0"/>
          <w:cols w:num="2" w:space="360"/>
          <w:docGrid w:linePitch="360"/>
        </w:sectPr>
      </w:pPr>
      <w:r>
        <w:fldChar w:fldCharType="end"/>
      </w:r>
    </w:p>
    <w:p w:rsidR="00432F70" w:rsidRDefault="00432F70" w:rsidP="00FC0B66">
      <w:pPr>
        <w:pStyle w:val="Heading1"/>
        <w:sectPr w:rsidR="00432F70" w:rsidSect="00F61851">
          <w:headerReference w:type="default" r:id="rId92"/>
          <w:footerReference w:type="default" r:id="rId93"/>
          <w:pgSz w:w="11900" w:h="15860" w:code="1"/>
          <w:pgMar w:top="1900" w:right="1000" w:bottom="1060" w:left="3000" w:header="0" w:footer="774" w:gutter="0"/>
          <w:cols w:space="360"/>
          <w:docGrid w:linePitch="360"/>
        </w:sectPr>
      </w:pPr>
      <w:bookmarkStart w:id="176" w:name="_Toc252545536"/>
      <w:bookmarkStart w:id="177" w:name="_Toc479951424"/>
      <w:r>
        <w:lastRenderedPageBreak/>
        <w:t>List of tables</w:t>
      </w:r>
      <w:bookmarkEnd w:id="176"/>
      <w:bookmarkEnd w:id="177"/>
    </w:p>
    <w:p w:rsidR="00432F70" w:rsidRDefault="00432F70" w:rsidP="00FC0B66">
      <w:pPr>
        <w:pStyle w:val="TableofFigures"/>
        <w:sectPr w:rsidR="00432F70" w:rsidSect="00F61851">
          <w:type w:val="continuous"/>
          <w:pgSz w:w="11900" w:h="15860" w:code="1"/>
          <w:pgMar w:top="1900" w:right="1000" w:bottom="1060" w:left="1000" w:header="0" w:footer="774" w:gutter="0"/>
          <w:cols w:num="2" w:space="360"/>
          <w:docGrid w:linePitch="360"/>
        </w:sectPr>
      </w:pPr>
    </w:p>
    <w:p w:rsidR="00FB6B52" w:rsidRDefault="00E35FCF">
      <w:pPr>
        <w:pStyle w:val="TableofFigures"/>
        <w:rPr>
          <w:rFonts w:asciiTheme="minorHAnsi" w:eastAsiaTheme="minorEastAsia" w:hAnsiTheme="minorHAnsi" w:cstheme="minorBidi"/>
          <w:sz w:val="22"/>
          <w:szCs w:val="22"/>
        </w:rPr>
      </w:pPr>
      <w:r>
        <w:fldChar w:fldCharType="begin"/>
      </w:r>
      <w:r w:rsidR="00432F70">
        <w:instrText xml:space="preserve"> TOC \h \z \t "Table title" \c </w:instrText>
      </w:r>
      <w:r>
        <w:fldChar w:fldCharType="separate"/>
      </w:r>
      <w:hyperlink w:anchor="_Toc479951426" w:history="1">
        <w:r w:rsidR="00FB6B52" w:rsidRPr="00484CB7">
          <w:rPr>
            <w:rStyle w:val="Hyperlink"/>
          </w:rPr>
          <w:t>Table 1.</w:t>
        </w:r>
        <w:r w:rsidR="00FB6B52">
          <w:rPr>
            <w:rFonts w:asciiTheme="minorHAnsi" w:eastAsiaTheme="minorEastAsia" w:hAnsiTheme="minorHAnsi" w:cstheme="minorBidi"/>
            <w:sz w:val="22"/>
            <w:szCs w:val="22"/>
          </w:rPr>
          <w:tab/>
        </w:r>
        <w:r w:rsidR="00FB6B52" w:rsidRPr="00484CB7">
          <w:rPr>
            <w:rStyle w:val="Hyperlink"/>
          </w:rPr>
          <w:t>Confusion Matrix Components</w:t>
        </w:r>
        <w:r w:rsidR="00FB6B52">
          <w:rPr>
            <w:webHidden/>
          </w:rPr>
          <w:tab/>
        </w:r>
        <w:r w:rsidR="00FB6B52">
          <w:rPr>
            <w:webHidden/>
          </w:rPr>
          <w:fldChar w:fldCharType="begin"/>
        </w:r>
        <w:r w:rsidR="00FB6B52">
          <w:rPr>
            <w:webHidden/>
          </w:rPr>
          <w:instrText xml:space="preserve"> PAGEREF _Toc479951426 \h </w:instrText>
        </w:r>
        <w:r w:rsidR="00FB6B52">
          <w:rPr>
            <w:webHidden/>
          </w:rPr>
        </w:r>
        <w:r w:rsidR="00FB6B52">
          <w:rPr>
            <w:webHidden/>
          </w:rPr>
          <w:fldChar w:fldCharType="separate"/>
        </w:r>
        <w:r w:rsidR="00AE43DA">
          <w:rPr>
            <w:webHidden/>
          </w:rPr>
          <w:t>12</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27" w:history="1">
        <w:r w:rsidR="00FB6B52" w:rsidRPr="00484CB7">
          <w:rPr>
            <w:rStyle w:val="Hyperlink"/>
          </w:rPr>
          <w:t>Table 2.</w:t>
        </w:r>
        <w:r w:rsidR="00FB6B52">
          <w:rPr>
            <w:rFonts w:asciiTheme="minorHAnsi" w:eastAsiaTheme="minorEastAsia" w:hAnsiTheme="minorHAnsi" w:cstheme="minorBidi"/>
            <w:sz w:val="22"/>
            <w:szCs w:val="22"/>
          </w:rPr>
          <w:tab/>
        </w:r>
        <w:r w:rsidR="00FB6B52" w:rsidRPr="00484CB7">
          <w:rPr>
            <w:rStyle w:val="Hyperlink"/>
          </w:rPr>
          <w:t>Embedded Command Summary</w:t>
        </w:r>
        <w:r w:rsidR="00FB6B52">
          <w:rPr>
            <w:webHidden/>
          </w:rPr>
          <w:tab/>
        </w:r>
        <w:r w:rsidR="00FB6B52">
          <w:rPr>
            <w:webHidden/>
          </w:rPr>
          <w:fldChar w:fldCharType="begin"/>
        </w:r>
        <w:r w:rsidR="00FB6B52">
          <w:rPr>
            <w:webHidden/>
          </w:rPr>
          <w:instrText xml:space="preserve"> PAGEREF _Toc479951427 \h </w:instrText>
        </w:r>
        <w:r w:rsidR="00FB6B52">
          <w:rPr>
            <w:webHidden/>
          </w:rPr>
        </w:r>
        <w:r w:rsidR="00FB6B52">
          <w:rPr>
            <w:webHidden/>
          </w:rPr>
          <w:fldChar w:fldCharType="separate"/>
        </w:r>
        <w:r w:rsidR="00AE43DA">
          <w:rPr>
            <w:webHidden/>
          </w:rPr>
          <w:t>34</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28" w:history="1">
        <w:r w:rsidR="00FB6B52" w:rsidRPr="00484CB7">
          <w:rPr>
            <w:rStyle w:val="Hyperlink"/>
          </w:rPr>
          <w:t>Table 3.</w:t>
        </w:r>
        <w:r w:rsidR="00FB6B52">
          <w:rPr>
            <w:rFonts w:asciiTheme="minorHAnsi" w:eastAsiaTheme="minorEastAsia" w:hAnsiTheme="minorHAnsi" w:cstheme="minorBidi"/>
            <w:sz w:val="22"/>
            <w:szCs w:val="22"/>
          </w:rPr>
          <w:tab/>
        </w:r>
        <w:r w:rsidR="00FB6B52" w:rsidRPr="00484CB7">
          <w:rPr>
            <w:rStyle w:val="Hyperlink"/>
          </w:rPr>
          <w:t>IEEE 754-2008 Single Precision Floating Point</w:t>
        </w:r>
        <w:r w:rsidR="00FB6B52">
          <w:rPr>
            <w:webHidden/>
          </w:rPr>
          <w:tab/>
        </w:r>
        <w:r w:rsidR="00FB6B52">
          <w:rPr>
            <w:webHidden/>
          </w:rPr>
          <w:fldChar w:fldCharType="begin"/>
        </w:r>
        <w:r w:rsidR="00FB6B52">
          <w:rPr>
            <w:webHidden/>
          </w:rPr>
          <w:instrText xml:space="preserve"> PAGEREF _Toc479951428 \h </w:instrText>
        </w:r>
        <w:r w:rsidR="00FB6B52">
          <w:rPr>
            <w:webHidden/>
          </w:rPr>
        </w:r>
        <w:r w:rsidR="00FB6B52">
          <w:rPr>
            <w:webHidden/>
          </w:rPr>
          <w:fldChar w:fldCharType="separate"/>
        </w:r>
        <w:r w:rsidR="00AE43DA">
          <w:rPr>
            <w:webHidden/>
          </w:rPr>
          <w:t>35</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29" w:history="1">
        <w:r w:rsidR="00FB6B52" w:rsidRPr="00484CB7">
          <w:rPr>
            <w:rStyle w:val="Hyperlink"/>
          </w:rPr>
          <w:t>Table 4.</w:t>
        </w:r>
        <w:r w:rsidR="00FB6B52">
          <w:rPr>
            <w:rFonts w:asciiTheme="minorHAnsi" w:eastAsiaTheme="minorEastAsia" w:hAnsiTheme="minorHAnsi" w:cstheme="minorBidi"/>
            <w:sz w:val="22"/>
            <w:szCs w:val="22"/>
          </w:rPr>
          <w:tab/>
        </w:r>
        <w:r w:rsidR="00FB6B52" w:rsidRPr="00484CB7">
          <w:rPr>
            <w:rStyle w:val="Hyperlink"/>
          </w:rPr>
          <w:t>Little Endian Floating Point Encoding</w:t>
        </w:r>
        <w:r w:rsidR="00FB6B52">
          <w:rPr>
            <w:webHidden/>
          </w:rPr>
          <w:tab/>
        </w:r>
        <w:r w:rsidR="00FB6B52">
          <w:rPr>
            <w:webHidden/>
          </w:rPr>
          <w:fldChar w:fldCharType="begin"/>
        </w:r>
        <w:r w:rsidR="00FB6B52">
          <w:rPr>
            <w:webHidden/>
          </w:rPr>
          <w:instrText xml:space="preserve"> PAGEREF _Toc479951429 \h </w:instrText>
        </w:r>
        <w:r w:rsidR="00FB6B52">
          <w:rPr>
            <w:webHidden/>
          </w:rPr>
        </w:r>
        <w:r w:rsidR="00FB6B52">
          <w:rPr>
            <w:webHidden/>
          </w:rPr>
          <w:fldChar w:fldCharType="separate"/>
        </w:r>
        <w:r w:rsidR="00AE43DA">
          <w:rPr>
            <w:webHidden/>
          </w:rPr>
          <w:t>36</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30" w:history="1">
        <w:r w:rsidR="00FB6B52" w:rsidRPr="00484CB7">
          <w:rPr>
            <w:rStyle w:val="Hyperlink"/>
          </w:rPr>
          <w:t>Table 5.</w:t>
        </w:r>
        <w:r w:rsidR="00FB6B52">
          <w:rPr>
            <w:rFonts w:asciiTheme="minorHAnsi" w:eastAsiaTheme="minorEastAsia" w:hAnsiTheme="minorHAnsi" w:cstheme="minorBidi"/>
            <w:sz w:val="22"/>
            <w:szCs w:val="22"/>
          </w:rPr>
          <w:tab/>
        </w:r>
        <w:r w:rsidR="00FB6B52" w:rsidRPr="00484CB7">
          <w:rPr>
            <w:rStyle w:val="Hyperlink"/>
          </w:rPr>
          <w:t>Device Discovery Command Packet</w:t>
        </w:r>
        <w:r w:rsidR="00FB6B52">
          <w:rPr>
            <w:webHidden/>
          </w:rPr>
          <w:tab/>
        </w:r>
        <w:r w:rsidR="00FB6B52">
          <w:rPr>
            <w:webHidden/>
          </w:rPr>
          <w:fldChar w:fldCharType="begin"/>
        </w:r>
        <w:r w:rsidR="00FB6B52">
          <w:rPr>
            <w:webHidden/>
          </w:rPr>
          <w:instrText xml:space="preserve"> PAGEREF _Toc479951430 \h </w:instrText>
        </w:r>
        <w:r w:rsidR="00FB6B52">
          <w:rPr>
            <w:webHidden/>
          </w:rPr>
        </w:r>
        <w:r w:rsidR="00FB6B52">
          <w:rPr>
            <w:webHidden/>
          </w:rPr>
          <w:fldChar w:fldCharType="separate"/>
        </w:r>
        <w:r w:rsidR="00AE43DA">
          <w:rPr>
            <w:webHidden/>
          </w:rPr>
          <w:t>37</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31" w:history="1">
        <w:r w:rsidR="00FB6B52" w:rsidRPr="00484CB7">
          <w:rPr>
            <w:rStyle w:val="Hyperlink"/>
          </w:rPr>
          <w:t>Table 6.</w:t>
        </w:r>
        <w:r w:rsidR="00FB6B52">
          <w:rPr>
            <w:rFonts w:asciiTheme="minorHAnsi" w:eastAsiaTheme="minorEastAsia" w:hAnsiTheme="minorHAnsi" w:cstheme="minorBidi"/>
            <w:sz w:val="22"/>
            <w:szCs w:val="22"/>
          </w:rPr>
          <w:tab/>
        </w:r>
        <w:r w:rsidR="00FB6B52" w:rsidRPr="00484CB7">
          <w:rPr>
            <w:rStyle w:val="Hyperlink"/>
          </w:rPr>
          <w:t>Device Discovery Response Packet</w:t>
        </w:r>
        <w:r w:rsidR="00FB6B52">
          <w:rPr>
            <w:webHidden/>
          </w:rPr>
          <w:tab/>
        </w:r>
        <w:r w:rsidR="00FB6B52">
          <w:rPr>
            <w:webHidden/>
          </w:rPr>
          <w:fldChar w:fldCharType="begin"/>
        </w:r>
        <w:r w:rsidR="00FB6B52">
          <w:rPr>
            <w:webHidden/>
          </w:rPr>
          <w:instrText xml:space="preserve"> PAGEREF _Toc479951431 \h </w:instrText>
        </w:r>
        <w:r w:rsidR="00FB6B52">
          <w:rPr>
            <w:webHidden/>
          </w:rPr>
        </w:r>
        <w:r w:rsidR="00FB6B52">
          <w:rPr>
            <w:webHidden/>
          </w:rPr>
          <w:fldChar w:fldCharType="separate"/>
        </w:r>
        <w:r w:rsidR="00AE43DA">
          <w:rPr>
            <w:webHidden/>
          </w:rPr>
          <w:t>37</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32" w:history="1">
        <w:r w:rsidR="00FB6B52" w:rsidRPr="00484CB7">
          <w:rPr>
            <w:rStyle w:val="Hyperlink"/>
          </w:rPr>
          <w:t>Table 7.</w:t>
        </w:r>
        <w:r w:rsidR="00FB6B52">
          <w:rPr>
            <w:rFonts w:asciiTheme="minorHAnsi" w:eastAsiaTheme="minorEastAsia" w:hAnsiTheme="minorHAnsi" w:cstheme="minorBidi"/>
            <w:sz w:val="22"/>
            <w:szCs w:val="22"/>
          </w:rPr>
          <w:tab/>
        </w:r>
        <w:r w:rsidR="00FB6B52" w:rsidRPr="00484CB7">
          <w:rPr>
            <w:rStyle w:val="Hyperlink"/>
          </w:rPr>
          <w:t>Feature Enable/Disable Command Packet</w:t>
        </w:r>
        <w:r w:rsidR="00FB6B52">
          <w:rPr>
            <w:webHidden/>
          </w:rPr>
          <w:tab/>
        </w:r>
        <w:r w:rsidR="00FB6B52">
          <w:rPr>
            <w:webHidden/>
          </w:rPr>
          <w:fldChar w:fldCharType="begin"/>
        </w:r>
        <w:r w:rsidR="00FB6B52">
          <w:rPr>
            <w:webHidden/>
          </w:rPr>
          <w:instrText xml:space="preserve"> PAGEREF _Toc479951432 \h </w:instrText>
        </w:r>
        <w:r w:rsidR="00FB6B52">
          <w:rPr>
            <w:webHidden/>
          </w:rPr>
        </w:r>
        <w:r w:rsidR="00FB6B52">
          <w:rPr>
            <w:webHidden/>
          </w:rPr>
          <w:fldChar w:fldCharType="separate"/>
        </w:r>
        <w:r w:rsidR="00AE43DA">
          <w:rPr>
            <w:webHidden/>
          </w:rPr>
          <w:t>38</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33" w:history="1">
        <w:r w:rsidR="00FB6B52" w:rsidRPr="00484CB7">
          <w:rPr>
            <w:rStyle w:val="Hyperlink"/>
          </w:rPr>
          <w:t>Table 8.</w:t>
        </w:r>
        <w:r w:rsidR="00FB6B52">
          <w:rPr>
            <w:rFonts w:asciiTheme="minorHAnsi" w:eastAsiaTheme="minorEastAsia" w:hAnsiTheme="minorHAnsi" w:cstheme="minorBidi"/>
            <w:sz w:val="22"/>
            <w:szCs w:val="22"/>
          </w:rPr>
          <w:tab/>
        </w:r>
        <w:r w:rsidR="00FB6B52" w:rsidRPr="00484CB7">
          <w:rPr>
            <w:rStyle w:val="Hyperlink"/>
          </w:rPr>
          <w:t>Feature Type Bit-Field Encoding</w:t>
        </w:r>
        <w:r w:rsidR="00FB6B52">
          <w:rPr>
            <w:webHidden/>
          </w:rPr>
          <w:tab/>
        </w:r>
        <w:r w:rsidR="00FB6B52">
          <w:rPr>
            <w:webHidden/>
          </w:rPr>
          <w:fldChar w:fldCharType="begin"/>
        </w:r>
        <w:r w:rsidR="00FB6B52">
          <w:rPr>
            <w:webHidden/>
          </w:rPr>
          <w:instrText xml:space="preserve"> PAGEREF _Toc479951433 \h </w:instrText>
        </w:r>
        <w:r w:rsidR="00FB6B52">
          <w:rPr>
            <w:webHidden/>
          </w:rPr>
        </w:r>
        <w:r w:rsidR="00FB6B52">
          <w:rPr>
            <w:webHidden/>
          </w:rPr>
          <w:fldChar w:fldCharType="separate"/>
        </w:r>
        <w:r w:rsidR="00AE43DA">
          <w:rPr>
            <w:webHidden/>
          </w:rPr>
          <w:t>39</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34" w:history="1">
        <w:r w:rsidR="00FB6B52" w:rsidRPr="00484CB7">
          <w:rPr>
            <w:rStyle w:val="Hyperlink"/>
          </w:rPr>
          <w:t>Table 9.</w:t>
        </w:r>
        <w:r w:rsidR="00FB6B52">
          <w:rPr>
            <w:rFonts w:asciiTheme="minorHAnsi" w:eastAsiaTheme="minorEastAsia" w:hAnsiTheme="minorHAnsi" w:cstheme="minorBidi"/>
            <w:sz w:val="22"/>
            <w:szCs w:val="22"/>
          </w:rPr>
          <w:tab/>
        </w:r>
        <w:r w:rsidR="00FB6B52" w:rsidRPr="00484CB7">
          <w:rPr>
            <w:rStyle w:val="Hyperlink"/>
          </w:rPr>
          <w:t>Feature Enable/Disable Response Packet</w:t>
        </w:r>
        <w:r w:rsidR="00FB6B52">
          <w:rPr>
            <w:webHidden/>
          </w:rPr>
          <w:tab/>
        </w:r>
        <w:r w:rsidR="00FB6B52">
          <w:rPr>
            <w:webHidden/>
          </w:rPr>
          <w:fldChar w:fldCharType="begin"/>
        </w:r>
        <w:r w:rsidR="00FB6B52">
          <w:rPr>
            <w:webHidden/>
          </w:rPr>
          <w:instrText xml:space="preserve"> PAGEREF _Toc479951434 \h </w:instrText>
        </w:r>
        <w:r w:rsidR="00FB6B52">
          <w:rPr>
            <w:webHidden/>
          </w:rPr>
        </w:r>
        <w:r w:rsidR="00FB6B52">
          <w:rPr>
            <w:webHidden/>
          </w:rPr>
          <w:fldChar w:fldCharType="separate"/>
        </w:r>
        <w:r w:rsidR="00AE43DA">
          <w:rPr>
            <w:webHidden/>
          </w:rPr>
          <w:t>39</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35" w:history="1">
        <w:r w:rsidR="00FB6B52" w:rsidRPr="00484CB7">
          <w:rPr>
            <w:rStyle w:val="Hyperlink"/>
          </w:rPr>
          <w:t>Table 10.</w:t>
        </w:r>
        <w:r w:rsidR="00FB6B52">
          <w:rPr>
            <w:rFonts w:asciiTheme="minorHAnsi" w:eastAsiaTheme="minorEastAsia" w:hAnsiTheme="minorHAnsi" w:cstheme="minorBidi"/>
            <w:sz w:val="22"/>
            <w:szCs w:val="22"/>
          </w:rPr>
          <w:tab/>
        </w:r>
        <w:r w:rsidR="00FB6B52" w:rsidRPr="00484CB7">
          <w:rPr>
            <w:rStyle w:val="Hyperlink"/>
          </w:rPr>
          <w:t>Read Sample Rates Command Packet</w:t>
        </w:r>
        <w:r w:rsidR="00FB6B52">
          <w:rPr>
            <w:webHidden/>
          </w:rPr>
          <w:tab/>
        </w:r>
        <w:r w:rsidR="00FB6B52">
          <w:rPr>
            <w:webHidden/>
          </w:rPr>
          <w:fldChar w:fldCharType="begin"/>
        </w:r>
        <w:r w:rsidR="00FB6B52">
          <w:rPr>
            <w:webHidden/>
          </w:rPr>
          <w:instrText xml:space="preserve"> PAGEREF _Toc479951435 \h </w:instrText>
        </w:r>
        <w:r w:rsidR="00FB6B52">
          <w:rPr>
            <w:webHidden/>
          </w:rPr>
        </w:r>
        <w:r w:rsidR="00FB6B52">
          <w:rPr>
            <w:webHidden/>
          </w:rPr>
          <w:fldChar w:fldCharType="separate"/>
        </w:r>
        <w:r w:rsidR="00AE43DA">
          <w:rPr>
            <w:webHidden/>
          </w:rPr>
          <w:t>40</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36" w:history="1">
        <w:r w:rsidR="00FB6B52" w:rsidRPr="00484CB7">
          <w:rPr>
            <w:rStyle w:val="Hyperlink"/>
          </w:rPr>
          <w:t>Table 11.</w:t>
        </w:r>
        <w:r w:rsidR="00FB6B52">
          <w:rPr>
            <w:rFonts w:asciiTheme="minorHAnsi" w:eastAsiaTheme="minorEastAsia" w:hAnsiTheme="minorHAnsi" w:cstheme="minorBidi"/>
            <w:sz w:val="22"/>
            <w:szCs w:val="22"/>
          </w:rPr>
          <w:tab/>
        </w:r>
        <w:r w:rsidR="00FB6B52" w:rsidRPr="00484CB7">
          <w:rPr>
            <w:rStyle w:val="Hyperlink"/>
          </w:rPr>
          <w:t>Read Sample Rates Response Packet</w:t>
        </w:r>
        <w:r w:rsidR="00FB6B52">
          <w:rPr>
            <w:webHidden/>
          </w:rPr>
          <w:tab/>
        </w:r>
        <w:r w:rsidR="00FB6B52">
          <w:rPr>
            <w:webHidden/>
          </w:rPr>
          <w:fldChar w:fldCharType="begin"/>
        </w:r>
        <w:r w:rsidR="00FB6B52">
          <w:rPr>
            <w:webHidden/>
          </w:rPr>
          <w:instrText xml:space="preserve"> PAGEREF _Toc479951436 \h </w:instrText>
        </w:r>
        <w:r w:rsidR="00FB6B52">
          <w:rPr>
            <w:webHidden/>
          </w:rPr>
        </w:r>
        <w:r w:rsidR="00FB6B52">
          <w:rPr>
            <w:webHidden/>
          </w:rPr>
          <w:fldChar w:fldCharType="separate"/>
        </w:r>
        <w:r w:rsidR="00AE43DA">
          <w:rPr>
            <w:webHidden/>
          </w:rPr>
          <w:t>40</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37" w:history="1">
        <w:r w:rsidR="00FB6B52" w:rsidRPr="00484CB7">
          <w:rPr>
            <w:rStyle w:val="Hyperlink"/>
          </w:rPr>
          <w:t>Table 12.</w:t>
        </w:r>
        <w:r w:rsidR="00FB6B52">
          <w:rPr>
            <w:rFonts w:asciiTheme="minorHAnsi" w:eastAsiaTheme="minorEastAsia" w:hAnsiTheme="minorHAnsi" w:cstheme="minorBidi"/>
            <w:sz w:val="22"/>
            <w:szCs w:val="22"/>
          </w:rPr>
          <w:tab/>
        </w:r>
        <w:r w:rsidR="00FB6B52" w:rsidRPr="00484CB7">
          <w:rPr>
            <w:rStyle w:val="Hyperlink"/>
          </w:rPr>
          <w:t>Set GMM Configuration Command Packet</w:t>
        </w:r>
        <w:r w:rsidR="00FB6B52">
          <w:rPr>
            <w:webHidden/>
          </w:rPr>
          <w:tab/>
        </w:r>
        <w:r w:rsidR="00FB6B52">
          <w:rPr>
            <w:webHidden/>
          </w:rPr>
          <w:fldChar w:fldCharType="begin"/>
        </w:r>
        <w:r w:rsidR="00FB6B52">
          <w:rPr>
            <w:webHidden/>
          </w:rPr>
          <w:instrText xml:space="preserve"> PAGEREF _Toc479951437 \h </w:instrText>
        </w:r>
        <w:r w:rsidR="00FB6B52">
          <w:rPr>
            <w:webHidden/>
          </w:rPr>
        </w:r>
        <w:r w:rsidR="00FB6B52">
          <w:rPr>
            <w:webHidden/>
          </w:rPr>
          <w:fldChar w:fldCharType="separate"/>
        </w:r>
        <w:r w:rsidR="00AE43DA">
          <w:rPr>
            <w:webHidden/>
          </w:rPr>
          <w:t>41</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38" w:history="1">
        <w:r w:rsidR="00FB6B52" w:rsidRPr="00484CB7">
          <w:rPr>
            <w:rStyle w:val="Hyperlink"/>
          </w:rPr>
          <w:t>Table 13.</w:t>
        </w:r>
        <w:r w:rsidR="00FB6B52">
          <w:rPr>
            <w:rFonts w:asciiTheme="minorHAnsi" w:eastAsiaTheme="minorEastAsia" w:hAnsiTheme="minorHAnsi" w:cstheme="minorBidi"/>
            <w:sz w:val="22"/>
            <w:szCs w:val="22"/>
          </w:rPr>
          <w:tab/>
        </w:r>
        <w:r w:rsidR="00FB6B52" w:rsidRPr="00484CB7">
          <w:rPr>
            <w:rStyle w:val="Hyperlink"/>
          </w:rPr>
          <w:t>Individual Field Descriptions</w:t>
        </w:r>
        <w:r w:rsidR="00FB6B52">
          <w:rPr>
            <w:webHidden/>
          </w:rPr>
          <w:tab/>
        </w:r>
        <w:r w:rsidR="00FB6B52">
          <w:rPr>
            <w:webHidden/>
          </w:rPr>
          <w:fldChar w:fldCharType="begin"/>
        </w:r>
        <w:r w:rsidR="00FB6B52">
          <w:rPr>
            <w:webHidden/>
          </w:rPr>
          <w:instrText xml:space="preserve"> PAGEREF _Toc479951438 \h </w:instrText>
        </w:r>
        <w:r w:rsidR="00FB6B52">
          <w:rPr>
            <w:webHidden/>
          </w:rPr>
        </w:r>
        <w:r w:rsidR="00FB6B52">
          <w:rPr>
            <w:webHidden/>
          </w:rPr>
          <w:fldChar w:fldCharType="separate"/>
        </w:r>
        <w:r w:rsidR="00AE43DA">
          <w:rPr>
            <w:webHidden/>
          </w:rPr>
          <w:t>41</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39" w:history="1">
        <w:r w:rsidR="00FB6B52" w:rsidRPr="00484CB7">
          <w:rPr>
            <w:rStyle w:val="Hyperlink"/>
          </w:rPr>
          <w:t>Table 14.</w:t>
        </w:r>
        <w:r w:rsidR="00FB6B52">
          <w:rPr>
            <w:rFonts w:asciiTheme="minorHAnsi" w:eastAsiaTheme="minorEastAsia" w:hAnsiTheme="minorHAnsi" w:cstheme="minorBidi"/>
            <w:sz w:val="22"/>
            <w:szCs w:val="22"/>
          </w:rPr>
          <w:tab/>
        </w:r>
        <w:r w:rsidR="00FB6B52" w:rsidRPr="00484CB7">
          <w:rPr>
            <w:rStyle w:val="Hyperlink"/>
          </w:rPr>
          <w:t>Model Type Bit-Field Encoding</w:t>
        </w:r>
        <w:r w:rsidR="00FB6B52">
          <w:rPr>
            <w:webHidden/>
          </w:rPr>
          <w:tab/>
        </w:r>
        <w:r w:rsidR="00FB6B52">
          <w:rPr>
            <w:webHidden/>
          </w:rPr>
          <w:fldChar w:fldCharType="begin"/>
        </w:r>
        <w:r w:rsidR="00FB6B52">
          <w:rPr>
            <w:webHidden/>
          </w:rPr>
          <w:instrText xml:space="preserve"> PAGEREF _Toc479951439 \h </w:instrText>
        </w:r>
        <w:r w:rsidR="00FB6B52">
          <w:rPr>
            <w:webHidden/>
          </w:rPr>
        </w:r>
        <w:r w:rsidR="00FB6B52">
          <w:rPr>
            <w:webHidden/>
          </w:rPr>
          <w:fldChar w:fldCharType="separate"/>
        </w:r>
        <w:r w:rsidR="00AE43DA">
          <w:rPr>
            <w:webHidden/>
          </w:rPr>
          <w:t>42</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40" w:history="1">
        <w:r w:rsidR="00FB6B52" w:rsidRPr="00484CB7">
          <w:rPr>
            <w:rStyle w:val="Hyperlink"/>
          </w:rPr>
          <w:t>Table 15.</w:t>
        </w:r>
        <w:r w:rsidR="00FB6B52">
          <w:rPr>
            <w:rFonts w:asciiTheme="minorHAnsi" w:eastAsiaTheme="minorEastAsia" w:hAnsiTheme="minorHAnsi" w:cstheme="minorBidi"/>
            <w:sz w:val="22"/>
            <w:szCs w:val="22"/>
          </w:rPr>
          <w:tab/>
        </w:r>
        <w:r w:rsidR="00FB6B52" w:rsidRPr="00484CB7">
          <w:rPr>
            <w:rStyle w:val="Hyperlink"/>
          </w:rPr>
          <w:t>Sensor Encoding</w:t>
        </w:r>
        <w:r w:rsidR="00FB6B52">
          <w:rPr>
            <w:webHidden/>
          </w:rPr>
          <w:tab/>
        </w:r>
        <w:r w:rsidR="00FB6B52">
          <w:rPr>
            <w:webHidden/>
          </w:rPr>
          <w:fldChar w:fldCharType="begin"/>
        </w:r>
        <w:r w:rsidR="00FB6B52">
          <w:rPr>
            <w:webHidden/>
          </w:rPr>
          <w:instrText xml:space="preserve"> PAGEREF _Toc479951440 \h </w:instrText>
        </w:r>
        <w:r w:rsidR="00FB6B52">
          <w:rPr>
            <w:webHidden/>
          </w:rPr>
        </w:r>
        <w:r w:rsidR="00FB6B52">
          <w:rPr>
            <w:webHidden/>
          </w:rPr>
          <w:fldChar w:fldCharType="separate"/>
        </w:r>
        <w:r w:rsidR="00AE43DA">
          <w:rPr>
            <w:webHidden/>
          </w:rPr>
          <w:t>42</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41" w:history="1">
        <w:r w:rsidR="00FB6B52" w:rsidRPr="00484CB7">
          <w:rPr>
            <w:rStyle w:val="Hyperlink"/>
          </w:rPr>
          <w:t>Table 16.</w:t>
        </w:r>
        <w:r w:rsidR="00FB6B52">
          <w:rPr>
            <w:rFonts w:asciiTheme="minorHAnsi" w:eastAsiaTheme="minorEastAsia" w:hAnsiTheme="minorHAnsi" w:cstheme="minorBidi"/>
            <w:sz w:val="22"/>
            <w:szCs w:val="22"/>
          </w:rPr>
          <w:tab/>
        </w:r>
        <w:r w:rsidR="00FB6B52" w:rsidRPr="00484CB7">
          <w:rPr>
            <w:rStyle w:val="Hyperlink"/>
          </w:rPr>
          <w:t>Axis Encoding</w:t>
        </w:r>
        <w:r w:rsidR="00FB6B52">
          <w:rPr>
            <w:webHidden/>
          </w:rPr>
          <w:tab/>
        </w:r>
        <w:r w:rsidR="00FB6B52">
          <w:rPr>
            <w:webHidden/>
          </w:rPr>
          <w:fldChar w:fldCharType="begin"/>
        </w:r>
        <w:r w:rsidR="00FB6B52">
          <w:rPr>
            <w:webHidden/>
          </w:rPr>
          <w:instrText xml:space="preserve"> PAGEREF _Toc479951441 \h </w:instrText>
        </w:r>
        <w:r w:rsidR="00FB6B52">
          <w:rPr>
            <w:webHidden/>
          </w:rPr>
        </w:r>
        <w:r w:rsidR="00FB6B52">
          <w:rPr>
            <w:webHidden/>
          </w:rPr>
          <w:fldChar w:fldCharType="separate"/>
        </w:r>
        <w:r w:rsidR="00AE43DA">
          <w:rPr>
            <w:webHidden/>
          </w:rPr>
          <w:t>42</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42" w:history="1">
        <w:r w:rsidR="00FB6B52" w:rsidRPr="00484CB7">
          <w:rPr>
            <w:rStyle w:val="Hyperlink"/>
          </w:rPr>
          <w:t>Table 17.</w:t>
        </w:r>
        <w:r w:rsidR="00FB6B52">
          <w:rPr>
            <w:rFonts w:asciiTheme="minorHAnsi" w:eastAsiaTheme="minorEastAsia" w:hAnsiTheme="minorHAnsi" w:cstheme="minorBidi"/>
            <w:sz w:val="22"/>
            <w:szCs w:val="22"/>
          </w:rPr>
          <w:tab/>
        </w:r>
        <w:r w:rsidR="00FB6B52" w:rsidRPr="00484CB7">
          <w:rPr>
            <w:rStyle w:val="Hyperlink"/>
          </w:rPr>
          <w:t>Feature typedef Encoding</w:t>
        </w:r>
        <w:r w:rsidR="00FB6B52">
          <w:rPr>
            <w:webHidden/>
          </w:rPr>
          <w:tab/>
        </w:r>
        <w:r w:rsidR="00FB6B52">
          <w:rPr>
            <w:webHidden/>
          </w:rPr>
          <w:fldChar w:fldCharType="begin"/>
        </w:r>
        <w:r w:rsidR="00FB6B52">
          <w:rPr>
            <w:webHidden/>
          </w:rPr>
          <w:instrText xml:space="preserve"> PAGEREF _Toc479951442 \h </w:instrText>
        </w:r>
        <w:r w:rsidR="00FB6B52">
          <w:rPr>
            <w:webHidden/>
          </w:rPr>
        </w:r>
        <w:r w:rsidR="00FB6B52">
          <w:rPr>
            <w:webHidden/>
          </w:rPr>
          <w:fldChar w:fldCharType="separate"/>
        </w:r>
        <w:r w:rsidR="00AE43DA">
          <w:rPr>
            <w:webHidden/>
          </w:rPr>
          <w:t>42</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43" w:history="1">
        <w:r w:rsidR="00FB6B52" w:rsidRPr="00484CB7">
          <w:rPr>
            <w:rStyle w:val="Hyperlink"/>
          </w:rPr>
          <w:t>Table 18.</w:t>
        </w:r>
        <w:r w:rsidR="00FB6B52">
          <w:rPr>
            <w:rFonts w:asciiTheme="minorHAnsi" w:eastAsiaTheme="minorEastAsia" w:hAnsiTheme="minorHAnsi" w:cstheme="minorBidi"/>
            <w:sz w:val="22"/>
            <w:szCs w:val="22"/>
          </w:rPr>
          <w:tab/>
        </w:r>
        <w:r w:rsidR="00FB6B52" w:rsidRPr="00484CB7">
          <w:rPr>
            <w:rStyle w:val="Hyperlink"/>
          </w:rPr>
          <w:t>Set GMM Configuration Response Packet</w:t>
        </w:r>
        <w:r w:rsidR="00FB6B52">
          <w:rPr>
            <w:webHidden/>
          </w:rPr>
          <w:tab/>
        </w:r>
        <w:r w:rsidR="00FB6B52">
          <w:rPr>
            <w:webHidden/>
          </w:rPr>
          <w:fldChar w:fldCharType="begin"/>
        </w:r>
        <w:r w:rsidR="00FB6B52">
          <w:rPr>
            <w:webHidden/>
          </w:rPr>
          <w:instrText xml:space="preserve"> PAGEREF _Toc479951443 \h </w:instrText>
        </w:r>
        <w:r w:rsidR="00FB6B52">
          <w:rPr>
            <w:webHidden/>
          </w:rPr>
        </w:r>
        <w:r w:rsidR="00FB6B52">
          <w:rPr>
            <w:webHidden/>
          </w:rPr>
          <w:fldChar w:fldCharType="separate"/>
        </w:r>
        <w:r w:rsidR="00AE43DA">
          <w:rPr>
            <w:webHidden/>
          </w:rPr>
          <w:t>43</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44" w:history="1">
        <w:r w:rsidR="00FB6B52" w:rsidRPr="00484CB7">
          <w:rPr>
            <w:rStyle w:val="Hyperlink"/>
          </w:rPr>
          <w:t>Table 19.</w:t>
        </w:r>
        <w:r w:rsidR="00FB6B52">
          <w:rPr>
            <w:rFonts w:asciiTheme="minorHAnsi" w:eastAsiaTheme="minorEastAsia" w:hAnsiTheme="minorHAnsi" w:cstheme="minorBidi"/>
            <w:sz w:val="22"/>
            <w:szCs w:val="22"/>
          </w:rPr>
          <w:tab/>
        </w:r>
        <w:r w:rsidR="00FB6B52" w:rsidRPr="00484CB7">
          <w:rPr>
            <w:rStyle w:val="Hyperlink"/>
          </w:rPr>
          <w:t>Model Mode Error Conditions</w:t>
        </w:r>
        <w:r w:rsidR="00FB6B52">
          <w:rPr>
            <w:webHidden/>
          </w:rPr>
          <w:tab/>
        </w:r>
        <w:r w:rsidR="00FB6B52">
          <w:rPr>
            <w:webHidden/>
          </w:rPr>
          <w:fldChar w:fldCharType="begin"/>
        </w:r>
        <w:r w:rsidR="00FB6B52">
          <w:rPr>
            <w:webHidden/>
          </w:rPr>
          <w:instrText xml:space="preserve"> PAGEREF _Toc479951444 \h </w:instrText>
        </w:r>
        <w:r w:rsidR="00FB6B52">
          <w:rPr>
            <w:webHidden/>
          </w:rPr>
        </w:r>
        <w:r w:rsidR="00FB6B52">
          <w:rPr>
            <w:webHidden/>
          </w:rPr>
          <w:fldChar w:fldCharType="separate"/>
        </w:r>
        <w:r w:rsidR="00AE43DA">
          <w:rPr>
            <w:webHidden/>
          </w:rPr>
          <w:t>43</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45" w:history="1">
        <w:r w:rsidR="00FB6B52" w:rsidRPr="00484CB7">
          <w:rPr>
            <w:rStyle w:val="Hyperlink"/>
            <w:rFonts w:eastAsiaTheme="majorEastAsia"/>
          </w:rPr>
          <w:t>Table 20.</w:t>
        </w:r>
        <w:r w:rsidR="00FB6B52">
          <w:rPr>
            <w:rFonts w:asciiTheme="minorHAnsi" w:eastAsiaTheme="minorEastAsia" w:hAnsiTheme="minorHAnsi" w:cstheme="minorBidi"/>
            <w:sz w:val="22"/>
            <w:szCs w:val="22"/>
          </w:rPr>
          <w:tab/>
        </w:r>
        <w:r w:rsidR="00FB6B52" w:rsidRPr="00484CB7">
          <w:rPr>
            <w:rStyle w:val="Hyperlink"/>
            <w:rFonts w:eastAsiaTheme="majorEastAsia"/>
          </w:rPr>
          <w:t>Set SVM Configuration Command Packet</w:t>
        </w:r>
        <w:r w:rsidR="00FB6B52">
          <w:rPr>
            <w:webHidden/>
          </w:rPr>
          <w:tab/>
        </w:r>
        <w:r w:rsidR="00FB6B52">
          <w:rPr>
            <w:webHidden/>
          </w:rPr>
          <w:fldChar w:fldCharType="begin"/>
        </w:r>
        <w:r w:rsidR="00FB6B52">
          <w:rPr>
            <w:webHidden/>
          </w:rPr>
          <w:instrText xml:space="preserve"> PAGEREF _Toc479951445 \h </w:instrText>
        </w:r>
        <w:r w:rsidR="00FB6B52">
          <w:rPr>
            <w:webHidden/>
          </w:rPr>
        </w:r>
        <w:r w:rsidR="00FB6B52">
          <w:rPr>
            <w:webHidden/>
          </w:rPr>
          <w:fldChar w:fldCharType="separate"/>
        </w:r>
        <w:r w:rsidR="00AE43DA">
          <w:rPr>
            <w:webHidden/>
          </w:rPr>
          <w:t>44</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46" w:history="1">
        <w:r w:rsidR="00FB6B52" w:rsidRPr="00484CB7">
          <w:rPr>
            <w:rStyle w:val="Hyperlink"/>
          </w:rPr>
          <w:t>Table 21.</w:t>
        </w:r>
        <w:r w:rsidR="00FB6B52">
          <w:rPr>
            <w:rFonts w:asciiTheme="minorHAnsi" w:eastAsiaTheme="minorEastAsia" w:hAnsiTheme="minorHAnsi" w:cstheme="minorBidi"/>
            <w:sz w:val="22"/>
            <w:szCs w:val="22"/>
          </w:rPr>
          <w:tab/>
        </w:r>
        <w:r w:rsidR="00FB6B52" w:rsidRPr="00484CB7">
          <w:rPr>
            <w:rStyle w:val="Hyperlink"/>
          </w:rPr>
          <w:t>Kernel Encodings</w:t>
        </w:r>
        <w:r w:rsidR="00FB6B52">
          <w:rPr>
            <w:webHidden/>
          </w:rPr>
          <w:tab/>
        </w:r>
        <w:r w:rsidR="00FB6B52">
          <w:rPr>
            <w:webHidden/>
          </w:rPr>
          <w:fldChar w:fldCharType="begin"/>
        </w:r>
        <w:r w:rsidR="00FB6B52">
          <w:rPr>
            <w:webHidden/>
          </w:rPr>
          <w:instrText xml:space="preserve"> PAGEREF _Toc479951446 \h </w:instrText>
        </w:r>
        <w:r w:rsidR="00FB6B52">
          <w:rPr>
            <w:webHidden/>
          </w:rPr>
        </w:r>
        <w:r w:rsidR="00FB6B52">
          <w:rPr>
            <w:webHidden/>
          </w:rPr>
          <w:fldChar w:fldCharType="separate"/>
        </w:r>
        <w:r w:rsidR="00AE43DA">
          <w:rPr>
            <w:webHidden/>
          </w:rPr>
          <w:t>44</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47" w:history="1">
        <w:r w:rsidR="00FB6B52" w:rsidRPr="00484CB7">
          <w:rPr>
            <w:rStyle w:val="Hyperlink"/>
            <w:rFonts w:eastAsiaTheme="majorEastAsia"/>
          </w:rPr>
          <w:t>Table 22.</w:t>
        </w:r>
        <w:r w:rsidR="00FB6B52">
          <w:rPr>
            <w:rFonts w:asciiTheme="minorHAnsi" w:eastAsiaTheme="minorEastAsia" w:hAnsiTheme="minorHAnsi" w:cstheme="minorBidi"/>
            <w:sz w:val="22"/>
            <w:szCs w:val="22"/>
          </w:rPr>
          <w:tab/>
        </w:r>
        <w:r w:rsidR="00FB6B52" w:rsidRPr="00484CB7">
          <w:rPr>
            <w:rStyle w:val="Hyperlink"/>
            <w:rFonts w:eastAsiaTheme="majorEastAsia"/>
          </w:rPr>
          <w:t>Individual Field Descriptions</w:t>
        </w:r>
        <w:r w:rsidR="00FB6B52">
          <w:rPr>
            <w:webHidden/>
          </w:rPr>
          <w:tab/>
        </w:r>
        <w:r w:rsidR="00FB6B52">
          <w:rPr>
            <w:webHidden/>
          </w:rPr>
          <w:fldChar w:fldCharType="begin"/>
        </w:r>
        <w:r w:rsidR="00FB6B52">
          <w:rPr>
            <w:webHidden/>
          </w:rPr>
          <w:instrText xml:space="preserve"> PAGEREF _Toc479951447 \h </w:instrText>
        </w:r>
        <w:r w:rsidR="00FB6B52">
          <w:rPr>
            <w:webHidden/>
          </w:rPr>
        </w:r>
        <w:r w:rsidR="00FB6B52">
          <w:rPr>
            <w:webHidden/>
          </w:rPr>
          <w:fldChar w:fldCharType="separate"/>
        </w:r>
        <w:r w:rsidR="00AE43DA">
          <w:rPr>
            <w:webHidden/>
          </w:rPr>
          <w:t>45</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48" w:history="1">
        <w:r w:rsidR="00FB6B52" w:rsidRPr="00484CB7">
          <w:rPr>
            <w:rStyle w:val="Hyperlink"/>
            <w:rFonts w:eastAsiaTheme="majorEastAsia"/>
          </w:rPr>
          <w:t>Table 23.</w:t>
        </w:r>
        <w:r w:rsidR="00FB6B52">
          <w:rPr>
            <w:rFonts w:asciiTheme="minorHAnsi" w:eastAsiaTheme="minorEastAsia" w:hAnsiTheme="minorHAnsi" w:cstheme="minorBidi"/>
            <w:sz w:val="22"/>
            <w:szCs w:val="22"/>
          </w:rPr>
          <w:tab/>
        </w:r>
        <w:r w:rsidR="00FB6B52" w:rsidRPr="00484CB7">
          <w:rPr>
            <w:rStyle w:val="Hyperlink"/>
            <w:rFonts w:eastAsiaTheme="majorEastAsia"/>
          </w:rPr>
          <w:t>Set GMM Configuration Response Packet</w:t>
        </w:r>
        <w:r w:rsidR="00FB6B52">
          <w:rPr>
            <w:webHidden/>
          </w:rPr>
          <w:tab/>
        </w:r>
        <w:r w:rsidR="00FB6B52">
          <w:rPr>
            <w:webHidden/>
          </w:rPr>
          <w:fldChar w:fldCharType="begin"/>
        </w:r>
        <w:r w:rsidR="00FB6B52">
          <w:rPr>
            <w:webHidden/>
          </w:rPr>
          <w:instrText xml:space="preserve"> PAGEREF _Toc479951448 \h </w:instrText>
        </w:r>
        <w:r w:rsidR="00FB6B52">
          <w:rPr>
            <w:webHidden/>
          </w:rPr>
        </w:r>
        <w:r w:rsidR="00FB6B52">
          <w:rPr>
            <w:webHidden/>
          </w:rPr>
          <w:fldChar w:fldCharType="separate"/>
        </w:r>
        <w:r w:rsidR="00AE43DA">
          <w:rPr>
            <w:webHidden/>
          </w:rPr>
          <w:t>46</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49" w:history="1">
        <w:r w:rsidR="00FB6B52" w:rsidRPr="00484CB7">
          <w:rPr>
            <w:rStyle w:val="Hyperlink"/>
            <w:rFonts w:eastAsiaTheme="majorEastAsia"/>
          </w:rPr>
          <w:t>Table 24.</w:t>
        </w:r>
        <w:r w:rsidR="00FB6B52">
          <w:rPr>
            <w:rFonts w:asciiTheme="minorHAnsi" w:eastAsiaTheme="minorEastAsia" w:hAnsiTheme="minorHAnsi" w:cstheme="minorBidi"/>
            <w:sz w:val="22"/>
            <w:szCs w:val="22"/>
          </w:rPr>
          <w:tab/>
        </w:r>
        <w:r w:rsidR="00FB6B52" w:rsidRPr="00484CB7">
          <w:rPr>
            <w:rStyle w:val="Hyperlink"/>
            <w:rFonts w:eastAsiaTheme="majorEastAsia"/>
          </w:rPr>
          <w:t>Set Ensemble Configuration Command Packet</w:t>
        </w:r>
        <w:r w:rsidR="00FB6B52">
          <w:rPr>
            <w:webHidden/>
          </w:rPr>
          <w:tab/>
        </w:r>
        <w:r w:rsidR="00FB6B52">
          <w:rPr>
            <w:webHidden/>
          </w:rPr>
          <w:fldChar w:fldCharType="begin"/>
        </w:r>
        <w:r w:rsidR="00FB6B52">
          <w:rPr>
            <w:webHidden/>
          </w:rPr>
          <w:instrText xml:space="preserve"> PAGEREF _Toc479951449 \h </w:instrText>
        </w:r>
        <w:r w:rsidR="00FB6B52">
          <w:rPr>
            <w:webHidden/>
          </w:rPr>
        </w:r>
        <w:r w:rsidR="00FB6B52">
          <w:rPr>
            <w:webHidden/>
          </w:rPr>
          <w:fldChar w:fldCharType="separate"/>
        </w:r>
        <w:r w:rsidR="00AE43DA">
          <w:rPr>
            <w:webHidden/>
          </w:rPr>
          <w:t>46</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50" w:history="1">
        <w:r w:rsidR="00FB6B52" w:rsidRPr="00484CB7">
          <w:rPr>
            <w:rStyle w:val="Hyperlink"/>
            <w:rFonts w:eastAsiaTheme="majorEastAsia"/>
          </w:rPr>
          <w:t>Table 25.</w:t>
        </w:r>
        <w:r w:rsidR="00FB6B52">
          <w:rPr>
            <w:rFonts w:asciiTheme="minorHAnsi" w:eastAsiaTheme="minorEastAsia" w:hAnsiTheme="minorHAnsi" w:cstheme="minorBidi"/>
            <w:sz w:val="22"/>
            <w:szCs w:val="22"/>
          </w:rPr>
          <w:tab/>
        </w:r>
        <w:r w:rsidR="00FB6B52" w:rsidRPr="00484CB7">
          <w:rPr>
            <w:rStyle w:val="Hyperlink"/>
            <w:rFonts w:eastAsiaTheme="majorEastAsia"/>
          </w:rPr>
          <w:t>Set GMM Configuration Response Packet</w:t>
        </w:r>
        <w:r w:rsidR="00FB6B52">
          <w:rPr>
            <w:webHidden/>
          </w:rPr>
          <w:tab/>
        </w:r>
        <w:r w:rsidR="00FB6B52">
          <w:rPr>
            <w:webHidden/>
          </w:rPr>
          <w:fldChar w:fldCharType="begin"/>
        </w:r>
        <w:r w:rsidR="00FB6B52">
          <w:rPr>
            <w:webHidden/>
          </w:rPr>
          <w:instrText xml:space="preserve"> PAGEREF _Toc479951450 \h </w:instrText>
        </w:r>
        <w:r w:rsidR="00FB6B52">
          <w:rPr>
            <w:webHidden/>
          </w:rPr>
        </w:r>
        <w:r w:rsidR="00FB6B52">
          <w:rPr>
            <w:webHidden/>
          </w:rPr>
          <w:fldChar w:fldCharType="separate"/>
        </w:r>
        <w:r w:rsidR="00AE43DA">
          <w:rPr>
            <w:webHidden/>
          </w:rPr>
          <w:t>47</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51" w:history="1">
        <w:r w:rsidR="00FB6B52" w:rsidRPr="00484CB7">
          <w:rPr>
            <w:rStyle w:val="Hyperlink"/>
          </w:rPr>
          <w:t>Table 26.</w:t>
        </w:r>
        <w:r w:rsidR="00FB6B52">
          <w:rPr>
            <w:rFonts w:asciiTheme="minorHAnsi" w:eastAsiaTheme="minorEastAsia" w:hAnsiTheme="minorHAnsi" w:cstheme="minorBidi"/>
            <w:sz w:val="22"/>
            <w:szCs w:val="22"/>
          </w:rPr>
          <w:tab/>
        </w:r>
        <w:r w:rsidR="00FB6B52" w:rsidRPr="00484CB7">
          <w:rPr>
            <w:rStyle w:val="Hyperlink"/>
          </w:rPr>
          <w:t>Set Model Mode Command Packet</w:t>
        </w:r>
        <w:r w:rsidR="00FB6B52">
          <w:rPr>
            <w:webHidden/>
          </w:rPr>
          <w:tab/>
        </w:r>
        <w:r w:rsidR="00FB6B52">
          <w:rPr>
            <w:webHidden/>
          </w:rPr>
          <w:fldChar w:fldCharType="begin"/>
        </w:r>
        <w:r w:rsidR="00FB6B52">
          <w:rPr>
            <w:webHidden/>
          </w:rPr>
          <w:instrText xml:space="preserve"> PAGEREF _Toc479951451 \h </w:instrText>
        </w:r>
        <w:r w:rsidR="00FB6B52">
          <w:rPr>
            <w:webHidden/>
          </w:rPr>
        </w:r>
        <w:r w:rsidR="00FB6B52">
          <w:rPr>
            <w:webHidden/>
          </w:rPr>
          <w:fldChar w:fldCharType="separate"/>
        </w:r>
        <w:r w:rsidR="00AE43DA">
          <w:rPr>
            <w:webHidden/>
          </w:rPr>
          <w:t>49</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52" w:history="1">
        <w:r w:rsidR="00FB6B52" w:rsidRPr="00484CB7">
          <w:rPr>
            <w:rStyle w:val="Hyperlink"/>
            <w:rFonts w:eastAsiaTheme="majorEastAsia"/>
          </w:rPr>
          <w:t>Table 27.</w:t>
        </w:r>
        <w:r w:rsidR="00FB6B52">
          <w:rPr>
            <w:rFonts w:asciiTheme="minorHAnsi" w:eastAsiaTheme="minorEastAsia" w:hAnsiTheme="minorHAnsi" w:cstheme="minorBidi"/>
            <w:sz w:val="22"/>
            <w:szCs w:val="22"/>
          </w:rPr>
          <w:tab/>
        </w:r>
        <w:r w:rsidR="00FB6B52" w:rsidRPr="00484CB7">
          <w:rPr>
            <w:rStyle w:val="Hyperlink"/>
            <w:rFonts w:eastAsiaTheme="majorEastAsia"/>
          </w:rPr>
          <w:t>Individual Field Descriptions</w:t>
        </w:r>
        <w:r w:rsidR="00FB6B52">
          <w:rPr>
            <w:webHidden/>
          </w:rPr>
          <w:tab/>
        </w:r>
        <w:r w:rsidR="00FB6B52">
          <w:rPr>
            <w:webHidden/>
          </w:rPr>
          <w:fldChar w:fldCharType="begin"/>
        </w:r>
        <w:r w:rsidR="00FB6B52">
          <w:rPr>
            <w:webHidden/>
          </w:rPr>
          <w:instrText xml:space="preserve"> PAGEREF _Toc479951452 \h </w:instrText>
        </w:r>
        <w:r w:rsidR="00FB6B52">
          <w:rPr>
            <w:webHidden/>
          </w:rPr>
        </w:r>
        <w:r w:rsidR="00FB6B52">
          <w:rPr>
            <w:webHidden/>
          </w:rPr>
          <w:fldChar w:fldCharType="separate"/>
        </w:r>
        <w:r w:rsidR="00AE43DA">
          <w:rPr>
            <w:webHidden/>
          </w:rPr>
          <w:t>49</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53" w:history="1">
        <w:r w:rsidR="00FB6B52" w:rsidRPr="00484CB7">
          <w:rPr>
            <w:rStyle w:val="Hyperlink"/>
          </w:rPr>
          <w:t>Table 28.</w:t>
        </w:r>
        <w:r w:rsidR="00FB6B52">
          <w:rPr>
            <w:rFonts w:asciiTheme="minorHAnsi" w:eastAsiaTheme="minorEastAsia" w:hAnsiTheme="minorHAnsi" w:cstheme="minorBidi"/>
            <w:sz w:val="22"/>
            <w:szCs w:val="22"/>
          </w:rPr>
          <w:tab/>
        </w:r>
        <w:r w:rsidR="00FB6B52" w:rsidRPr="00484CB7">
          <w:rPr>
            <w:rStyle w:val="Hyperlink"/>
          </w:rPr>
          <w:t>Set Model Mode Response Packet</w:t>
        </w:r>
        <w:r w:rsidR="00FB6B52">
          <w:rPr>
            <w:webHidden/>
          </w:rPr>
          <w:tab/>
        </w:r>
        <w:r w:rsidR="00FB6B52">
          <w:rPr>
            <w:webHidden/>
          </w:rPr>
          <w:fldChar w:fldCharType="begin"/>
        </w:r>
        <w:r w:rsidR="00FB6B52">
          <w:rPr>
            <w:webHidden/>
          </w:rPr>
          <w:instrText xml:space="preserve"> PAGEREF _Toc479951453 \h </w:instrText>
        </w:r>
        <w:r w:rsidR="00FB6B52">
          <w:rPr>
            <w:webHidden/>
          </w:rPr>
        </w:r>
        <w:r w:rsidR="00FB6B52">
          <w:rPr>
            <w:webHidden/>
          </w:rPr>
          <w:fldChar w:fldCharType="separate"/>
        </w:r>
        <w:r w:rsidR="00AE43DA">
          <w:rPr>
            <w:webHidden/>
          </w:rPr>
          <w:t>50</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54" w:history="1">
        <w:r w:rsidR="00FB6B52" w:rsidRPr="00484CB7">
          <w:rPr>
            <w:rStyle w:val="Hyperlink"/>
          </w:rPr>
          <w:t>Table 29.</w:t>
        </w:r>
        <w:r w:rsidR="00FB6B52">
          <w:rPr>
            <w:rFonts w:asciiTheme="minorHAnsi" w:eastAsiaTheme="minorEastAsia" w:hAnsiTheme="minorHAnsi" w:cstheme="minorBidi"/>
            <w:sz w:val="22"/>
            <w:szCs w:val="22"/>
          </w:rPr>
          <w:tab/>
        </w:r>
        <w:r w:rsidR="00FB6B52" w:rsidRPr="00484CB7">
          <w:rPr>
            <w:rStyle w:val="Hyperlink"/>
          </w:rPr>
          <w:t>Model Result Data Packet Format</w:t>
        </w:r>
        <w:r w:rsidR="00FB6B52">
          <w:rPr>
            <w:webHidden/>
          </w:rPr>
          <w:tab/>
        </w:r>
        <w:r w:rsidR="00FB6B52">
          <w:rPr>
            <w:webHidden/>
          </w:rPr>
          <w:fldChar w:fldCharType="begin"/>
        </w:r>
        <w:r w:rsidR="00FB6B52">
          <w:rPr>
            <w:webHidden/>
          </w:rPr>
          <w:instrText xml:space="preserve"> PAGEREF _Toc479951454 \h </w:instrText>
        </w:r>
        <w:r w:rsidR="00FB6B52">
          <w:rPr>
            <w:webHidden/>
          </w:rPr>
        </w:r>
        <w:r w:rsidR="00FB6B52">
          <w:rPr>
            <w:webHidden/>
          </w:rPr>
          <w:fldChar w:fldCharType="separate"/>
        </w:r>
        <w:r w:rsidR="00AE43DA">
          <w:rPr>
            <w:webHidden/>
          </w:rPr>
          <w:t>51</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55" w:history="1">
        <w:r w:rsidR="00FB6B52" w:rsidRPr="00484CB7">
          <w:rPr>
            <w:rStyle w:val="Hyperlink"/>
          </w:rPr>
          <w:t>Table 30.</w:t>
        </w:r>
        <w:r w:rsidR="00FB6B52">
          <w:rPr>
            <w:rFonts w:asciiTheme="minorHAnsi" w:eastAsiaTheme="minorEastAsia" w:hAnsiTheme="minorHAnsi" w:cstheme="minorBidi"/>
            <w:sz w:val="22"/>
            <w:szCs w:val="22"/>
          </w:rPr>
          <w:tab/>
        </w:r>
        <w:r w:rsidR="00FB6B52" w:rsidRPr="00484CB7">
          <w:rPr>
            <w:rStyle w:val="Hyperlink"/>
          </w:rPr>
          <w:t>GMM Computed Model Packet Format</w:t>
        </w:r>
        <w:r w:rsidR="00FB6B52">
          <w:rPr>
            <w:webHidden/>
          </w:rPr>
          <w:tab/>
        </w:r>
        <w:r w:rsidR="00FB6B52">
          <w:rPr>
            <w:webHidden/>
          </w:rPr>
          <w:fldChar w:fldCharType="begin"/>
        </w:r>
        <w:r w:rsidR="00FB6B52">
          <w:rPr>
            <w:webHidden/>
          </w:rPr>
          <w:instrText xml:space="preserve"> PAGEREF _Toc479951455 \h </w:instrText>
        </w:r>
        <w:r w:rsidR="00FB6B52">
          <w:rPr>
            <w:webHidden/>
          </w:rPr>
        </w:r>
        <w:r w:rsidR="00FB6B52">
          <w:rPr>
            <w:webHidden/>
          </w:rPr>
          <w:fldChar w:fldCharType="separate"/>
        </w:r>
        <w:r w:rsidR="00AE43DA">
          <w:rPr>
            <w:webHidden/>
          </w:rPr>
          <w:t>52</w:t>
        </w:r>
        <w:r w:rsidR="00FB6B52">
          <w:rPr>
            <w:webHidden/>
          </w:rPr>
          <w:fldChar w:fldCharType="end"/>
        </w:r>
      </w:hyperlink>
    </w:p>
    <w:p w:rsidR="00FB6B52" w:rsidRDefault="00137424">
      <w:pPr>
        <w:pStyle w:val="TableofFigures"/>
        <w:rPr>
          <w:rFonts w:asciiTheme="minorHAnsi" w:eastAsiaTheme="minorEastAsia" w:hAnsiTheme="minorHAnsi" w:cstheme="minorBidi"/>
          <w:sz w:val="22"/>
          <w:szCs w:val="22"/>
        </w:rPr>
      </w:pPr>
      <w:hyperlink w:anchor="_Toc479951456" w:history="1">
        <w:r w:rsidR="00FB6B52" w:rsidRPr="00484CB7">
          <w:rPr>
            <w:rStyle w:val="Hyperlink"/>
          </w:rPr>
          <w:t>Table 31.</w:t>
        </w:r>
        <w:r w:rsidR="00FB6B52">
          <w:rPr>
            <w:rFonts w:asciiTheme="minorHAnsi" w:eastAsiaTheme="minorEastAsia" w:hAnsiTheme="minorHAnsi" w:cstheme="minorBidi"/>
            <w:sz w:val="22"/>
            <w:szCs w:val="22"/>
          </w:rPr>
          <w:tab/>
        </w:r>
        <w:r w:rsidR="00FB6B52" w:rsidRPr="00484CB7">
          <w:rPr>
            <w:rStyle w:val="Hyperlink"/>
          </w:rPr>
          <w:t>Model Result Data Packet Format</w:t>
        </w:r>
        <w:r w:rsidR="00FB6B52">
          <w:rPr>
            <w:webHidden/>
          </w:rPr>
          <w:tab/>
        </w:r>
        <w:r w:rsidR="00FB6B52">
          <w:rPr>
            <w:webHidden/>
          </w:rPr>
          <w:fldChar w:fldCharType="begin"/>
        </w:r>
        <w:r w:rsidR="00FB6B52">
          <w:rPr>
            <w:webHidden/>
          </w:rPr>
          <w:instrText xml:space="preserve"> PAGEREF _Toc479951456 \h </w:instrText>
        </w:r>
        <w:r w:rsidR="00FB6B52">
          <w:rPr>
            <w:webHidden/>
          </w:rPr>
        </w:r>
        <w:r w:rsidR="00FB6B52">
          <w:rPr>
            <w:webHidden/>
          </w:rPr>
          <w:fldChar w:fldCharType="separate"/>
        </w:r>
        <w:r w:rsidR="00AE43DA">
          <w:rPr>
            <w:webHidden/>
          </w:rPr>
          <w:t>53</w:t>
        </w:r>
        <w:r w:rsidR="00FB6B52">
          <w:rPr>
            <w:webHidden/>
          </w:rPr>
          <w:fldChar w:fldCharType="end"/>
        </w:r>
      </w:hyperlink>
    </w:p>
    <w:p w:rsidR="008E704E" w:rsidRDefault="00E35FCF" w:rsidP="00FC0B66">
      <w:pPr>
        <w:pStyle w:val="Body"/>
        <w:sectPr w:rsidR="008E704E" w:rsidSect="00F61851">
          <w:type w:val="continuous"/>
          <w:pgSz w:w="11900" w:h="15860" w:code="1"/>
          <w:pgMar w:top="1900" w:right="1000" w:bottom="1060" w:left="1000" w:header="0" w:footer="774" w:gutter="0"/>
          <w:cols w:num="2" w:space="360"/>
          <w:docGrid w:linePitch="360"/>
        </w:sectPr>
      </w:pPr>
      <w:r>
        <w:fldChar w:fldCharType="end"/>
      </w:r>
    </w:p>
    <w:p w:rsidR="00A26590" w:rsidRDefault="00A26590" w:rsidP="00FC0B66">
      <w:pPr>
        <w:pStyle w:val="Heading1"/>
        <w:sectPr w:rsidR="00A26590" w:rsidSect="00A26590">
          <w:headerReference w:type="default" r:id="rId94"/>
          <w:footerReference w:type="default" r:id="rId95"/>
          <w:pgSz w:w="11900" w:h="15860" w:code="1"/>
          <w:pgMar w:top="1900" w:right="1000" w:bottom="2760" w:left="3000" w:header="0" w:footer="2530" w:gutter="0"/>
          <w:cols w:space="360"/>
          <w:docGrid w:linePitch="360"/>
        </w:sectPr>
      </w:pPr>
      <w:bookmarkStart w:id="178" w:name="_Toc479951425"/>
      <w:r>
        <w:lastRenderedPageBreak/>
        <w:t>Contents</w:t>
      </w:r>
      <w:bookmarkEnd w:id="178"/>
    </w:p>
    <w:p w:rsidR="00A26590" w:rsidRDefault="00A26590" w:rsidP="00FC0B66">
      <w:pPr>
        <w:pStyle w:val="TOC1"/>
        <w:sectPr w:rsidR="00A26590" w:rsidSect="00A26590">
          <w:type w:val="continuous"/>
          <w:pgSz w:w="11900" w:h="15860" w:code="1"/>
          <w:pgMar w:top="1900" w:right="1000" w:bottom="2760" w:left="1000" w:header="0" w:footer="2530" w:gutter="0"/>
          <w:cols w:num="2" w:space="360"/>
          <w:docGrid w:linePitch="360"/>
        </w:sectPr>
      </w:pPr>
    </w:p>
    <w:p w:rsidR="00FB6B52" w:rsidRDefault="00E35FCF">
      <w:pPr>
        <w:pStyle w:val="TOC1"/>
        <w:rPr>
          <w:rFonts w:asciiTheme="minorHAnsi" w:eastAsiaTheme="minorEastAsia" w:hAnsiTheme="minorHAnsi" w:cstheme="minorBidi"/>
          <w:b w:val="0"/>
          <w:sz w:val="22"/>
          <w:szCs w:val="22"/>
        </w:rPr>
      </w:pPr>
      <w:r>
        <w:fldChar w:fldCharType="begin"/>
      </w:r>
      <w:r w:rsidR="00A26590">
        <w:instrText xml:space="preserve"> TOC \o "1-4" \h \z </w:instrText>
      </w:r>
      <w:r>
        <w:fldChar w:fldCharType="separate"/>
      </w:r>
      <w:hyperlink w:anchor="_Toc479951341" w:history="1">
        <w:r w:rsidR="00FB6B52" w:rsidRPr="007B7AA0">
          <w:rPr>
            <w:rStyle w:val="Hyperlink"/>
          </w:rPr>
          <w:t>1.</w:t>
        </w:r>
        <w:r w:rsidR="00FB6B52">
          <w:rPr>
            <w:rFonts w:asciiTheme="minorHAnsi" w:eastAsiaTheme="minorEastAsia" w:hAnsiTheme="minorHAnsi" w:cstheme="minorBidi"/>
            <w:b w:val="0"/>
            <w:sz w:val="22"/>
            <w:szCs w:val="22"/>
          </w:rPr>
          <w:tab/>
        </w:r>
        <w:r w:rsidR="00FB6B52" w:rsidRPr="007B7AA0">
          <w:rPr>
            <w:rStyle w:val="Hyperlink"/>
          </w:rPr>
          <w:t>Overview</w:t>
        </w:r>
        <w:r w:rsidR="00FB6B52">
          <w:rPr>
            <w:webHidden/>
          </w:rPr>
          <w:tab/>
        </w:r>
        <w:r w:rsidR="00FB6B52">
          <w:rPr>
            <w:webHidden/>
          </w:rPr>
          <w:fldChar w:fldCharType="begin"/>
        </w:r>
        <w:r w:rsidR="00FB6B52">
          <w:rPr>
            <w:webHidden/>
          </w:rPr>
          <w:instrText xml:space="preserve"> PAGEREF _Toc479951341 \h </w:instrText>
        </w:r>
        <w:r w:rsidR="00FB6B52">
          <w:rPr>
            <w:webHidden/>
          </w:rPr>
        </w:r>
        <w:r w:rsidR="00FB6B52">
          <w:rPr>
            <w:webHidden/>
          </w:rPr>
          <w:fldChar w:fldCharType="separate"/>
        </w:r>
        <w:r w:rsidR="00AE43DA">
          <w:rPr>
            <w:webHidden/>
          </w:rPr>
          <w:t>3</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42" w:history="1">
        <w:r w:rsidR="00FB6B52" w:rsidRPr="007B7AA0">
          <w:rPr>
            <w:rStyle w:val="Hyperlink"/>
          </w:rPr>
          <w:t>1.1</w:t>
        </w:r>
        <w:r w:rsidR="00FB6B52">
          <w:rPr>
            <w:rFonts w:asciiTheme="minorHAnsi" w:eastAsiaTheme="minorEastAsia" w:hAnsiTheme="minorHAnsi" w:cstheme="minorBidi"/>
            <w:sz w:val="22"/>
            <w:szCs w:val="22"/>
          </w:rPr>
          <w:tab/>
        </w:r>
        <w:r w:rsidR="00FB6B52" w:rsidRPr="007B7AA0">
          <w:rPr>
            <w:rStyle w:val="Hyperlink"/>
          </w:rPr>
          <w:t>NXP Internal Notes</w:t>
        </w:r>
        <w:r w:rsidR="00FB6B52">
          <w:rPr>
            <w:webHidden/>
          </w:rPr>
          <w:tab/>
        </w:r>
        <w:r w:rsidR="00FB6B52">
          <w:rPr>
            <w:webHidden/>
          </w:rPr>
          <w:fldChar w:fldCharType="begin"/>
        </w:r>
        <w:r w:rsidR="00FB6B52">
          <w:rPr>
            <w:webHidden/>
          </w:rPr>
          <w:instrText xml:space="preserve"> PAGEREF _Toc479951342 \h </w:instrText>
        </w:r>
        <w:r w:rsidR="00FB6B52">
          <w:rPr>
            <w:webHidden/>
          </w:rPr>
        </w:r>
        <w:r w:rsidR="00FB6B52">
          <w:rPr>
            <w:webHidden/>
          </w:rPr>
          <w:fldChar w:fldCharType="separate"/>
        </w:r>
        <w:r w:rsidR="00AE43DA">
          <w:rPr>
            <w:webHidden/>
          </w:rPr>
          <w:t>3</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43" w:history="1">
        <w:r w:rsidR="00FB6B52" w:rsidRPr="007B7AA0">
          <w:rPr>
            <w:rStyle w:val="Hyperlink"/>
          </w:rPr>
          <w:t>1.2</w:t>
        </w:r>
        <w:r w:rsidR="00FB6B52">
          <w:rPr>
            <w:rFonts w:asciiTheme="minorHAnsi" w:eastAsiaTheme="minorEastAsia" w:hAnsiTheme="minorHAnsi" w:cstheme="minorBidi"/>
            <w:sz w:val="22"/>
            <w:szCs w:val="22"/>
          </w:rPr>
          <w:tab/>
        </w:r>
        <w:r w:rsidR="00FB6B52" w:rsidRPr="007B7AA0">
          <w:rPr>
            <w:rStyle w:val="Hyperlink"/>
          </w:rPr>
          <w:t>Introduction</w:t>
        </w:r>
        <w:r w:rsidR="00FB6B52">
          <w:rPr>
            <w:webHidden/>
          </w:rPr>
          <w:tab/>
        </w:r>
        <w:r w:rsidR="00FB6B52">
          <w:rPr>
            <w:webHidden/>
          </w:rPr>
          <w:fldChar w:fldCharType="begin"/>
        </w:r>
        <w:r w:rsidR="00FB6B52">
          <w:rPr>
            <w:webHidden/>
          </w:rPr>
          <w:instrText xml:space="preserve"> PAGEREF _Toc479951343 \h </w:instrText>
        </w:r>
        <w:r w:rsidR="00FB6B52">
          <w:rPr>
            <w:webHidden/>
          </w:rPr>
        </w:r>
        <w:r w:rsidR="00FB6B52">
          <w:rPr>
            <w:webHidden/>
          </w:rPr>
          <w:fldChar w:fldCharType="separate"/>
        </w:r>
        <w:r w:rsidR="00AE43DA">
          <w:rPr>
            <w:webHidden/>
          </w:rPr>
          <w:t>3</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44" w:history="1">
        <w:r w:rsidR="00FB6B52" w:rsidRPr="007B7AA0">
          <w:rPr>
            <w:rStyle w:val="Hyperlink"/>
          </w:rPr>
          <w:t>1.3</w:t>
        </w:r>
        <w:r w:rsidR="00FB6B52">
          <w:rPr>
            <w:rFonts w:asciiTheme="minorHAnsi" w:eastAsiaTheme="minorEastAsia" w:hAnsiTheme="minorHAnsi" w:cstheme="minorBidi"/>
            <w:sz w:val="22"/>
            <w:szCs w:val="22"/>
          </w:rPr>
          <w:tab/>
        </w:r>
        <w:r w:rsidR="00FB6B52" w:rsidRPr="007B7AA0">
          <w:rPr>
            <w:rStyle w:val="Hyperlink"/>
          </w:rPr>
          <w:t>Overview</w:t>
        </w:r>
        <w:r w:rsidR="00FB6B52">
          <w:rPr>
            <w:webHidden/>
          </w:rPr>
          <w:tab/>
        </w:r>
        <w:r w:rsidR="00FB6B52">
          <w:rPr>
            <w:webHidden/>
          </w:rPr>
          <w:fldChar w:fldCharType="begin"/>
        </w:r>
        <w:r w:rsidR="00FB6B52">
          <w:rPr>
            <w:webHidden/>
          </w:rPr>
          <w:instrText xml:space="preserve"> PAGEREF _Toc479951344 \h </w:instrText>
        </w:r>
        <w:r w:rsidR="00FB6B52">
          <w:rPr>
            <w:webHidden/>
          </w:rPr>
        </w:r>
        <w:r w:rsidR="00FB6B52">
          <w:rPr>
            <w:webHidden/>
          </w:rPr>
          <w:fldChar w:fldCharType="separate"/>
        </w:r>
        <w:r w:rsidR="00AE43DA">
          <w:rPr>
            <w:webHidden/>
          </w:rPr>
          <w:t>4</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45" w:history="1">
        <w:r w:rsidR="00FB6B52" w:rsidRPr="007B7AA0">
          <w:rPr>
            <w:rStyle w:val="Hyperlink"/>
          </w:rPr>
          <w:t>1.4</w:t>
        </w:r>
        <w:r w:rsidR="00FB6B52">
          <w:rPr>
            <w:rFonts w:asciiTheme="minorHAnsi" w:eastAsiaTheme="minorEastAsia" w:hAnsiTheme="minorHAnsi" w:cstheme="minorBidi"/>
            <w:sz w:val="22"/>
            <w:szCs w:val="22"/>
          </w:rPr>
          <w:tab/>
        </w:r>
        <w:r w:rsidR="00FB6B52" w:rsidRPr="007B7AA0">
          <w:rPr>
            <w:rStyle w:val="Hyperlink"/>
          </w:rPr>
          <w:t>Use Models</w:t>
        </w:r>
        <w:r w:rsidR="00FB6B52">
          <w:rPr>
            <w:webHidden/>
          </w:rPr>
          <w:tab/>
        </w:r>
        <w:r w:rsidR="00FB6B52">
          <w:rPr>
            <w:webHidden/>
          </w:rPr>
          <w:fldChar w:fldCharType="begin"/>
        </w:r>
        <w:r w:rsidR="00FB6B52">
          <w:rPr>
            <w:webHidden/>
          </w:rPr>
          <w:instrText xml:space="preserve"> PAGEREF _Toc479951345 \h </w:instrText>
        </w:r>
        <w:r w:rsidR="00FB6B52">
          <w:rPr>
            <w:webHidden/>
          </w:rPr>
        </w:r>
        <w:r w:rsidR="00FB6B52">
          <w:rPr>
            <w:webHidden/>
          </w:rPr>
          <w:fldChar w:fldCharType="separate"/>
        </w:r>
        <w:r w:rsidR="00AE43DA">
          <w:rPr>
            <w:webHidden/>
          </w:rPr>
          <w:t>5</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46" w:history="1">
        <w:r w:rsidR="00FB6B52" w:rsidRPr="007B7AA0">
          <w:rPr>
            <w:rStyle w:val="Hyperlink"/>
          </w:rPr>
          <w:t>1.4.1</w:t>
        </w:r>
        <w:r w:rsidR="00FB6B52">
          <w:rPr>
            <w:rFonts w:asciiTheme="minorHAnsi" w:eastAsiaTheme="minorEastAsia" w:hAnsiTheme="minorHAnsi" w:cstheme="minorBidi"/>
            <w:sz w:val="22"/>
            <w:szCs w:val="22"/>
          </w:rPr>
          <w:tab/>
        </w:r>
        <w:r w:rsidR="00FB6B52" w:rsidRPr="007B7AA0">
          <w:rPr>
            <w:rStyle w:val="Hyperlink"/>
          </w:rPr>
          <w:t>Case 1: In Situ Learning</w:t>
        </w:r>
        <w:r w:rsidR="00FB6B52">
          <w:rPr>
            <w:webHidden/>
          </w:rPr>
          <w:tab/>
        </w:r>
        <w:r w:rsidR="00FB6B52">
          <w:rPr>
            <w:webHidden/>
          </w:rPr>
          <w:fldChar w:fldCharType="begin"/>
        </w:r>
        <w:r w:rsidR="00FB6B52">
          <w:rPr>
            <w:webHidden/>
          </w:rPr>
          <w:instrText xml:space="preserve"> PAGEREF _Toc479951346 \h </w:instrText>
        </w:r>
        <w:r w:rsidR="00FB6B52">
          <w:rPr>
            <w:webHidden/>
          </w:rPr>
        </w:r>
        <w:r w:rsidR="00FB6B52">
          <w:rPr>
            <w:webHidden/>
          </w:rPr>
          <w:fldChar w:fldCharType="separate"/>
        </w:r>
        <w:r w:rsidR="00AE43DA">
          <w:rPr>
            <w:webHidden/>
          </w:rPr>
          <w:t>5</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47" w:history="1">
        <w:r w:rsidR="00FB6B52" w:rsidRPr="007B7AA0">
          <w:rPr>
            <w:rStyle w:val="Hyperlink"/>
          </w:rPr>
          <w:t>1.4.2</w:t>
        </w:r>
        <w:r w:rsidR="00FB6B52">
          <w:rPr>
            <w:rFonts w:asciiTheme="minorHAnsi" w:eastAsiaTheme="minorEastAsia" w:hAnsiTheme="minorHAnsi" w:cstheme="minorBidi"/>
            <w:sz w:val="22"/>
            <w:szCs w:val="22"/>
          </w:rPr>
          <w:tab/>
        </w:r>
        <w:r w:rsidR="00FB6B52" w:rsidRPr="007B7AA0">
          <w:rPr>
            <w:rStyle w:val="Hyperlink"/>
          </w:rPr>
          <w:t>Case 2: Learn once per product type</w:t>
        </w:r>
        <w:r w:rsidR="00FB6B52">
          <w:rPr>
            <w:webHidden/>
          </w:rPr>
          <w:tab/>
        </w:r>
        <w:r w:rsidR="00FB6B52">
          <w:rPr>
            <w:webHidden/>
          </w:rPr>
          <w:fldChar w:fldCharType="begin"/>
        </w:r>
        <w:r w:rsidR="00FB6B52">
          <w:rPr>
            <w:webHidden/>
          </w:rPr>
          <w:instrText xml:space="preserve"> PAGEREF _Toc479951347 \h </w:instrText>
        </w:r>
        <w:r w:rsidR="00FB6B52">
          <w:rPr>
            <w:webHidden/>
          </w:rPr>
        </w:r>
        <w:r w:rsidR="00FB6B52">
          <w:rPr>
            <w:webHidden/>
          </w:rPr>
          <w:fldChar w:fldCharType="separate"/>
        </w:r>
        <w:r w:rsidR="00AE43DA">
          <w:rPr>
            <w:webHidden/>
          </w:rPr>
          <w:t>5</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48" w:history="1">
        <w:r w:rsidR="00FB6B52" w:rsidRPr="007B7AA0">
          <w:rPr>
            <w:rStyle w:val="Hyperlink"/>
          </w:rPr>
          <w:t>1.5</w:t>
        </w:r>
        <w:r w:rsidR="00FB6B52">
          <w:rPr>
            <w:rFonts w:asciiTheme="minorHAnsi" w:eastAsiaTheme="minorEastAsia" w:hAnsiTheme="minorHAnsi" w:cstheme="minorBidi"/>
            <w:sz w:val="22"/>
            <w:szCs w:val="22"/>
          </w:rPr>
          <w:tab/>
        </w:r>
        <w:r w:rsidR="00FB6B52" w:rsidRPr="007B7AA0">
          <w:rPr>
            <w:rStyle w:val="Hyperlink"/>
          </w:rPr>
          <w:t>Resources</w:t>
        </w:r>
        <w:r w:rsidR="00FB6B52">
          <w:rPr>
            <w:webHidden/>
          </w:rPr>
          <w:tab/>
        </w:r>
        <w:r w:rsidR="00FB6B52">
          <w:rPr>
            <w:webHidden/>
          </w:rPr>
          <w:fldChar w:fldCharType="begin"/>
        </w:r>
        <w:r w:rsidR="00FB6B52">
          <w:rPr>
            <w:webHidden/>
          </w:rPr>
          <w:instrText xml:space="preserve"> PAGEREF _Toc479951348 \h </w:instrText>
        </w:r>
        <w:r w:rsidR="00FB6B52">
          <w:rPr>
            <w:webHidden/>
          </w:rPr>
        </w:r>
        <w:r w:rsidR="00FB6B52">
          <w:rPr>
            <w:webHidden/>
          </w:rPr>
          <w:fldChar w:fldCharType="separate"/>
        </w:r>
        <w:r w:rsidR="00AE43DA">
          <w:rPr>
            <w:webHidden/>
          </w:rPr>
          <w:t>6</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49" w:history="1">
        <w:r w:rsidR="00FB6B52" w:rsidRPr="007B7AA0">
          <w:rPr>
            <w:rStyle w:val="Hyperlink"/>
          </w:rPr>
          <w:t>1.5.1</w:t>
        </w:r>
        <w:r w:rsidR="00FB6B52">
          <w:rPr>
            <w:rFonts w:asciiTheme="minorHAnsi" w:eastAsiaTheme="minorEastAsia" w:hAnsiTheme="minorHAnsi" w:cstheme="minorBidi"/>
            <w:sz w:val="22"/>
            <w:szCs w:val="22"/>
          </w:rPr>
          <w:tab/>
        </w:r>
        <w:r w:rsidR="00FB6B52" w:rsidRPr="007B7AA0">
          <w:rPr>
            <w:rStyle w:val="Hyperlink"/>
          </w:rPr>
          <w:t>Supporting Documentation</w:t>
        </w:r>
        <w:r w:rsidR="00FB6B52">
          <w:rPr>
            <w:webHidden/>
          </w:rPr>
          <w:tab/>
        </w:r>
        <w:r w:rsidR="00FB6B52">
          <w:rPr>
            <w:webHidden/>
          </w:rPr>
          <w:fldChar w:fldCharType="begin"/>
        </w:r>
        <w:r w:rsidR="00FB6B52">
          <w:rPr>
            <w:webHidden/>
          </w:rPr>
          <w:instrText xml:space="preserve"> PAGEREF _Toc479951349 \h </w:instrText>
        </w:r>
        <w:r w:rsidR="00FB6B52">
          <w:rPr>
            <w:webHidden/>
          </w:rPr>
        </w:r>
        <w:r w:rsidR="00FB6B52">
          <w:rPr>
            <w:webHidden/>
          </w:rPr>
          <w:fldChar w:fldCharType="separate"/>
        </w:r>
        <w:r w:rsidR="00AE43DA">
          <w:rPr>
            <w:webHidden/>
          </w:rPr>
          <w:t>6</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50" w:history="1">
        <w:r w:rsidR="00FB6B52" w:rsidRPr="007B7AA0">
          <w:rPr>
            <w:rStyle w:val="Hyperlink"/>
          </w:rPr>
          <w:t>1.5.2</w:t>
        </w:r>
        <w:r w:rsidR="00FB6B52">
          <w:rPr>
            <w:rFonts w:asciiTheme="minorHAnsi" w:eastAsiaTheme="minorEastAsia" w:hAnsiTheme="minorHAnsi" w:cstheme="minorBidi"/>
            <w:sz w:val="22"/>
            <w:szCs w:val="22"/>
          </w:rPr>
          <w:tab/>
        </w:r>
        <w:r w:rsidR="00FB6B52" w:rsidRPr="007B7AA0">
          <w:rPr>
            <w:rStyle w:val="Hyperlink"/>
          </w:rPr>
          <w:t>Training</w:t>
        </w:r>
        <w:r w:rsidR="00FB6B52">
          <w:rPr>
            <w:webHidden/>
          </w:rPr>
          <w:tab/>
        </w:r>
        <w:r w:rsidR="00FB6B52">
          <w:rPr>
            <w:webHidden/>
          </w:rPr>
          <w:fldChar w:fldCharType="begin"/>
        </w:r>
        <w:r w:rsidR="00FB6B52">
          <w:rPr>
            <w:webHidden/>
          </w:rPr>
          <w:instrText xml:space="preserve"> PAGEREF _Toc479951350 \h </w:instrText>
        </w:r>
        <w:r w:rsidR="00FB6B52">
          <w:rPr>
            <w:webHidden/>
          </w:rPr>
        </w:r>
        <w:r w:rsidR="00FB6B52">
          <w:rPr>
            <w:webHidden/>
          </w:rPr>
          <w:fldChar w:fldCharType="separate"/>
        </w:r>
        <w:r w:rsidR="00AE43DA">
          <w:rPr>
            <w:webHidden/>
          </w:rPr>
          <w:t>6</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51" w:history="1">
        <w:r w:rsidR="00FB6B52" w:rsidRPr="007B7AA0">
          <w:rPr>
            <w:rStyle w:val="Hyperlink"/>
          </w:rPr>
          <w:t>1.6</w:t>
        </w:r>
        <w:r w:rsidR="00FB6B52">
          <w:rPr>
            <w:rFonts w:asciiTheme="minorHAnsi" w:eastAsiaTheme="minorEastAsia" w:hAnsiTheme="minorHAnsi" w:cstheme="minorBidi"/>
            <w:sz w:val="22"/>
            <w:szCs w:val="22"/>
          </w:rPr>
          <w:tab/>
        </w:r>
        <w:r w:rsidR="00FB6B52" w:rsidRPr="007B7AA0">
          <w:rPr>
            <w:rStyle w:val="Hyperlink"/>
          </w:rPr>
          <w:t>Hardware &amp; Software Requirements</w:t>
        </w:r>
        <w:r w:rsidR="00FB6B52">
          <w:rPr>
            <w:webHidden/>
          </w:rPr>
          <w:tab/>
        </w:r>
        <w:r w:rsidR="00FB6B52">
          <w:rPr>
            <w:webHidden/>
          </w:rPr>
          <w:fldChar w:fldCharType="begin"/>
        </w:r>
        <w:r w:rsidR="00FB6B52">
          <w:rPr>
            <w:webHidden/>
          </w:rPr>
          <w:instrText xml:space="preserve"> PAGEREF _Toc479951351 \h </w:instrText>
        </w:r>
        <w:r w:rsidR="00FB6B52">
          <w:rPr>
            <w:webHidden/>
          </w:rPr>
        </w:r>
        <w:r w:rsidR="00FB6B52">
          <w:rPr>
            <w:webHidden/>
          </w:rPr>
          <w:fldChar w:fldCharType="separate"/>
        </w:r>
        <w:r w:rsidR="00AE43DA">
          <w:rPr>
            <w:webHidden/>
          </w:rPr>
          <w:t>6</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52" w:history="1">
        <w:r w:rsidR="00FB6B52" w:rsidRPr="007B7AA0">
          <w:rPr>
            <w:rStyle w:val="Hyperlink"/>
          </w:rPr>
          <w:t>1.6.1</w:t>
        </w:r>
        <w:r w:rsidR="00FB6B52">
          <w:rPr>
            <w:rFonts w:asciiTheme="minorHAnsi" w:eastAsiaTheme="minorEastAsia" w:hAnsiTheme="minorHAnsi" w:cstheme="minorBidi"/>
            <w:sz w:val="22"/>
            <w:szCs w:val="22"/>
          </w:rPr>
          <w:tab/>
        </w:r>
        <w:r w:rsidR="00FB6B52" w:rsidRPr="007B7AA0">
          <w:rPr>
            <w:rStyle w:val="Hyperlink"/>
          </w:rPr>
          <w:t>MCU</w:t>
        </w:r>
        <w:r w:rsidR="00FB6B52">
          <w:rPr>
            <w:webHidden/>
          </w:rPr>
          <w:tab/>
        </w:r>
        <w:r w:rsidR="00FB6B52">
          <w:rPr>
            <w:webHidden/>
          </w:rPr>
          <w:fldChar w:fldCharType="begin"/>
        </w:r>
        <w:r w:rsidR="00FB6B52">
          <w:rPr>
            <w:webHidden/>
          </w:rPr>
          <w:instrText xml:space="preserve"> PAGEREF _Toc479951352 \h </w:instrText>
        </w:r>
        <w:r w:rsidR="00FB6B52">
          <w:rPr>
            <w:webHidden/>
          </w:rPr>
        </w:r>
        <w:r w:rsidR="00FB6B52">
          <w:rPr>
            <w:webHidden/>
          </w:rPr>
          <w:fldChar w:fldCharType="separate"/>
        </w:r>
        <w:r w:rsidR="00AE43DA">
          <w:rPr>
            <w:webHidden/>
          </w:rPr>
          <w:t>6</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53" w:history="1">
        <w:r w:rsidR="00FB6B52" w:rsidRPr="007B7AA0">
          <w:rPr>
            <w:rStyle w:val="Hyperlink"/>
          </w:rPr>
          <w:t>1.6.2</w:t>
        </w:r>
        <w:r w:rsidR="00FB6B52">
          <w:rPr>
            <w:rFonts w:asciiTheme="minorHAnsi" w:eastAsiaTheme="minorEastAsia" w:hAnsiTheme="minorHAnsi" w:cstheme="minorBidi"/>
            <w:sz w:val="22"/>
            <w:szCs w:val="22"/>
          </w:rPr>
          <w:tab/>
        </w:r>
        <w:r w:rsidR="00FB6B52" w:rsidRPr="007B7AA0">
          <w:rPr>
            <w:rStyle w:val="Hyperlink"/>
          </w:rPr>
          <w:t>Sensors</w:t>
        </w:r>
        <w:r w:rsidR="00FB6B52">
          <w:rPr>
            <w:webHidden/>
          </w:rPr>
          <w:tab/>
        </w:r>
        <w:r w:rsidR="00FB6B52">
          <w:rPr>
            <w:webHidden/>
          </w:rPr>
          <w:fldChar w:fldCharType="begin"/>
        </w:r>
        <w:r w:rsidR="00FB6B52">
          <w:rPr>
            <w:webHidden/>
          </w:rPr>
          <w:instrText xml:space="preserve"> PAGEREF _Toc479951353 \h </w:instrText>
        </w:r>
        <w:r w:rsidR="00FB6B52">
          <w:rPr>
            <w:webHidden/>
          </w:rPr>
        </w:r>
        <w:r w:rsidR="00FB6B52">
          <w:rPr>
            <w:webHidden/>
          </w:rPr>
          <w:fldChar w:fldCharType="separate"/>
        </w:r>
        <w:r w:rsidR="00AE43DA">
          <w:rPr>
            <w:webHidden/>
          </w:rPr>
          <w:t>6</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54" w:history="1">
        <w:r w:rsidR="00FB6B52" w:rsidRPr="007B7AA0">
          <w:rPr>
            <w:rStyle w:val="Hyperlink"/>
          </w:rPr>
          <w:t>1.6.3</w:t>
        </w:r>
        <w:r w:rsidR="00FB6B52">
          <w:rPr>
            <w:rFonts w:asciiTheme="minorHAnsi" w:eastAsiaTheme="minorEastAsia" w:hAnsiTheme="minorHAnsi" w:cstheme="minorBidi"/>
            <w:sz w:val="22"/>
            <w:szCs w:val="22"/>
          </w:rPr>
          <w:tab/>
        </w:r>
        <w:r w:rsidR="00FB6B52" w:rsidRPr="007B7AA0">
          <w:rPr>
            <w:rStyle w:val="Hyperlink"/>
          </w:rPr>
          <w:t>Communications</w:t>
        </w:r>
        <w:r w:rsidR="00FB6B52">
          <w:rPr>
            <w:webHidden/>
          </w:rPr>
          <w:tab/>
        </w:r>
        <w:r w:rsidR="00FB6B52">
          <w:rPr>
            <w:webHidden/>
          </w:rPr>
          <w:fldChar w:fldCharType="begin"/>
        </w:r>
        <w:r w:rsidR="00FB6B52">
          <w:rPr>
            <w:webHidden/>
          </w:rPr>
          <w:instrText xml:space="preserve"> PAGEREF _Toc479951354 \h </w:instrText>
        </w:r>
        <w:r w:rsidR="00FB6B52">
          <w:rPr>
            <w:webHidden/>
          </w:rPr>
        </w:r>
        <w:r w:rsidR="00FB6B52">
          <w:rPr>
            <w:webHidden/>
          </w:rPr>
          <w:fldChar w:fldCharType="separate"/>
        </w:r>
        <w:r w:rsidR="00AE43DA">
          <w:rPr>
            <w:webHidden/>
          </w:rPr>
          <w:t>6</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55" w:history="1">
        <w:r w:rsidR="00FB6B52" w:rsidRPr="007B7AA0">
          <w:rPr>
            <w:rStyle w:val="Hyperlink"/>
          </w:rPr>
          <w:t>1.6.4</w:t>
        </w:r>
        <w:r w:rsidR="00FB6B52">
          <w:rPr>
            <w:rFonts w:asciiTheme="minorHAnsi" w:eastAsiaTheme="minorEastAsia" w:hAnsiTheme="minorHAnsi" w:cstheme="minorBidi"/>
            <w:sz w:val="22"/>
            <w:szCs w:val="22"/>
          </w:rPr>
          <w:tab/>
        </w:r>
        <w:r w:rsidR="00FB6B52" w:rsidRPr="007B7AA0">
          <w:rPr>
            <w:rStyle w:val="Hyperlink"/>
          </w:rPr>
          <w:t>Software Requirements</w:t>
        </w:r>
        <w:r w:rsidR="00FB6B52">
          <w:rPr>
            <w:webHidden/>
          </w:rPr>
          <w:tab/>
        </w:r>
        <w:r w:rsidR="00FB6B52">
          <w:rPr>
            <w:webHidden/>
          </w:rPr>
          <w:fldChar w:fldCharType="begin"/>
        </w:r>
        <w:r w:rsidR="00FB6B52">
          <w:rPr>
            <w:webHidden/>
          </w:rPr>
          <w:instrText xml:space="preserve"> PAGEREF _Toc479951355 \h </w:instrText>
        </w:r>
        <w:r w:rsidR="00FB6B52">
          <w:rPr>
            <w:webHidden/>
          </w:rPr>
        </w:r>
        <w:r w:rsidR="00FB6B52">
          <w:rPr>
            <w:webHidden/>
          </w:rPr>
          <w:fldChar w:fldCharType="separate"/>
        </w:r>
        <w:r w:rsidR="00AE43DA">
          <w:rPr>
            <w:webHidden/>
          </w:rPr>
          <w:t>6</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56" w:history="1">
        <w:r w:rsidR="00FB6B52" w:rsidRPr="007B7AA0">
          <w:rPr>
            <w:rStyle w:val="Hyperlink"/>
          </w:rPr>
          <w:t>1.6.5</w:t>
        </w:r>
        <w:r w:rsidR="00FB6B52">
          <w:rPr>
            <w:rFonts w:asciiTheme="minorHAnsi" w:eastAsiaTheme="minorEastAsia" w:hAnsiTheme="minorHAnsi" w:cstheme="minorBidi"/>
            <w:sz w:val="22"/>
            <w:szCs w:val="22"/>
          </w:rPr>
          <w:tab/>
        </w:r>
        <w:r w:rsidR="00FB6B52" w:rsidRPr="007B7AA0">
          <w:rPr>
            <w:rStyle w:val="Hyperlink"/>
          </w:rPr>
          <w:t>Recommended Platform</w:t>
        </w:r>
        <w:r w:rsidR="00FB6B52">
          <w:rPr>
            <w:webHidden/>
          </w:rPr>
          <w:tab/>
        </w:r>
        <w:r w:rsidR="00FB6B52">
          <w:rPr>
            <w:webHidden/>
          </w:rPr>
          <w:fldChar w:fldCharType="begin"/>
        </w:r>
        <w:r w:rsidR="00FB6B52">
          <w:rPr>
            <w:webHidden/>
          </w:rPr>
          <w:instrText xml:space="preserve"> PAGEREF _Toc479951356 \h </w:instrText>
        </w:r>
        <w:r w:rsidR="00FB6B52">
          <w:rPr>
            <w:webHidden/>
          </w:rPr>
        </w:r>
        <w:r w:rsidR="00FB6B52">
          <w:rPr>
            <w:webHidden/>
          </w:rPr>
          <w:fldChar w:fldCharType="separate"/>
        </w:r>
        <w:r w:rsidR="00AE43DA">
          <w:rPr>
            <w:webHidden/>
          </w:rPr>
          <w:t>6</w:t>
        </w:r>
        <w:r w:rsidR="00FB6B52">
          <w:rPr>
            <w:webHidden/>
          </w:rPr>
          <w:fldChar w:fldCharType="end"/>
        </w:r>
      </w:hyperlink>
    </w:p>
    <w:p w:rsidR="00FB6B52" w:rsidRDefault="00137424">
      <w:pPr>
        <w:pStyle w:val="TOC1"/>
        <w:rPr>
          <w:rFonts w:asciiTheme="minorHAnsi" w:eastAsiaTheme="minorEastAsia" w:hAnsiTheme="minorHAnsi" w:cstheme="minorBidi"/>
          <w:b w:val="0"/>
          <w:sz w:val="22"/>
          <w:szCs w:val="22"/>
        </w:rPr>
      </w:pPr>
      <w:hyperlink w:anchor="_Toc479951357" w:history="1">
        <w:r w:rsidR="00FB6B52" w:rsidRPr="007B7AA0">
          <w:rPr>
            <w:rStyle w:val="Hyperlink"/>
          </w:rPr>
          <w:t>2.</w:t>
        </w:r>
        <w:r w:rsidR="00FB6B52">
          <w:rPr>
            <w:rFonts w:asciiTheme="minorHAnsi" w:eastAsiaTheme="minorEastAsia" w:hAnsiTheme="minorHAnsi" w:cstheme="minorBidi"/>
            <w:b w:val="0"/>
            <w:sz w:val="22"/>
            <w:szCs w:val="22"/>
          </w:rPr>
          <w:tab/>
        </w:r>
        <w:r w:rsidR="00FB6B52" w:rsidRPr="007B7AA0">
          <w:rPr>
            <w:rStyle w:val="Hyperlink"/>
          </w:rPr>
          <w:t>Machine Learning Background</w:t>
        </w:r>
        <w:r w:rsidR="00FB6B52">
          <w:rPr>
            <w:webHidden/>
          </w:rPr>
          <w:tab/>
        </w:r>
        <w:r w:rsidR="00FB6B52">
          <w:rPr>
            <w:webHidden/>
          </w:rPr>
          <w:fldChar w:fldCharType="begin"/>
        </w:r>
        <w:r w:rsidR="00FB6B52">
          <w:rPr>
            <w:webHidden/>
          </w:rPr>
          <w:instrText xml:space="preserve"> PAGEREF _Toc479951357 \h </w:instrText>
        </w:r>
        <w:r w:rsidR="00FB6B52">
          <w:rPr>
            <w:webHidden/>
          </w:rPr>
        </w:r>
        <w:r w:rsidR="00FB6B52">
          <w:rPr>
            <w:webHidden/>
          </w:rPr>
          <w:fldChar w:fldCharType="separate"/>
        </w:r>
        <w:r w:rsidR="00AE43DA">
          <w:rPr>
            <w:webHidden/>
          </w:rPr>
          <w:t>7</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58" w:history="1">
        <w:r w:rsidR="00FB6B52" w:rsidRPr="007B7AA0">
          <w:rPr>
            <w:rStyle w:val="Hyperlink"/>
          </w:rPr>
          <w:t>2.1</w:t>
        </w:r>
        <w:r w:rsidR="00FB6B52">
          <w:rPr>
            <w:rFonts w:asciiTheme="minorHAnsi" w:eastAsiaTheme="minorEastAsia" w:hAnsiTheme="minorHAnsi" w:cstheme="minorBidi"/>
            <w:sz w:val="22"/>
            <w:szCs w:val="22"/>
          </w:rPr>
          <w:tab/>
        </w:r>
        <w:r w:rsidR="00FB6B52" w:rsidRPr="007B7AA0">
          <w:rPr>
            <w:rStyle w:val="Hyperlink"/>
          </w:rPr>
          <w:t>Introduction</w:t>
        </w:r>
        <w:r w:rsidR="00FB6B52">
          <w:rPr>
            <w:webHidden/>
          </w:rPr>
          <w:tab/>
        </w:r>
        <w:r w:rsidR="00FB6B52">
          <w:rPr>
            <w:webHidden/>
          </w:rPr>
          <w:fldChar w:fldCharType="begin"/>
        </w:r>
        <w:r w:rsidR="00FB6B52">
          <w:rPr>
            <w:webHidden/>
          </w:rPr>
          <w:instrText xml:space="preserve"> PAGEREF _Toc479951358 \h </w:instrText>
        </w:r>
        <w:r w:rsidR="00FB6B52">
          <w:rPr>
            <w:webHidden/>
          </w:rPr>
        </w:r>
        <w:r w:rsidR="00FB6B52">
          <w:rPr>
            <w:webHidden/>
          </w:rPr>
          <w:fldChar w:fldCharType="separate"/>
        </w:r>
        <w:r w:rsidR="00AE43DA">
          <w:rPr>
            <w:webHidden/>
          </w:rPr>
          <w:t>7</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59" w:history="1">
        <w:r w:rsidR="00FB6B52" w:rsidRPr="007B7AA0">
          <w:rPr>
            <w:rStyle w:val="Hyperlink"/>
          </w:rPr>
          <w:t>2.2</w:t>
        </w:r>
        <w:r w:rsidR="00FB6B52">
          <w:rPr>
            <w:rFonts w:asciiTheme="minorHAnsi" w:eastAsiaTheme="minorEastAsia" w:hAnsiTheme="minorHAnsi" w:cstheme="minorBidi"/>
            <w:sz w:val="22"/>
            <w:szCs w:val="22"/>
          </w:rPr>
          <w:tab/>
        </w:r>
        <w:r w:rsidR="00FB6B52" w:rsidRPr="007B7AA0">
          <w:rPr>
            <w:rStyle w:val="Hyperlink"/>
          </w:rPr>
          <w:t>Supervised vs Unsupervised</w:t>
        </w:r>
        <w:r w:rsidR="00FB6B52">
          <w:rPr>
            <w:webHidden/>
          </w:rPr>
          <w:tab/>
        </w:r>
        <w:r w:rsidR="00FB6B52">
          <w:rPr>
            <w:webHidden/>
          </w:rPr>
          <w:fldChar w:fldCharType="begin"/>
        </w:r>
        <w:r w:rsidR="00FB6B52">
          <w:rPr>
            <w:webHidden/>
          </w:rPr>
          <w:instrText xml:space="preserve"> PAGEREF _Toc479951359 \h </w:instrText>
        </w:r>
        <w:r w:rsidR="00FB6B52">
          <w:rPr>
            <w:webHidden/>
          </w:rPr>
        </w:r>
        <w:r w:rsidR="00FB6B52">
          <w:rPr>
            <w:webHidden/>
          </w:rPr>
          <w:fldChar w:fldCharType="separate"/>
        </w:r>
        <w:r w:rsidR="00AE43DA">
          <w:rPr>
            <w:webHidden/>
          </w:rPr>
          <w:t>7</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60" w:history="1">
        <w:r w:rsidR="00FB6B52" w:rsidRPr="007B7AA0">
          <w:rPr>
            <w:rStyle w:val="Hyperlink"/>
          </w:rPr>
          <w:t>2.3</w:t>
        </w:r>
        <w:r w:rsidR="00FB6B52">
          <w:rPr>
            <w:rFonts w:asciiTheme="minorHAnsi" w:eastAsiaTheme="minorEastAsia" w:hAnsiTheme="minorHAnsi" w:cstheme="minorBidi"/>
            <w:sz w:val="22"/>
            <w:szCs w:val="22"/>
          </w:rPr>
          <w:tab/>
        </w:r>
        <w:r w:rsidR="00FB6B52" w:rsidRPr="007B7AA0">
          <w:rPr>
            <w:rStyle w:val="Hyperlink"/>
          </w:rPr>
          <w:t>Classification vs Regression</w:t>
        </w:r>
        <w:r w:rsidR="00FB6B52">
          <w:rPr>
            <w:webHidden/>
          </w:rPr>
          <w:tab/>
        </w:r>
        <w:r w:rsidR="00FB6B52">
          <w:rPr>
            <w:webHidden/>
          </w:rPr>
          <w:fldChar w:fldCharType="begin"/>
        </w:r>
        <w:r w:rsidR="00FB6B52">
          <w:rPr>
            <w:webHidden/>
          </w:rPr>
          <w:instrText xml:space="preserve"> PAGEREF _Toc479951360 \h </w:instrText>
        </w:r>
        <w:r w:rsidR="00FB6B52">
          <w:rPr>
            <w:webHidden/>
          </w:rPr>
        </w:r>
        <w:r w:rsidR="00FB6B52">
          <w:rPr>
            <w:webHidden/>
          </w:rPr>
          <w:fldChar w:fldCharType="separate"/>
        </w:r>
        <w:r w:rsidR="00AE43DA">
          <w:rPr>
            <w:webHidden/>
          </w:rPr>
          <w:t>8</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61" w:history="1">
        <w:r w:rsidR="00FB6B52" w:rsidRPr="007B7AA0">
          <w:rPr>
            <w:rStyle w:val="Hyperlink"/>
          </w:rPr>
          <w:t>2.4</w:t>
        </w:r>
        <w:r w:rsidR="00FB6B52">
          <w:rPr>
            <w:rFonts w:asciiTheme="minorHAnsi" w:eastAsiaTheme="minorEastAsia" w:hAnsiTheme="minorHAnsi" w:cstheme="minorBidi"/>
            <w:sz w:val="22"/>
            <w:szCs w:val="22"/>
          </w:rPr>
          <w:tab/>
        </w:r>
        <w:r w:rsidR="00FB6B52" w:rsidRPr="007B7AA0">
          <w:rPr>
            <w:rStyle w:val="Hyperlink"/>
          </w:rPr>
          <w:t>Gaussian Mixture Models</w:t>
        </w:r>
        <w:r w:rsidR="00FB6B52">
          <w:rPr>
            <w:webHidden/>
          </w:rPr>
          <w:tab/>
        </w:r>
        <w:r w:rsidR="00FB6B52">
          <w:rPr>
            <w:webHidden/>
          </w:rPr>
          <w:fldChar w:fldCharType="begin"/>
        </w:r>
        <w:r w:rsidR="00FB6B52">
          <w:rPr>
            <w:webHidden/>
          </w:rPr>
          <w:instrText xml:space="preserve"> PAGEREF _Toc479951361 \h </w:instrText>
        </w:r>
        <w:r w:rsidR="00FB6B52">
          <w:rPr>
            <w:webHidden/>
          </w:rPr>
        </w:r>
        <w:r w:rsidR="00FB6B52">
          <w:rPr>
            <w:webHidden/>
          </w:rPr>
          <w:fldChar w:fldCharType="separate"/>
        </w:r>
        <w:r w:rsidR="00AE43DA">
          <w:rPr>
            <w:webHidden/>
          </w:rPr>
          <w:t>9</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62" w:history="1">
        <w:r w:rsidR="00FB6B52" w:rsidRPr="007B7AA0">
          <w:rPr>
            <w:rStyle w:val="Hyperlink"/>
          </w:rPr>
          <w:t>2.5</w:t>
        </w:r>
        <w:r w:rsidR="00FB6B52">
          <w:rPr>
            <w:rFonts w:asciiTheme="minorHAnsi" w:eastAsiaTheme="minorEastAsia" w:hAnsiTheme="minorHAnsi" w:cstheme="minorBidi"/>
            <w:sz w:val="22"/>
            <w:szCs w:val="22"/>
          </w:rPr>
          <w:tab/>
        </w:r>
        <w:r w:rsidR="00FB6B52" w:rsidRPr="007B7AA0">
          <w:rPr>
            <w:rStyle w:val="Hyperlink"/>
          </w:rPr>
          <w:t>Support Vector Machines</w:t>
        </w:r>
        <w:r w:rsidR="00FB6B52">
          <w:rPr>
            <w:webHidden/>
          </w:rPr>
          <w:tab/>
        </w:r>
        <w:r w:rsidR="00FB6B52">
          <w:rPr>
            <w:webHidden/>
          </w:rPr>
          <w:fldChar w:fldCharType="begin"/>
        </w:r>
        <w:r w:rsidR="00FB6B52">
          <w:rPr>
            <w:webHidden/>
          </w:rPr>
          <w:instrText xml:space="preserve"> PAGEREF _Toc479951362 \h </w:instrText>
        </w:r>
        <w:r w:rsidR="00FB6B52">
          <w:rPr>
            <w:webHidden/>
          </w:rPr>
        </w:r>
        <w:r w:rsidR="00FB6B52">
          <w:rPr>
            <w:webHidden/>
          </w:rPr>
          <w:fldChar w:fldCharType="separate"/>
        </w:r>
        <w:r w:rsidR="00AE43DA">
          <w:rPr>
            <w:webHidden/>
          </w:rPr>
          <w:t>10</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63" w:history="1">
        <w:r w:rsidR="00FB6B52" w:rsidRPr="007B7AA0">
          <w:rPr>
            <w:rStyle w:val="Hyperlink"/>
          </w:rPr>
          <w:t>2.6</w:t>
        </w:r>
        <w:r w:rsidR="00FB6B52">
          <w:rPr>
            <w:rFonts w:asciiTheme="minorHAnsi" w:eastAsiaTheme="minorEastAsia" w:hAnsiTheme="minorHAnsi" w:cstheme="minorBidi"/>
            <w:sz w:val="22"/>
            <w:szCs w:val="22"/>
          </w:rPr>
          <w:tab/>
        </w:r>
        <w:r w:rsidR="00FB6B52" w:rsidRPr="007B7AA0">
          <w:rPr>
            <w:rStyle w:val="Hyperlink"/>
          </w:rPr>
          <w:t>Kernels</w:t>
        </w:r>
        <w:r w:rsidR="00FB6B52">
          <w:rPr>
            <w:webHidden/>
          </w:rPr>
          <w:tab/>
        </w:r>
        <w:r w:rsidR="00FB6B52">
          <w:rPr>
            <w:webHidden/>
          </w:rPr>
          <w:fldChar w:fldCharType="begin"/>
        </w:r>
        <w:r w:rsidR="00FB6B52">
          <w:rPr>
            <w:webHidden/>
          </w:rPr>
          <w:instrText xml:space="preserve"> PAGEREF _Toc479951363 \h </w:instrText>
        </w:r>
        <w:r w:rsidR="00FB6B52">
          <w:rPr>
            <w:webHidden/>
          </w:rPr>
        </w:r>
        <w:r w:rsidR="00FB6B52">
          <w:rPr>
            <w:webHidden/>
          </w:rPr>
          <w:fldChar w:fldCharType="separate"/>
        </w:r>
        <w:r w:rsidR="00AE43DA">
          <w:rPr>
            <w:webHidden/>
          </w:rPr>
          <w:t>11</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64" w:history="1">
        <w:r w:rsidR="00FB6B52" w:rsidRPr="007B7AA0">
          <w:rPr>
            <w:rStyle w:val="Hyperlink"/>
          </w:rPr>
          <w:t>2.8</w:t>
        </w:r>
        <w:r w:rsidR="00FB6B52">
          <w:rPr>
            <w:rFonts w:asciiTheme="minorHAnsi" w:eastAsiaTheme="minorEastAsia" w:hAnsiTheme="minorHAnsi" w:cstheme="minorBidi"/>
            <w:sz w:val="22"/>
            <w:szCs w:val="22"/>
          </w:rPr>
          <w:tab/>
        </w:r>
        <w:r w:rsidR="00FB6B52" w:rsidRPr="007B7AA0">
          <w:rPr>
            <w:rStyle w:val="Hyperlink"/>
          </w:rPr>
          <w:t>Ensemble Models</w:t>
        </w:r>
        <w:r w:rsidR="00FB6B52">
          <w:rPr>
            <w:webHidden/>
          </w:rPr>
          <w:tab/>
        </w:r>
        <w:r w:rsidR="00FB6B52">
          <w:rPr>
            <w:webHidden/>
          </w:rPr>
          <w:fldChar w:fldCharType="begin"/>
        </w:r>
        <w:r w:rsidR="00FB6B52">
          <w:rPr>
            <w:webHidden/>
          </w:rPr>
          <w:instrText xml:space="preserve"> PAGEREF _Toc479951364 \h </w:instrText>
        </w:r>
        <w:r w:rsidR="00FB6B52">
          <w:rPr>
            <w:webHidden/>
          </w:rPr>
        </w:r>
        <w:r w:rsidR="00FB6B52">
          <w:rPr>
            <w:webHidden/>
          </w:rPr>
          <w:fldChar w:fldCharType="separate"/>
        </w:r>
        <w:r w:rsidR="00AE43DA">
          <w:rPr>
            <w:webHidden/>
          </w:rPr>
          <w:t>13</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65" w:history="1">
        <w:r w:rsidR="00FB6B52" w:rsidRPr="007B7AA0">
          <w:rPr>
            <w:rStyle w:val="Hyperlink"/>
          </w:rPr>
          <w:t>2.8.1</w:t>
        </w:r>
        <w:r w:rsidR="00FB6B52">
          <w:rPr>
            <w:rFonts w:asciiTheme="minorHAnsi" w:eastAsiaTheme="minorEastAsia" w:hAnsiTheme="minorHAnsi" w:cstheme="minorBidi"/>
            <w:sz w:val="22"/>
            <w:szCs w:val="22"/>
          </w:rPr>
          <w:tab/>
        </w:r>
        <w:r w:rsidR="00FB6B52" w:rsidRPr="007B7AA0">
          <w:rPr>
            <w:rStyle w:val="Hyperlink"/>
          </w:rPr>
          <w:t>Voting</w:t>
        </w:r>
        <w:r w:rsidR="00FB6B52">
          <w:rPr>
            <w:webHidden/>
          </w:rPr>
          <w:tab/>
        </w:r>
        <w:r w:rsidR="00FB6B52">
          <w:rPr>
            <w:webHidden/>
          </w:rPr>
          <w:fldChar w:fldCharType="begin"/>
        </w:r>
        <w:r w:rsidR="00FB6B52">
          <w:rPr>
            <w:webHidden/>
          </w:rPr>
          <w:instrText xml:space="preserve"> PAGEREF _Toc479951365 \h </w:instrText>
        </w:r>
        <w:r w:rsidR="00FB6B52">
          <w:rPr>
            <w:webHidden/>
          </w:rPr>
        </w:r>
        <w:r w:rsidR="00FB6B52">
          <w:rPr>
            <w:webHidden/>
          </w:rPr>
          <w:fldChar w:fldCharType="separate"/>
        </w:r>
        <w:r w:rsidR="00AE43DA">
          <w:rPr>
            <w:webHidden/>
          </w:rPr>
          <w:t>14</w:t>
        </w:r>
        <w:r w:rsidR="00FB6B52">
          <w:rPr>
            <w:webHidden/>
          </w:rPr>
          <w:fldChar w:fldCharType="end"/>
        </w:r>
      </w:hyperlink>
    </w:p>
    <w:p w:rsidR="00FB6B52" w:rsidRDefault="00137424">
      <w:pPr>
        <w:pStyle w:val="TOC1"/>
        <w:rPr>
          <w:rFonts w:asciiTheme="minorHAnsi" w:eastAsiaTheme="minorEastAsia" w:hAnsiTheme="minorHAnsi" w:cstheme="minorBidi"/>
          <w:b w:val="0"/>
          <w:sz w:val="22"/>
          <w:szCs w:val="22"/>
        </w:rPr>
      </w:pPr>
      <w:hyperlink w:anchor="_Toc479951366" w:history="1">
        <w:r w:rsidR="00FB6B52" w:rsidRPr="007B7AA0">
          <w:rPr>
            <w:rStyle w:val="Hyperlink"/>
          </w:rPr>
          <w:t>3.</w:t>
        </w:r>
        <w:r w:rsidR="00FB6B52">
          <w:rPr>
            <w:rFonts w:asciiTheme="minorHAnsi" w:eastAsiaTheme="minorEastAsia" w:hAnsiTheme="minorHAnsi" w:cstheme="minorBidi"/>
            <w:b w:val="0"/>
            <w:sz w:val="22"/>
            <w:szCs w:val="22"/>
          </w:rPr>
          <w:tab/>
        </w:r>
        <w:r w:rsidR="00FB6B52" w:rsidRPr="007B7AA0">
          <w:rPr>
            <w:rStyle w:val="Hyperlink"/>
          </w:rPr>
          <w:t>Embedded Components</w:t>
        </w:r>
        <w:r w:rsidR="00FB6B52">
          <w:rPr>
            <w:webHidden/>
          </w:rPr>
          <w:tab/>
        </w:r>
        <w:r w:rsidR="00FB6B52">
          <w:rPr>
            <w:webHidden/>
          </w:rPr>
          <w:fldChar w:fldCharType="begin"/>
        </w:r>
        <w:r w:rsidR="00FB6B52">
          <w:rPr>
            <w:webHidden/>
          </w:rPr>
          <w:instrText xml:space="preserve"> PAGEREF _Toc479951366 \h </w:instrText>
        </w:r>
        <w:r w:rsidR="00FB6B52">
          <w:rPr>
            <w:webHidden/>
          </w:rPr>
        </w:r>
        <w:r w:rsidR="00FB6B52">
          <w:rPr>
            <w:webHidden/>
          </w:rPr>
          <w:fldChar w:fldCharType="separate"/>
        </w:r>
        <w:r w:rsidR="00AE43DA">
          <w:rPr>
            <w:webHidden/>
          </w:rPr>
          <w:t>16</w:t>
        </w:r>
        <w:r w:rsidR="00FB6B52">
          <w:rPr>
            <w:webHidden/>
          </w:rPr>
          <w:fldChar w:fldCharType="end"/>
        </w:r>
      </w:hyperlink>
    </w:p>
    <w:p w:rsidR="00FB6B52" w:rsidRDefault="00137424">
      <w:pPr>
        <w:pStyle w:val="TOC1"/>
        <w:rPr>
          <w:rFonts w:asciiTheme="minorHAnsi" w:eastAsiaTheme="minorEastAsia" w:hAnsiTheme="minorHAnsi" w:cstheme="minorBidi"/>
          <w:b w:val="0"/>
          <w:sz w:val="22"/>
          <w:szCs w:val="22"/>
        </w:rPr>
      </w:pPr>
      <w:hyperlink w:anchor="_Toc479951367" w:history="1">
        <w:r w:rsidR="00FB6B52" w:rsidRPr="007B7AA0">
          <w:rPr>
            <w:rStyle w:val="Hyperlink"/>
          </w:rPr>
          <w:t>4.</w:t>
        </w:r>
        <w:r w:rsidR="00FB6B52">
          <w:rPr>
            <w:rFonts w:asciiTheme="minorHAnsi" w:eastAsiaTheme="minorEastAsia" w:hAnsiTheme="minorHAnsi" w:cstheme="minorBidi"/>
            <w:b w:val="0"/>
            <w:sz w:val="22"/>
            <w:szCs w:val="22"/>
          </w:rPr>
          <w:tab/>
        </w:r>
        <w:r w:rsidR="00FB6B52" w:rsidRPr="007B7AA0">
          <w:rPr>
            <w:rStyle w:val="Hyperlink"/>
          </w:rPr>
          <w:t>Graphical User Interface</w:t>
        </w:r>
        <w:r w:rsidR="00FB6B52">
          <w:rPr>
            <w:webHidden/>
          </w:rPr>
          <w:tab/>
        </w:r>
        <w:r w:rsidR="00FB6B52">
          <w:rPr>
            <w:webHidden/>
          </w:rPr>
          <w:fldChar w:fldCharType="begin"/>
        </w:r>
        <w:r w:rsidR="00FB6B52">
          <w:rPr>
            <w:webHidden/>
          </w:rPr>
          <w:instrText xml:space="preserve"> PAGEREF _Toc479951367 \h </w:instrText>
        </w:r>
        <w:r w:rsidR="00FB6B52">
          <w:rPr>
            <w:webHidden/>
          </w:rPr>
        </w:r>
        <w:r w:rsidR="00FB6B52">
          <w:rPr>
            <w:webHidden/>
          </w:rPr>
          <w:fldChar w:fldCharType="separate"/>
        </w:r>
        <w:r w:rsidR="00AE43DA">
          <w:rPr>
            <w:webHidden/>
          </w:rPr>
          <w:t>17</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68" w:history="1">
        <w:r w:rsidR="00FB6B52" w:rsidRPr="007B7AA0">
          <w:rPr>
            <w:rStyle w:val="Hyperlink"/>
          </w:rPr>
          <w:t>4.1</w:t>
        </w:r>
        <w:r w:rsidR="00FB6B52">
          <w:rPr>
            <w:rFonts w:asciiTheme="minorHAnsi" w:eastAsiaTheme="minorEastAsia" w:hAnsiTheme="minorHAnsi" w:cstheme="minorBidi"/>
            <w:sz w:val="22"/>
            <w:szCs w:val="22"/>
          </w:rPr>
          <w:tab/>
        </w:r>
        <w:r w:rsidR="00FB6B52" w:rsidRPr="007B7AA0">
          <w:rPr>
            <w:rStyle w:val="Hyperlink"/>
          </w:rPr>
          <w:t>Main Screen</w:t>
        </w:r>
        <w:r w:rsidR="00FB6B52">
          <w:rPr>
            <w:webHidden/>
          </w:rPr>
          <w:tab/>
        </w:r>
        <w:r w:rsidR="00FB6B52">
          <w:rPr>
            <w:webHidden/>
          </w:rPr>
          <w:fldChar w:fldCharType="begin"/>
        </w:r>
        <w:r w:rsidR="00FB6B52">
          <w:rPr>
            <w:webHidden/>
          </w:rPr>
          <w:instrText xml:space="preserve"> PAGEREF _Toc479951368 \h </w:instrText>
        </w:r>
        <w:r w:rsidR="00FB6B52">
          <w:rPr>
            <w:webHidden/>
          </w:rPr>
        </w:r>
        <w:r w:rsidR="00FB6B52">
          <w:rPr>
            <w:webHidden/>
          </w:rPr>
          <w:fldChar w:fldCharType="separate"/>
        </w:r>
        <w:r w:rsidR="00AE43DA">
          <w:rPr>
            <w:webHidden/>
          </w:rPr>
          <w:t>18</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69" w:history="1">
        <w:r w:rsidR="00FB6B52" w:rsidRPr="007B7AA0">
          <w:rPr>
            <w:rStyle w:val="Hyperlink"/>
          </w:rPr>
          <w:t>4.1.1</w:t>
        </w:r>
        <w:r w:rsidR="00FB6B52">
          <w:rPr>
            <w:rFonts w:asciiTheme="minorHAnsi" w:eastAsiaTheme="minorEastAsia" w:hAnsiTheme="minorHAnsi" w:cstheme="minorBidi"/>
            <w:sz w:val="22"/>
            <w:szCs w:val="22"/>
          </w:rPr>
          <w:tab/>
        </w:r>
        <w:r w:rsidR="00FB6B52" w:rsidRPr="007B7AA0">
          <w:rPr>
            <w:rStyle w:val="Hyperlink"/>
          </w:rPr>
          <w:t>Function</w:t>
        </w:r>
        <w:r w:rsidR="00FB6B52">
          <w:rPr>
            <w:webHidden/>
          </w:rPr>
          <w:tab/>
        </w:r>
        <w:r w:rsidR="00FB6B52">
          <w:rPr>
            <w:webHidden/>
          </w:rPr>
          <w:fldChar w:fldCharType="begin"/>
        </w:r>
        <w:r w:rsidR="00FB6B52">
          <w:rPr>
            <w:webHidden/>
          </w:rPr>
          <w:instrText xml:space="preserve"> PAGEREF _Toc479951369 \h </w:instrText>
        </w:r>
        <w:r w:rsidR="00FB6B52">
          <w:rPr>
            <w:webHidden/>
          </w:rPr>
        </w:r>
        <w:r w:rsidR="00FB6B52">
          <w:rPr>
            <w:webHidden/>
          </w:rPr>
          <w:fldChar w:fldCharType="separate"/>
        </w:r>
        <w:r w:rsidR="00AE43DA">
          <w:rPr>
            <w:webHidden/>
          </w:rPr>
          <w:t>18</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70" w:history="1">
        <w:r w:rsidR="00FB6B52" w:rsidRPr="007B7AA0">
          <w:rPr>
            <w:rStyle w:val="Hyperlink"/>
          </w:rPr>
          <w:t>4.1.2</w:t>
        </w:r>
        <w:r w:rsidR="00FB6B52">
          <w:rPr>
            <w:rFonts w:asciiTheme="minorHAnsi" w:eastAsiaTheme="minorEastAsia" w:hAnsiTheme="minorHAnsi" w:cstheme="minorBidi"/>
            <w:sz w:val="22"/>
            <w:szCs w:val="22"/>
          </w:rPr>
          <w:tab/>
        </w:r>
        <w:r w:rsidR="00FB6B52" w:rsidRPr="007B7AA0">
          <w:rPr>
            <w:rStyle w:val="Hyperlink"/>
          </w:rPr>
          <w:t>Screen Dump</w:t>
        </w:r>
        <w:r w:rsidR="00FB6B52">
          <w:rPr>
            <w:webHidden/>
          </w:rPr>
          <w:tab/>
        </w:r>
        <w:r w:rsidR="00FB6B52">
          <w:rPr>
            <w:webHidden/>
          </w:rPr>
          <w:fldChar w:fldCharType="begin"/>
        </w:r>
        <w:r w:rsidR="00FB6B52">
          <w:rPr>
            <w:webHidden/>
          </w:rPr>
          <w:instrText xml:space="preserve"> PAGEREF _Toc479951370 \h </w:instrText>
        </w:r>
        <w:r w:rsidR="00FB6B52">
          <w:rPr>
            <w:webHidden/>
          </w:rPr>
        </w:r>
        <w:r w:rsidR="00FB6B52">
          <w:rPr>
            <w:webHidden/>
          </w:rPr>
          <w:fldChar w:fldCharType="separate"/>
        </w:r>
        <w:r w:rsidR="00AE43DA">
          <w:rPr>
            <w:webHidden/>
          </w:rPr>
          <w:t>18</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71" w:history="1">
        <w:r w:rsidR="00FB6B52" w:rsidRPr="007B7AA0">
          <w:rPr>
            <w:rStyle w:val="Hyperlink"/>
          </w:rPr>
          <w:t>4.2</w:t>
        </w:r>
        <w:r w:rsidR="00FB6B52">
          <w:rPr>
            <w:rFonts w:asciiTheme="minorHAnsi" w:eastAsiaTheme="minorEastAsia" w:hAnsiTheme="minorHAnsi" w:cstheme="minorBidi"/>
            <w:sz w:val="22"/>
            <w:szCs w:val="22"/>
          </w:rPr>
          <w:tab/>
        </w:r>
        <w:r w:rsidR="00FB6B52" w:rsidRPr="007B7AA0">
          <w:rPr>
            <w:rStyle w:val="Hyperlink"/>
          </w:rPr>
          <w:t>Features Screen</w:t>
        </w:r>
        <w:r w:rsidR="00FB6B52">
          <w:rPr>
            <w:webHidden/>
          </w:rPr>
          <w:tab/>
        </w:r>
        <w:r w:rsidR="00FB6B52">
          <w:rPr>
            <w:webHidden/>
          </w:rPr>
          <w:fldChar w:fldCharType="begin"/>
        </w:r>
        <w:r w:rsidR="00FB6B52">
          <w:rPr>
            <w:webHidden/>
          </w:rPr>
          <w:instrText xml:space="preserve"> PAGEREF _Toc479951371 \h </w:instrText>
        </w:r>
        <w:r w:rsidR="00FB6B52">
          <w:rPr>
            <w:webHidden/>
          </w:rPr>
        </w:r>
        <w:r w:rsidR="00FB6B52">
          <w:rPr>
            <w:webHidden/>
          </w:rPr>
          <w:fldChar w:fldCharType="separate"/>
        </w:r>
        <w:r w:rsidR="00AE43DA">
          <w:rPr>
            <w:webHidden/>
          </w:rPr>
          <w:t>18</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72" w:history="1">
        <w:r w:rsidR="00FB6B52" w:rsidRPr="007B7AA0">
          <w:rPr>
            <w:rStyle w:val="Hyperlink"/>
          </w:rPr>
          <w:t>4.2.1</w:t>
        </w:r>
        <w:r w:rsidR="00FB6B52">
          <w:rPr>
            <w:rFonts w:asciiTheme="minorHAnsi" w:eastAsiaTheme="minorEastAsia" w:hAnsiTheme="minorHAnsi" w:cstheme="minorBidi"/>
            <w:sz w:val="22"/>
            <w:szCs w:val="22"/>
          </w:rPr>
          <w:tab/>
        </w:r>
        <w:r w:rsidR="00FB6B52" w:rsidRPr="007B7AA0">
          <w:rPr>
            <w:rStyle w:val="Hyperlink"/>
          </w:rPr>
          <w:t>Function</w:t>
        </w:r>
        <w:r w:rsidR="00FB6B52">
          <w:rPr>
            <w:webHidden/>
          </w:rPr>
          <w:tab/>
        </w:r>
        <w:r w:rsidR="00FB6B52">
          <w:rPr>
            <w:webHidden/>
          </w:rPr>
          <w:fldChar w:fldCharType="begin"/>
        </w:r>
        <w:r w:rsidR="00FB6B52">
          <w:rPr>
            <w:webHidden/>
          </w:rPr>
          <w:instrText xml:space="preserve"> PAGEREF _Toc479951372 \h </w:instrText>
        </w:r>
        <w:r w:rsidR="00FB6B52">
          <w:rPr>
            <w:webHidden/>
          </w:rPr>
        </w:r>
        <w:r w:rsidR="00FB6B52">
          <w:rPr>
            <w:webHidden/>
          </w:rPr>
          <w:fldChar w:fldCharType="separate"/>
        </w:r>
        <w:r w:rsidR="00AE43DA">
          <w:rPr>
            <w:webHidden/>
          </w:rPr>
          <w:t>18</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73" w:history="1">
        <w:r w:rsidR="00FB6B52" w:rsidRPr="007B7AA0">
          <w:rPr>
            <w:rStyle w:val="Hyperlink"/>
          </w:rPr>
          <w:t>4.2.2</w:t>
        </w:r>
        <w:r w:rsidR="00FB6B52">
          <w:rPr>
            <w:rFonts w:asciiTheme="minorHAnsi" w:eastAsiaTheme="minorEastAsia" w:hAnsiTheme="minorHAnsi" w:cstheme="minorBidi"/>
            <w:sz w:val="22"/>
            <w:szCs w:val="22"/>
          </w:rPr>
          <w:tab/>
        </w:r>
        <w:r w:rsidR="00FB6B52" w:rsidRPr="007B7AA0">
          <w:rPr>
            <w:rStyle w:val="Hyperlink"/>
          </w:rPr>
          <w:t>Screen Dump</w:t>
        </w:r>
        <w:r w:rsidR="00FB6B52">
          <w:rPr>
            <w:webHidden/>
          </w:rPr>
          <w:tab/>
        </w:r>
        <w:r w:rsidR="00FB6B52">
          <w:rPr>
            <w:webHidden/>
          </w:rPr>
          <w:fldChar w:fldCharType="begin"/>
        </w:r>
        <w:r w:rsidR="00FB6B52">
          <w:rPr>
            <w:webHidden/>
          </w:rPr>
          <w:instrText xml:space="preserve"> PAGEREF _Toc479951373 \h </w:instrText>
        </w:r>
        <w:r w:rsidR="00FB6B52">
          <w:rPr>
            <w:webHidden/>
          </w:rPr>
        </w:r>
        <w:r w:rsidR="00FB6B52">
          <w:rPr>
            <w:webHidden/>
          </w:rPr>
          <w:fldChar w:fldCharType="separate"/>
        </w:r>
        <w:r w:rsidR="00AE43DA">
          <w:rPr>
            <w:webHidden/>
          </w:rPr>
          <w:t>19</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74" w:history="1">
        <w:r w:rsidR="00FB6B52" w:rsidRPr="007B7AA0">
          <w:rPr>
            <w:rStyle w:val="Hyperlink"/>
          </w:rPr>
          <w:t>4.3</w:t>
        </w:r>
        <w:r w:rsidR="00FB6B52">
          <w:rPr>
            <w:rFonts w:asciiTheme="minorHAnsi" w:eastAsiaTheme="minorEastAsia" w:hAnsiTheme="minorHAnsi" w:cstheme="minorBidi"/>
            <w:sz w:val="22"/>
            <w:szCs w:val="22"/>
          </w:rPr>
          <w:tab/>
        </w:r>
        <w:r w:rsidR="00FB6B52" w:rsidRPr="007B7AA0">
          <w:rPr>
            <w:rStyle w:val="Hyperlink"/>
          </w:rPr>
          <w:t>The FFT Screen (Phase II)</w:t>
        </w:r>
        <w:r w:rsidR="00FB6B52">
          <w:rPr>
            <w:webHidden/>
          </w:rPr>
          <w:tab/>
        </w:r>
        <w:r w:rsidR="00FB6B52">
          <w:rPr>
            <w:webHidden/>
          </w:rPr>
          <w:fldChar w:fldCharType="begin"/>
        </w:r>
        <w:r w:rsidR="00FB6B52">
          <w:rPr>
            <w:webHidden/>
          </w:rPr>
          <w:instrText xml:space="preserve"> PAGEREF _Toc479951374 \h </w:instrText>
        </w:r>
        <w:r w:rsidR="00FB6B52">
          <w:rPr>
            <w:webHidden/>
          </w:rPr>
        </w:r>
        <w:r w:rsidR="00FB6B52">
          <w:rPr>
            <w:webHidden/>
          </w:rPr>
          <w:fldChar w:fldCharType="separate"/>
        </w:r>
        <w:r w:rsidR="00AE43DA">
          <w:rPr>
            <w:webHidden/>
          </w:rPr>
          <w:t>19</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75" w:history="1">
        <w:r w:rsidR="00FB6B52" w:rsidRPr="007B7AA0">
          <w:rPr>
            <w:rStyle w:val="Hyperlink"/>
          </w:rPr>
          <w:t>4.4</w:t>
        </w:r>
        <w:r w:rsidR="00FB6B52">
          <w:rPr>
            <w:rFonts w:asciiTheme="minorHAnsi" w:eastAsiaTheme="minorEastAsia" w:hAnsiTheme="minorHAnsi" w:cstheme="minorBidi"/>
            <w:sz w:val="22"/>
            <w:szCs w:val="22"/>
          </w:rPr>
          <w:tab/>
        </w:r>
        <w:r w:rsidR="00FB6B52" w:rsidRPr="007B7AA0">
          <w:rPr>
            <w:rStyle w:val="Hyperlink"/>
          </w:rPr>
          <w:t>GMM Model Configuration Screen</w:t>
        </w:r>
        <w:r w:rsidR="00FB6B52">
          <w:rPr>
            <w:webHidden/>
          </w:rPr>
          <w:tab/>
        </w:r>
        <w:r w:rsidR="00FB6B52">
          <w:rPr>
            <w:webHidden/>
          </w:rPr>
          <w:fldChar w:fldCharType="begin"/>
        </w:r>
        <w:r w:rsidR="00FB6B52">
          <w:rPr>
            <w:webHidden/>
          </w:rPr>
          <w:instrText xml:space="preserve"> PAGEREF _Toc479951375 \h </w:instrText>
        </w:r>
        <w:r w:rsidR="00FB6B52">
          <w:rPr>
            <w:webHidden/>
          </w:rPr>
        </w:r>
        <w:r w:rsidR="00FB6B52">
          <w:rPr>
            <w:webHidden/>
          </w:rPr>
          <w:fldChar w:fldCharType="separate"/>
        </w:r>
        <w:r w:rsidR="00AE43DA">
          <w:rPr>
            <w:webHidden/>
          </w:rPr>
          <w:t>20</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76" w:history="1">
        <w:r w:rsidR="00FB6B52" w:rsidRPr="007B7AA0">
          <w:rPr>
            <w:rStyle w:val="Hyperlink"/>
          </w:rPr>
          <w:t>4.4.1</w:t>
        </w:r>
        <w:r w:rsidR="00FB6B52">
          <w:rPr>
            <w:rFonts w:asciiTheme="minorHAnsi" w:eastAsiaTheme="minorEastAsia" w:hAnsiTheme="minorHAnsi" w:cstheme="minorBidi"/>
            <w:sz w:val="22"/>
            <w:szCs w:val="22"/>
          </w:rPr>
          <w:tab/>
        </w:r>
        <w:r w:rsidR="00FB6B52" w:rsidRPr="007B7AA0">
          <w:rPr>
            <w:rStyle w:val="Hyperlink"/>
          </w:rPr>
          <w:t>Function</w:t>
        </w:r>
        <w:r w:rsidR="00FB6B52">
          <w:rPr>
            <w:webHidden/>
          </w:rPr>
          <w:tab/>
        </w:r>
        <w:r w:rsidR="00FB6B52">
          <w:rPr>
            <w:webHidden/>
          </w:rPr>
          <w:fldChar w:fldCharType="begin"/>
        </w:r>
        <w:r w:rsidR="00FB6B52">
          <w:rPr>
            <w:webHidden/>
          </w:rPr>
          <w:instrText xml:space="preserve"> PAGEREF _Toc479951376 \h </w:instrText>
        </w:r>
        <w:r w:rsidR="00FB6B52">
          <w:rPr>
            <w:webHidden/>
          </w:rPr>
        </w:r>
        <w:r w:rsidR="00FB6B52">
          <w:rPr>
            <w:webHidden/>
          </w:rPr>
          <w:fldChar w:fldCharType="separate"/>
        </w:r>
        <w:r w:rsidR="00AE43DA">
          <w:rPr>
            <w:webHidden/>
          </w:rPr>
          <w:t>20</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77" w:history="1">
        <w:r w:rsidR="00FB6B52" w:rsidRPr="007B7AA0">
          <w:rPr>
            <w:rStyle w:val="Hyperlink"/>
          </w:rPr>
          <w:t>4.4.2</w:t>
        </w:r>
        <w:r w:rsidR="00FB6B52">
          <w:rPr>
            <w:rFonts w:asciiTheme="minorHAnsi" w:eastAsiaTheme="minorEastAsia" w:hAnsiTheme="minorHAnsi" w:cstheme="minorBidi"/>
            <w:sz w:val="22"/>
            <w:szCs w:val="22"/>
          </w:rPr>
          <w:tab/>
        </w:r>
        <w:r w:rsidR="00FB6B52" w:rsidRPr="007B7AA0">
          <w:rPr>
            <w:rStyle w:val="Hyperlink"/>
          </w:rPr>
          <w:t>Screen Dumps and Output Controls</w:t>
        </w:r>
        <w:r w:rsidR="00FB6B52">
          <w:rPr>
            <w:webHidden/>
          </w:rPr>
          <w:tab/>
        </w:r>
        <w:r w:rsidR="00FB6B52">
          <w:rPr>
            <w:webHidden/>
          </w:rPr>
          <w:fldChar w:fldCharType="begin"/>
        </w:r>
        <w:r w:rsidR="00FB6B52">
          <w:rPr>
            <w:webHidden/>
          </w:rPr>
          <w:instrText xml:space="preserve"> PAGEREF _Toc479951377 \h </w:instrText>
        </w:r>
        <w:r w:rsidR="00FB6B52">
          <w:rPr>
            <w:webHidden/>
          </w:rPr>
        </w:r>
        <w:r w:rsidR="00FB6B52">
          <w:rPr>
            <w:webHidden/>
          </w:rPr>
          <w:fldChar w:fldCharType="separate"/>
        </w:r>
        <w:r w:rsidR="00AE43DA">
          <w:rPr>
            <w:webHidden/>
          </w:rPr>
          <w:t>21</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78" w:history="1">
        <w:r w:rsidR="00FB6B52" w:rsidRPr="007B7AA0">
          <w:rPr>
            <w:rStyle w:val="Hyperlink"/>
          </w:rPr>
          <w:t>4.5</w:t>
        </w:r>
        <w:r w:rsidR="00FB6B52">
          <w:rPr>
            <w:rFonts w:asciiTheme="minorHAnsi" w:eastAsiaTheme="minorEastAsia" w:hAnsiTheme="minorHAnsi" w:cstheme="minorBidi"/>
            <w:sz w:val="22"/>
            <w:szCs w:val="22"/>
          </w:rPr>
          <w:tab/>
        </w:r>
        <w:r w:rsidR="00FB6B52" w:rsidRPr="007B7AA0">
          <w:rPr>
            <w:rStyle w:val="Hyperlink"/>
          </w:rPr>
          <w:t>The SVM Screen</w:t>
        </w:r>
        <w:r w:rsidR="00FB6B52">
          <w:rPr>
            <w:webHidden/>
          </w:rPr>
          <w:tab/>
        </w:r>
        <w:r w:rsidR="00FB6B52">
          <w:rPr>
            <w:webHidden/>
          </w:rPr>
          <w:fldChar w:fldCharType="begin"/>
        </w:r>
        <w:r w:rsidR="00FB6B52">
          <w:rPr>
            <w:webHidden/>
          </w:rPr>
          <w:instrText xml:space="preserve"> PAGEREF _Toc479951378 \h </w:instrText>
        </w:r>
        <w:r w:rsidR="00FB6B52">
          <w:rPr>
            <w:webHidden/>
          </w:rPr>
        </w:r>
        <w:r w:rsidR="00FB6B52">
          <w:rPr>
            <w:webHidden/>
          </w:rPr>
          <w:fldChar w:fldCharType="separate"/>
        </w:r>
        <w:r w:rsidR="00AE43DA">
          <w:rPr>
            <w:webHidden/>
          </w:rPr>
          <w:t>24</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79" w:history="1">
        <w:r w:rsidR="00FB6B52" w:rsidRPr="007B7AA0">
          <w:rPr>
            <w:rStyle w:val="Hyperlink"/>
          </w:rPr>
          <w:t>4.5.1</w:t>
        </w:r>
        <w:r w:rsidR="00FB6B52">
          <w:rPr>
            <w:rFonts w:asciiTheme="minorHAnsi" w:eastAsiaTheme="minorEastAsia" w:hAnsiTheme="minorHAnsi" w:cstheme="minorBidi"/>
            <w:sz w:val="22"/>
            <w:szCs w:val="22"/>
          </w:rPr>
          <w:tab/>
        </w:r>
        <w:r w:rsidR="00FB6B52" w:rsidRPr="007B7AA0">
          <w:rPr>
            <w:rStyle w:val="Hyperlink"/>
          </w:rPr>
          <w:t>Function</w:t>
        </w:r>
        <w:r w:rsidR="00FB6B52">
          <w:rPr>
            <w:webHidden/>
          </w:rPr>
          <w:tab/>
        </w:r>
        <w:r w:rsidR="00FB6B52">
          <w:rPr>
            <w:webHidden/>
          </w:rPr>
          <w:fldChar w:fldCharType="begin"/>
        </w:r>
        <w:r w:rsidR="00FB6B52">
          <w:rPr>
            <w:webHidden/>
          </w:rPr>
          <w:instrText xml:space="preserve"> PAGEREF _Toc479951379 \h </w:instrText>
        </w:r>
        <w:r w:rsidR="00FB6B52">
          <w:rPr>
            <w:webHidden/>
          </w:rPr>
        </w:r>
        <w:r w:rsidR="00FB6B52">
          <w:rPr>
            <w:webHidden/>
          </w:rPr>
          <w:fldChar w:fldCharType="separate"/>
        </w:r>
        <w:r w:rsidR="00AE43DA">
          <w:rPr>
            <w:webHidden/>
          </w:rPr>
          <w:t>24</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80" w:history="1">
        <w:r w:rsidR="00FB6B52" w:rsidRPr="007B7AA0">
          <w:rPr>
            <w:rStyle w:val="Hyperlink"/>
          </w:rPr>
          <w:t>4.5.2</w:t>
        </w:r>
        <w:r w:rsidR="00FB6B52">
          <w:rPr>
            <w:rFonts w:asciiTheme="minorHAnsi" w:eastAsiaTheme="minorEastAsia" w:hAnsiTheme="minorHAnsi" w:cstheme="minorBidi"/>
            <w:sz w:val="22"/>
            <w:szCs w:val="22"/>
          </w:rPr>
          <w:tab/>
        </w:r>
        <w:r w:rsidR="00FB6B52" w:rsidRPr="007B7AA0">
          <w:rPr>
            <w:rStyle w:val="Hyperlink"/>
          </w:rPr>
          <w:t>Screen Dumps and Output Controls</w:t>
        </w:r>
        <w:r w:rsidR="00FB6B52">
          <w:rPr>
            <w:webHidden/>
          </w:rPr>
          <w:tab/>
        </w:r>
        <w:r w:rsidR="00FB6B52">
          <w:rPr>
            <w:webHidden/>
          </w:rPr>
          <w:fldChar w:fldCharType="begin"/>
        </w:r>
        <w:r w:rsidR="00FB6B52">
          <w:rPr>
            <w:webHidden/>
          </w:rPr>
          <w:instrText xml:space="preserve"> PAGEREF _Toc479951380 \h </w:instrText>
        </w:r>
        <w:r w:rsidR="00FB6B52">
          <w:rPr>
            <w:webHidden/>
          </w:rPr>
        </w:r>
        <w:r w:rsidR="00FB6B52">
          <w:rPr>
            <w:webHidden/>
          </w:rPr>
          <w:fldChar w:fldCharType="separate"/>
        </w:r>
        <w:r w:rsidR="00AE43DA">
          <w:rPr>
            <w:webHidden/>
          </w:rPr>
          <w:t>26</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81" w:history="1">
        <w:r w:rsidR="00FB6B52" w:rsidRPr="007B7AA0">
          <w:rPr>
            <w:rStyle w:val="Hyperlink"/>
          </w:rPr>
          <w:t>4.6</w:t>
        </w:r>
        <w:r w:rsidR="00FB6B52">
          <w:rPr>
            <w:rFonts w:asciiTheme="minorHAnsi" w:eastAsiaTheme="minorEastAsia" w:hAnsiTheme="minorHAnsi" w:cstheme="minorBidi"/>
            <w:sz w:val="22"/>
            <w:szCs w:val="22"/>
          </w:rPr>
          <w:tab/>
        </w:r>
        <w:r w:rsidR="00FB6B52" w:rsidRPr="007B7AA0">
          <w:rPr>
            <w:rStyle w:val="Hyperlink"/>
          </w:rPr>
          <w:t>Ensemble Model Screen</w:t>
        </w:r>
        <w:r w:rsidR="00FB6B52">
          <w:rPr>
            <w:webHidden/>
          </w:rPr>
          <w:tab/>
        </w:r>
        <w:r w:rsidR="00FB6B52">
          <w:rPr>
            <w:webHidden/>
          </w:rPr>
          <w:fldChar w:fldCharType="begin"/>
        </w:r>
        <w:r w:rsidR="00FB6B52">
          <w:rPr>
            <w:webHidden/>
          </w:rPr>
          <w:instrText xml:space="preserve"> PAGEREF _Toc479951381 \h </w:instrText>
        </w:r>
        <w:r w:rsidR="00FB6B52">
          <w:rPr>
            <w:webHidden/>
          </w:rPr>
        </w:r>
        <w:r w:rsidR="00FB6B52">
          <w:rPr>
            <w:webHidden/>
          </w:rPr>
          <w:fldChar w:fldCharType="separate"/>
        </w:r>
        <w:r w:rsidR="00AE43DA">
          <w:rPr>
            <w:webHidden/>
          </w:rPr>
          <w:t>28</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82" w:history="1">
        <w:r w:rsidR="00FB6B52" w:rsidRPr="007B7AA0">
          <w:rPr>
            <w:rStyle w:val="Hyperlink"/>
          </w:rPr>
          <w:t>4.6.1</w:t>
        </w:r>
        <w:r w:rsidR="00FB6B52">
          <w:rPr>
            <w:rFonts w:asciiTheme="minorHAnsi" w:eastAsiaTheme="minorEastAsia" w:hAnsiTheme="minorHAnsi" w:cstheme="minorBidi"/>
            <w:sz w:val="22"/>
            <w:szCs w:val="22"/>
          </w:rPr>
          <w:tab/>
        </w:r>
        <w:r w:rsidR="00FB6B52" w:rsidRPr="007B7AA0">
          <w:rPr>
            <w:rStyle w:val="Hyperlink"/>
          </w:rPr>
          <w:t>Function</w:t>
        </w:r>
        <w:r w:rsidR="00FB6B52">
          <w:rPr>
            <w:webHidden/>
          </w:rPr>
          <w:tab/>
        </w:r>
        <w:r w:rsidR="00FB6B52">
          <w:rPr>
            <w:webHidden/>
          </w:rPr>
          <w:fldChar w:fldCharType="begin"/>
        </w:r>
        <w:r w:rsidR="00FB6B52">
          <w:rPr>
            <w:webHidden/>
          </w:rPr>
          <w:instrText xml:space="preserve"> PAGEREF _Toc479951382 \h </w:instrText>
        </w:r>
        <w:r w:rsidR="00FB6B52">
          <w:rPr>
            <w:webHidden/>
          </w:rPr>
        </w:r>
        <w:r w:rsidR="00FB6B52">
          <w:rPr>
            <w:webHidden/>
          </w:rPr>
          <w:fldChar w:fldCharType="separate"/>
        </w:r>
        <w:r w:rsidR="00AE43DA">
          <w:rPr>
            <w:webHidden/>
          </w:rPr>
          <w:t>28</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83" w:history="1">
        <w:r w:rsidR="00FB6B52" w:rsidRPr="007B7AA0">
          <w:rPr>
            <w:rStyle w:val="Hyperlink"/>
          </w:rPr>
          <w:t>4.6.2</w:t>
        </w:r>
        <w:r w:rsidR="00FB6B52">
          <w:rPr>
            <w:rFonts w:asciiTheme="minorHAnsi" w:eastAsiaTheme="minorEastAsia" w:hAnsiTheme="minorHAnsi" w:cstheme="minorBidi"/>
            <w:sz w:val="22"/>
            <w:szCs w:val="22"/>
          </w:rPr>
          <w:tab/>
        </w:r>
        <w:r w:rsidR="00FB6B52" w:rsidRPr="007B7AA0">
          <w:rPr>
            <w:rStyle w:val="Hyperlink"/>
          </w:rPr>
          <w:t>Screen Dump</w:t>
        </w:r>
        <w:r w:rsidR="00FB6B52">
          <w:rPr>
            <w:webHidden/>
          </w:rPr>
          <w:tab/>
        </w:r>
        <w:r w:rsidR="00FB6B52">
          <w:rPr>
            <w:webHidden/>
          </w:rPr>
          <w:fldChar w:fldCharType="begin"/>
        </w:r>
        <w:r w:rsidR="00FB6B52">
          <w:rPr>
            <w:webHidden/>
          </w:rPr>
          <w:instrText xml:space="preserve"> PAGEREF _Toc479951383 \h </w:instrText>
        </w:r>
        <w:r w:rsidR="00FB6B52">
          <w:rPr>
            <w:webHidden/>
          </w:rPr>
        </w:r>
        <w:r w:rsidR="00FB6B52">
          <w:rPr>
            <w:webHidden/>
          </w:rPr>
          <w:fldChar w:fldCharType="separate"/>
        </w:r>
        <w:r w:rsidR="00AE43DA">
          <w:rPr>
            <w:webHidden/>
          </w:rPr>
          <w:t>29</w:t>
        </w:r>
        <w:r w:rsidR="00FB6B52">
          <w:rPr>
            <w:webHidden/>
          </w:rPr>
          <w:fldChar w:fldCharType="end"/>
        </w:r>
      </w:hyperlink>
    </w:p>
    <w:p w:rsidR="00FB6B52" w:rsidRDefault="00137424">
      <w:pPr>
        <w:pStyle w:val="TOC1"/>
        <w:rPr>
          <w:rFonts w:asciiTheme="minorHAnsi" w:eastAsiaTheme="minorEastAsia" w:hAnsiTheme="minorHAnsi" w:cstheme="minorBidi"/>
          <w:b w:val="0"/>
          <w:sz w:val="22"/>
          <w:szCs w:val="22"/>
        </w:rPr>
      </w:pPr>
      <w:hyperlink w:anchor="_Toc479951384" w:history="1">
        <w:r w:rsidR="00FB6B52" w:rsidRPr="007B7AA0">
          <w:rPr>
            <w:rStyle w:val="Hyperlink"/>
          </w:rPr>
          <w:t>5.</w:t>
        </w:r>
        <w:r w:rsidR="00FB6B52">
          <w:rPr>
            <w:rFonts w:asciiTheme="minorHAnsi" w:eastAsiaTheme="minorEastAsia" w:hAnsiTheme="minorHAnsi" w:cstheme="minorBidi"/>
            <w:b w:val="0"/>
            <w:sz w:val="22"/>
            <w:szCs w:val="22"/>
          </w:rPr>
          <w:tab/>
        </w:r>
        <w:r w:rsidR="00FB6B52" w:rsidRPr="007B7AA0">
          <w:rPr>
            <w:rStyle w:val="Hyperlink"/>
          </w:rPr>
          <w:t>Matlab Interface</w:t>
        </w:r>
        <w:r w:rsidR="00FB6B52">
          <w:rPr>
            <w:webHidden/>
          </w:rPr>
          <w:tab/>
        </w:r>
        <w:r w:rsidR="00FB6B52">
          <w:rPr>
            <w:webHidden/>
          </w:rPr>
          <w:fldChar w:fldCharType="begin"/>
        </w:r>
        <w:r w:rsidR="00FB6B52">
          <w:rPr>
            <w:webHidden/>
          </w:rPr>
          <w:instrText xml:space="preserve"> PAGEREF _Toc479951384 \h </w:instrText>
        </w:r>
        <w:r w:rsidR="00FB6B52">
          <w:rPr>
            <w:webHidden/>
          </w:rPr>
        </w:r>
        <w:r w:rsidR="00FB6B52">
          <w:rPr>
            <w:webHidden/>
          </w:rPr>
          <w:fldChar w:fldCharType="separate"/>
        </w:r>
        <w:r w:rsidR="00AE43DA">
          <w:rPr>
            <w:webHidden/>
          </w:rPr>
          <w:t>29</w:t>
        </w:r>
        <w:r w:rsidR="00FB6B52">
          <w:rPr>
            <w:webHidden/>
          </w:rPr>
          <w:fldChar w:fldCharType="end"/>
        </w:r>
      </w:hyperlink>
    </w:p>
    <w:p w:rsidR="00FB6B52" w:rsidRDefault="00137424">
      <w:pPr>
        <w:pStyle w:val="TOC1"/>
        <w:rPr>
          <w:rFonts w:asciiTheme="minorHAnsi" w:eastAsiaTheme="minorEastAsia" w:hAnsiTheme="minorHAnsi" w:cstheme="minorBidi"/>
          <w:b w:val="0"/>
          <w:sz w:val="22"/>
          <w:szCs w:val="22"/>
        </w:rPr>
      </w:pPr>
      <w:hyperlink w:anchor="_Toc479951385" w:history="1">
        <w:r w:rsidR="00FB6B52" w:rsidRPr="007B7AA0">
          <w:rPr>
            <w:rStyle w:val="Hyperlink"/>
          </w:rPr>
          <w:t>6.</w:t>
        </w:r>
        <w:r w:rsidR="00FB6B52">
          <w:rPr>
            <w:rFonts w:asciiTheme="minorHAnsi" w:eastAsiaTheme="minorEastAsia" w:hAnsiTheme="minorHAnsi" w:cstheme="minorBidi"/>
            <w:b w:val="0"/>
            <w:sz w:val="22"/>
            <w:szCs w:val="22"/>
          </w:rPr>
          <w:tab/>
        </w:r>
        <w:r w:rsidR="00FB6B52" w:rsidRPr="007B7AA0">
          <w:rPr>
            <w:rStyle w:val="Hyperlink"/>
          </w:rPr>
          <w:t>Symbols &amp; Terms</w:t>
        </w:r>
        <w:r w:rsidR="00FB6B52">
          <w:rPr>
            <w:webHidden/>
          </w:rPr>
          <w:tab/>
        </w:r>
        <w:r w:rsidR="00FB6B52">
          <w:rPr>
            <w:webHidden/>
          </w:rPr>
          <w:fldChar w:fldCharType="begin"/>
        </w:r>
        <w:r w:rsidR="00FB6B52">
          <w:rPr>
            <w:webHidden/>
          </w:rPr>
          <w:instrText xml:space="preserve"> PAGEREF _Toc479951385 \h </w:instrText>
        </w:r>
        <w:r w:rsidR="00FB6B52">
          <w:rPr>
            <w:webHidden/>
          </w:rPr>
        </w:r>
        <w:r w:rsidR="00FB6B52">
          <w:rPr>
            <w:webHidden/>
          </w:rPr>
          <w:fldChar w:fldCharType="separate"/>
        </w:r>
        <w:r w:rsidR="00AE43DA">
          <w:rPr>
            <w:webHidden/>
          </w:rPr>
          <w:t>29</w:t>
        </w:r>
        <w:r w:rsidR="00FB6B52">
          <w:rPr>
            <w:webHidden/>
          </w:rPr>
          <w:fldChar w:fldCharType="end"/>
        </w:r>
      </w:hyperlink>
    </w:p>
    <w:p w:rsidR="00FB6B52" w:rsidRDefault="00137424">
      <w:pPr>
        <w:pStyle w:val="TOC1"/>
        <w:rPr>
          <w:rFonts w:asciiTheme="minorHAnsi" w:eastAsiaTheme="minorEastAsia" w:hAnsiTheme="minorHAnsi" w:cstheme="minorBidi"/>
          <w:b w:val="0"/>
          <w:sz w:val="22"/>
          <w:szCs w:val="22"/>
        </w:rPr>
      </w:pPr>
      <w:hyperlink w:anchor="_Toc479951386" w:history="1">
        <w:r w:rsidR="00FB6B52" w:rsidRPr="007B7AA0">
          <w:rPr>
            <w:rStyle w:val="Hyperlink"/>
          </w:rPr>
          <w:t>7.</w:t>
        </w:r>
        <w:r w:rsidR="00FB6B52">
          <w:rPr>
            <w:rFonts w:asciiTheme="minorHAnsi" w:eastAsiaTheme="minorEastAsia" w:hAnsiTheme="minorHAnsi" w:cstheme="minorBidi"/>
            <w:b w:val="0"/>
            <w:sz w:val="22"/>
            <w:szCs w:val="22"/>
          </w:rPr>
          <w:tab/>
        </w:r>
        <w:r w:rsidR="00FB6B52" w:rsidRPr="007B7AA0">
          <w:rPr>
            <w:rStyle w:val="Hyperlink"/>
          </w:rPr>
          <w:t>References</w:t>
        </w:r>
        <w:r w:rsidR="00FB6B52">
          <w:rPr>
            <w:webHidden/>
          </w:rPr>
          <w:tab/>
        </w:r>
        <w:r w:rsidR="00FB6B52">
          <w:rPr>
            <w:webHidden/>
          </w:rPr>
          <w:fldChar w:fldCharType="begin"/>
        </w:r>
        <w:r w:rsidR="00FB6B52">
          <w:rPr>
            <w:webHidden/>
          </w:rPr>
          <w:instrText xml:space="preserve"> PAGEREF _Toc479951386 \h </w:instrText>
        </w:r>
        <w:r w:rsidR="00FB6B52">
          <w:rPr>
            <w:webHidden/>
          </w:rPr>
        </w:r>
        <w:r w:rsidR="00FB6B52">
          <w:rPr>
            <w:webHidden/>
          </w:rPr>
          <w:fldChar w:fldCharType="separate"/>
        </w:r>
        <w:r w:rsidR="00AE43DA">
          <w:rPr>
            <w:webHidden/>
          </w:rPr>
          <w:t>33</w:t>
        </w:r>
        <w:r w:rsidR="00FB6B52">
          <w:rPr>
            <w:webHidden/>
          </w:rPr>
          <w:fldChar w:fldCharType="end"/>
        </w:r>
      </w:hyperlink>
    </w:p>
    <w:p w:rsidR="00FB6B52" w:rsidRDefault="00137424">
      <w:pPr>
        <w:pStyle w:val="TOC1"/>
        <w:rPr>
          <w:rFonts w:asciiTheme="minorHAnsi" w:eastAsiaTheme="minorEastAsia" w:hAnsiTheme="minorHAnsi" w:cstheme="minorBidi"/>
          <w:b w:val="0"/>
          <w:sz w:val="22"/>
          <w:szCs w:val="22"/>
        </w:rPr>
      </w:pPr>
      <w:hyperlink w:anchor="_Toc479951387" w:history="1">
        <w:r w:rsidR="00FB6B52" w:rsidRPr="007B7AA0">
          <w:rPr>
            <w:rStyle w:val="Hyperlink"/>
          </w:rPr>
          <w:t>8.</w:t>
        </w:r>
        <w:r w:rsidR="00FB6B52">
          <w:rPr>
            <w:rFonts w:asciiTheme="minorHAnsi" w:eastAsiaTheme="minorEastAsia" w:hAnsiTheme="minorHAnsi" w:cstheme="minorBidi"/>
            <w:b w:val="0"/>
            <w:sz w:val="22"/>
            <w:szCs w:val="22"/>
          </w:rPr>
          <w:tab/>
        </w:r>
        <w:r w:rsidR="00FB6B52" w:rsidRPr="007B7AA0">
          <w:rPr>
            <w:rStyle w:val="Hyperlink"/>
          </w:rPr>
          <w:t>Serial Communications Interface</w:t>
        </w:r>
        <w:r w:rsidR="00FB6B52">
          <w:rPr>
            <w:webHidden/>
          </w:rPr>
          <w:tab/>
        </w:r>
        <w:r w:rsidR="00FB6B52">
          <w:rPr>
            <w:webHidden/>
          </w:rPr>
          <w:fldChar w:fldCharType="begin"/>
        </w:r>
        <w:r w:rsidR="00FB6B52">
          <w:rPr>
            <w:webHidden/>
          </w:rPr>
          <w:instrText xml:space="preserve"> PAGEREF _Toc479951387 \h </w:instrText>
        </w:r>
        <w:r w:rsidR="00FB6B52">
          <w:rPr>
            <w:webHidden/>
          </w:rPr>
        </w:r>
        <w:r w:rsidR="00FB6B52">
          <w:rPr>
            <w:webHidden/>
          </w:rPr>
          <w:fldChar w:fldCharType="separate"/>
        </w:r>
        <w:r w:rsidR="00AE43DA">
          <w:rPr>
            <w:webHidden/>
          </w:rPr>
          <w:t>34</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88" w:history="1">
        <w:r w:rsidR="00FB6B52" w:rsidRPr="007B7AA0">
          <w:rPr>
            <w:rStyle w:val="Hyperlink"/>
          </w:rPr>
          <w:t>8.1</w:t>
        </w:r>
        <w:r w:rsidR="00FB6B52">
          <w:rPr>
            <w:rFonts w:asciiTheme="minorHAnsi" w:eastAsiaTheme="minorEastAsia" w:hAnsiTheme="minorHAnsi" w:cstheme="minorBidi"/>
            <w:sz w:val="22"/>
            <w:szCs w:val="22"/>
          </w:rPr>
          <w:tab/>
        </w:r>
        <w:r w:rsidR="00FB6B52" w:rsidRPr="007B7AA0">
          <w:rPr>
            <w:rStyle w:val="Hyperlink"/>
          </w:rPr>
          <w:t>Summary</w:t>
        </w:r>
        <w:r w:rsidR="00FB6B52">
          <w:rPr>
            <w:webHidden/>
          </w:rPr>
          <w:tab/>
        </w:r>
        <w:r w:rsidR="00FB6B52">
          <w:rPr>
            <w:webHidden/>
          </w:rPr>
          <w:fldChar w:fldCharType="begin"/>
        </w:r>
        <w:r w:rsidR="00FB6B52">
          <w:rPr>
            <w:webHidden/>
          </w:rPr>
          <w:instrText xml:space="preserve"> PAGEREF _Toc479951388 \h </w:instrText>
        </w:r>
        <w:r w:rsidR="00FB6B52">
          <w:rPr>
            <w:webHidden/>
          </w:rPr>
        </w:r>
        <w:r w:rsidR="00FB6B52">
          <w:rPr>
            <w:webHidden/>
          </w:rPr>
          <w:fldChar w:fldCharType="separate"/>
        </w:r>
        <w:r w:rsidR="00AE43DA">
          <w:rPr>
            <w:webHidden/>
          </w:rPr>
          <w:t>34</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89" w:history="1">
        <w:r w:rsidR="00FB6B52" w:rsidRPr="007B7AA0">
          <w:rPr>
            <w:rStyle w:val="Hyperlink"/>
          </w:rPr>
          <w:t>8.2</w:t>
        </w:r>
        <w:r w:rsidR="00FB6B52">
          <w:rPr>
            <w:rFonts w:asciiTheme="minorHAnsi" w:eastAsiaTheme="minorEastAsia" w:hAnsiTheme="minorHAnsi" w:cstheme="minorBidi"/>
            <w:sz w:val="22"/>
            <w:szCs w:val="22"/>
          </w:rPr>
          <w:tab/>
        </w:r>
        <w:r w:rsidR="00FB6B52" w:rsidRPr="007B7AA0">
          <w:rPr>
            <w:rStyle w:val="Hyperlink"/>
          </w:rPr>
          <w:t>HDLC Encoding</w:t>
        </w:r>
        <w:r w:rsidR="00FB6B52">
          <w:rPr>
            <w:webHidden/>
          </w:rPr>
          <w:tab/>
        </w:r>
        <w:r w:rsidR="00FB6B52">
          <w:rPr>
            <w:webHidden/>
          </w:rPr>
          <w:fldChar w:fldCharType="begin"/>
        </w:r>
        <w:r w:rsidR="00FB6B52">
          <w:rPr>
            <w:webHidden/>
          </w:rPr>
          <w:instrText xml:space="preserve"> PAGEREF _Toc479951389 \h </w:instrText>
        </w:r>
        <w:r w:rsidR="00FB6B52">
          <w:rPr>
            <w:webHidden/>
          </w:rPr>
        </w:r>
        <w:r w:rsidR="00FB6B52">
          <w:rPr>
            <w:webHidden/>
          </w:rPr>
          <w:fldChar w:fldCharType="separate"/>
        </w:r>
        <w:r w:rsidR="00AE43DA">
          <w:rPr>
            <w:webHidden/>
          </w:rPr>
          <w:t>35</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90" w:history="1">
        <w:r w:rsidR="00FB6B52" w:rsidRPr="007B7AA0">
          <w:rPr>
            <w:rStyle w:val="Hyperlink"/>
          </w:rPr>
          <w:t>8.3</w:t>
        </w:r>
        <w:r w:rsidR="00FB6B52">
          <w:rPr>
            <w:rFonts w:asciiTheme="minorHAnsi" w:eastAsiaTheme="minorEastAsia" w:hAnsiTheme="minorHAnsi" w:cstheme="minorBidi"/>
            <w:sz w:val="22"/>
            <w:szCs w:val="22"/>
          </w:rPr>
          <w:tab/>
        </w:r>
        <w:r w:rsidR="00FB6B52" w:rsidRPr="007B7AA0">
          <w:rPr>
            <w:rStyle w:val="Hyperlink"/>
          </w:rPr>
          <w:t>Endianess</w:t>
        </w:r>
        <w:r w:rsidR="00FB6B52">
          <w:rPr>
            <w:webHidden/>
          </w:rPr>
          <w:tab/>
        </w:r>
        <w:r w:rsidR="00FB6B52">
          <w:rPr>
            <w:webHidden/>
          </w:rPr>
          <w:fldChar w:fldCharType="begin"/>
        </w:r>
        <w:r w:rsidR="00FB6B52">
          <w:rPr>
            <w:webHidden/>
          </w:rPr>
          <w:instrText xml:space="preserve"> PAGEREF _Toc479951390 \h </w:instrText>
        </w:r>
        <w:r w:rsidR="00FB6B52">
          <w:rPr>
            <w:webHidden/>
          </w:rPr>
        </w:r>
        <w:r w:rsidR="00FB6B52">
          <w:rPr>
            <w:webHidden/>
          </w:rPr>
          <w:fldChar w:fldCharType="separate"/>
        </w:r>
        <w:r w:rsidR="00AE43DA">
          <w:rPr>
            <w:webHidden/>
          </w:rPr>
          <w:t>35</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91" w:history="1">
        <w:r w:rsidR="00FB6B52" w:rsidRPr="007B7AA0">
          <w:rPr>
            <w:rStyle w:val="Hyperlink"/>
          </w:rPr>
          <w:t>8.3.1</w:t>
        </w:r>
        <w:r w:rsidR="00FB6B52">
          <w:rPr>
            <w:rFonts w:asciiTheme="minorHAnsi" w:eastAsiaTheme="minorEastAsia" w:hAnsiTheme="minorHAnsi" w:cstheme="minorBidi"/>
            <w:sz w:val="22"/>
            <w:szCs w:val="22"/>
          </w:rPr>
          <w:tab/>
        </w:r>
        <w:r w:rsidR="00FB6B52" w:rsidRPr="007B7AA0">
          <w:rPr>
            <w:rStyle w:val="Hyperlink"/>
          </w:rPr>
          <w:t>IEEE 754-2008 32-bit floating point format</w:t>
        </w:r>
        <w:r w:rsidR="00FB6B52">
          <w:rPr>
            <w:webHidden/>
          </w:rPr>
          <w:tab/>
        </w:r>
        <w:r w:rsidR="00FB6B52">
          <w:rPr>
            <w:webHidden/>
          </w:rPr>
          <w:fldChar w:fldCharType="begin"/>
        </w:r>
        <w:r w:rsidR="00FB6B52">
          <w:rPr>
            <w:webHidden/>
          </w:rPr>
          <w:instrText xml:space="preserve"> PAGEREF _Toc479951391 \h </w:instrText>
        </w:r>
        <w:r w:rsidR="00FB6B52">
          <w:rPr>
            <w:webHidden/>
          </w:rPr>
        </w:r>
        <w:r w:rsidR="00FB6B52">
          <w:rPr>
            <w:webHidden/>
          </w:rPr>
          <w:fldChar w:fldCharType="separate"/>
        </w:r>
        <w:r w:rsidR="00AE43DA">
          <w:rPr>
            <w:webHidden/>
          </w:rPr>
          <w:t>35</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92" w:history="1">
        <w:r w:rsidR="00FB6B52" w:rsidRPr="007B7AA0">
          <w:rPr>
            <w:rStyle w:val="Hyperlink"/>
          </w:rPr>
          <w:t>8.4</w:t>
        </w:r>
        <w:r w:rsidR="00FB6B52">
          <w:rPr>
            <w:rFonts w:asciiTheme="minorHAnsi" w:eastAsiaTheme="minorEastAsia" w:hAnsiTheme="minorHAnsi" w:cstheme="minorBidi"/>
            <w:sz w:val="22"/>
            <w:szCs w:val="22"/>
          </w:rPr>
          <w:tab/>
        </w:r>
        <w:r w:rsidR="00FB6B52" w:rsidRPr="007B7AA0">
          <w:rPr>
            <w:rStyle w:val="Hyperlink"/>
          </w:rPr>
          <w:t>Device Discovery</w:t>
        </w:r>
        <w:r w:rsidR="00FB6B52">
          <w:rPr>
            <w:webHidden/>
          </w:rPr>
          <w:tab/>
        </w:r>
        <w:r w:rsidR="00FB6B52">
          <w:rPr>
            <w:webHidden/>
          </w:rPr>
          <w:fldChar w:fldCharType="begin"/>
        </w:r>
        <w:r w:rsidR="00FB6B52">
          <w:rPr>
            <w:webHidden/>
          </w:rPr>
          <w:instrText xml:space="preserve"> PAGEREF _Toc479951392 \h </w:instrText>
        </w:r>
        <w:r w:rsidR="00FB6B52">
          <w:rPr>
            <w:webHidden/>
          </w:rPr>
        </w:r>
        <w:r w:rsidR="00FB6B52">
          <w:rPr>
            <w:webHidden/>
          </w:rPr>
          <w:fldChar w:fldCharType="separate"/>
        </w:r>
        <w:r w:rsidR="00AE43DA">
          <w:rPr>
            <w:webHidden/>
          </w:rPr>
          <w:t>37</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93" w:history="1">
        <w:r w:rsidR="00FB6B52" w:rsidRPr="007B7AA0">
          <w:rPr>
            <w:rStyle w:val="Hyperlink"/>
          </w:rPr>
          <w:t>8.4.1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_Toc479951393 \h </w:instrText>
        </w:r>
        <w:r w:rsidR="00FB6B52">
          <w:rPr>
            <w:webHidden/>
          </w:rPr>
        </w:r>
        <w:r w:rsidR="00FB6B52">
          <w:rPr>
            <w:webHidden/>
          </w:rPr>
          <w:fldChar w:fldCharType="separate"/>
        </w:r>
        <w:r w:rsidR="00AE43DA">
          <w:rPr>
            <w:webHidden/>
          </w:rPr>
          <w:t>37</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94" w:history="1">
        <w:r w:rsidR="00FB6B52" w:rsidRPr="007B7AA0">
          <w:rPr>
            <w:rStyle w:val="Hyperlink"/>
          </w:rPr>
          <w:t>8.4.2</w:t>
        </w:r>
        <w:r w:rsidR="00FB6B52">
          <w:rPr>
            <w:rFonts w:asciiTheme="minorHAnsi" w:eastAsiaTheme="minorEastAsia" w:hAnsiTheme="minorHAnsi" w:cstheme="minorBidi"/>
            <w:sz w:val="22"/>
            <w:szCs w:val="22"/>
          </w:rPr>
          <w:tab/>
        </w:r>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_Toc479951394 \h </w:instrText>
        </w:r>
        <w:r w:rsidR="00FB6B52">
          <w:rPr>
            <w:webHidden/>
          </w:rPr>
        </w:r>
        <w:r w:rsidR="00FB6B52">
          <w:rPr>
            <w:webHidden/>
          </w:rPr>
          <w:fldChar w:fldCharType="separate"/>
        </w:r>
        <w:r w:rsidR="00AE43DA">
          <w:rPr>
            <w:webHidden/>
          </w:rPr>
          <w:t>37</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95" w:history="1">
        <w:r w:rsidR="00FB6B52" w:rsidRPr="007B7AA0">
          <w:rPr>
            <w:rStyle w:val="Hyperlink"/>
          </w:rPr>
          <w:t>8.5</w:t>
        </w:r>
        <w:r w:rsidR="00FB6B52">
          <w:rPr>
            <w:rFonts w:asciiTheme="minorHAnsi" w:eastAsiaTheme="minorEastAsia" w:hAnsiTheme="minorHAnsi" w:cstheme="minorBidi"/>
            <w:sz w:val="22"/>
            <w:szCs w:val="22"/>
          </w:rPr>
          <w:tab/>
        </w:r>
        <w:r w:rsidR="00FB6B52" w:rsidRPr="007B7AA0">
          <w:rPr>
            <w:rStyle w:val="Hyperlink"/>
          </w:rPr>
          <w:t>Features Enable/Disable</w:t>
        </w:r>
        <w:r w:rsidR="00FB6B52">
          <w:rPr>
            <w:webHidden/>
          </w:rPr>
          <w:tab/>
        </w:r>
        <w:r w:rsidR="00FB6B52">
          <w:rPr>
            <w:webHidden/>
          </w:rPr>
          <w:fldChar w:fldCharType="begin"/>
        </w:r>
        <w:r w:rsidR="00FB6B52">
          <w:rPr>
            <w:webHidden/>
          </w:rPr>
          <w:instrText xml:space="preserve"> PAGEREF _Toc479951395 \h </w:instrText>
        </w:r>
        <w:r w:rsidR="00FB6B52">
          <w:rPr>
            <w:webHidden/>
          </w:rPr>
        </w:r>
        <w:r w:rsidR="00FB6B52">
          <w:rPr>
            <w:webHidden/>
          </w:rPr>
          <w:fldChar w:fldCharType="separate"/>
        </w:r>
        <w:r w:rsidR="00AE43DA">
          <w:rPr>
            <w:webHidden/>
          </w:rPr>
          <w:t>38</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96" w:history="1">
        <w:r w:rsidR="00FB6B52" w:rsidRPr="007B7AA0">
          <w:rPr>
            <w:rStyle w:val="Hyperlink"/>
          </w:rPr>
          <w:t>8.5.1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_Toc479951396 \h </w:instrText>
        </w:r>
        <w:r w:rsidR="00FB6B52">
          <w:rPr>
            <w:webHidden/>
          </w:rPr>
        </w:r>
        <w:r w:rsidR="00FB6B52">
          <w:rPr>
            <w:webHidden/>
          </w:rPr>
          <w:fldChar w:fldCharType="separate"/>
        </w:r>
        <w:r w:rsidR="00AE43DA">
          <w:rPr>
            <w:webHidden/>
          </w:rPr>
          <w:t>38</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97" w:history="1">
        <w:r w:rsidR="00FB6B52" w:rsidRPr="007B7AA0">
          <w:rPr>
            <w:rStyle w:val="Hyperlink"/>
          </w:rPr>
          <w:t>8.5.2</w:t>
        </w:r>
        <w:r w:rsidR="00FB6B52">
          <w:rPr>
            <w:rFonts w:asciiTheme="minorHAnsi" w:eastAsiaTheme="minorEastAsia" w:hAnsiTheme="minorHAnsi" w:cstheme="minorBidi"/>
            <w:sz w:val="22"/>
            <w:szCs w:val="22"/>
          </w:rPr>
          <w:tab/>
        </w:r>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_Toc479951397 \h </w:instrText>
        </w:r>
        <w:r w:rsidR="00FB6B52">
          <w:rPr>
            <w:webHidden/>
          </w:rPr>
        </w:r>
        <w:r w:rsidR="00FB6B52">
          <w:rPr>
            <w:webHidden/>
          </w:rPr>
          <w:fldChar w:fldCharType="separate"/>
        </w:r>
        <w:r w:rsidR="00AE43DA">
          <w:rPr>
            <w:webHidden/>
          </w:rPr>
          <w:t>39</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398" w:history="1">
        <w:r w:rsidR="00FB6B52" w:rsidRPr="007B7AA0">
          <w:rPr>
            <w:rStyle w:val="Hyperlink"/>
          </w:rPr>
          <w:t>8.6</w:t>
        </w:r>
        <w:r w:rsidR="00FB6B52">
          <w:rPr>
            <w:rFonts w:asciiTheme="minorHAnsi" w:eastAsiaTheme="minorEastAsia" w:hAnsiTheme="minorHAnsi" w:cstheme="minorBidi"/>
            <w:sz w:val="22"/>
            <w:szCs w:val="22"/>
          </w:rPr>
          <w:tab/>
        </w:r>
        <w:r w:rsidR="00FB6B52" w:rsidRPr="007B7AA0">
          <w:rPr>
            <w:rStyle w:val="Hyperlink"/>
          </w:rPr>
          <w:t>Read Sample Rates</w:t>
        </w:r>
        <w:r w:rsidR="00FB6B52">
          <w:rPr>
            <w:webHidden/>
          </w:rPr>
          <w:tab/>
        </w:r>
        <w:r w:rsidR="00FB6B52">
          <w:rPr>
            <w:webHidden/>
          </w:rPr>
          <w:fldChar w:fldCharType="begin"/>
        </w:r>
        <w:r w:rsidR="00FB6B52">
          <w:rPr>
            <w:webHidden/>
          </w:rPr>
          <w:instrText xml:space="preserve"> PAGEREF _Toc479951398 \h </w:instrText>
        </w:r>
        <w:r w:rsidR="00FB6B52">
          <w:rPr>
            <w:webHidden/>
          </w:rPr>
        </w:r>
        <w:r w:rsidR="00FB6B52">
          <w:rPr>
            <w:webHidden/>
          </w:rPr>
          <w:fldChar w:fldCharType="separate"/>
        </w:r>
        <w:r w:rsidR="00AE43DA">
          <w:rPr>
            <w:webHidden/>
          </w:rPr>
          <w:t>40</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399" w:history="1">
        <w:r w:rsidR="00FB6B52" w:rsidRPr="007B7AA0">
          <w:rPr>
            <w:rStyle w:val="Hyperlink"/>
          </w:rPr>
          <w:t>8.6.1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_Toc479951399 \h </w:instrText>
        </w:r>
        <w:r w:rsidR="00FB6B52">
          <w:rPr>
            <w:webHidden/>
          </w:rPr>
        </w:r>
        <w:r w:rsidR="00FB6B52">
          <w:rPr>
            <w:webHidden/>
          </w:rPr>
          <w:fldChar w:fldCharType="separate"/>
        </w:r>
        <w:r w:rsidR="00AE43DA">
          <w:rPr>
            <w:webHidden/>
          </w:rPr>
          <w:t>40</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400" w:history="1">
        <w:r w:rsidR="00FB6B52" w:rsidRPr="007B7AA0">
          <w:rPr>
            <w:rStyle w:val="Hyperlink"/>
          </w:rPr>
          <w:t>8.6.2</w:t>
        </w:r>
        <w:r w:rsidR="00FB6B52">
          <w:rPr>
            <w:rFonts w:asciiTheme="minorHAnsi" w:eastAsiaTheme="minorEastAsia" w:hAnsiTheme="minorHAnsi" w:cstheme="minorBidi"/>
            <w:sz w:val="22"/>
            <w:szCs w:val="22"/>
          </w:rPr>
          <w:tab/>
        </w:r>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_Toc479951400 \h </w:instrText>
        </w:r>
        <w:r w:rsidR="00FB6B52">
          <w:rPr>
            <w:webHidden/>
          </w:rPr>
        </w:r>
        <w:r w:rsidR="00FB6B52">
          <w:rPr>
            <w:webHidden/>
          </w:rPr>
          <w:fldChar w:fldCharType="separate"/>
        </w:r>
        <w:r w:rsidR="00AE43DA">
          <w:rPr>
            <w:webHidden/>
          </w:rPr>
          <w:t>40</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01" w:history="1">
        <w:r w:rsidR="00FB6B52" w:rsidRPr="007B7AA0">
          <w:rPr>
            <w:rStyle w:val="Hyperlink"/>
          </w:rPr>
          <w:t>8.7</w:t>
        </w:r>
        <w:r w:rsidR="00FB6B52">
          <w:rPr>
            <w:rFonts w:asciiTheme="minorHAnsi" w:eastAsiaTheme="minorEastAsia" w:hAnsiTheme="minorHAnsi" w:cstheme="minorBidi"/>
            <w:sz w:val="22"/>
            <w:szCs w:val="22"/>
          </w:rPr>
          <w:tab/>
        </w:r>
        <w:r w:rsidR="00FB6B52" w:rsidRPr="007B7AA0">
          <w:rPr>
            <w:rStyle w:val="Hyperlink"/>
          </w:rPr>
          <w:t>Set GMM Configuration</w:t>
        </w:r>
        <w:r w:rsidR="00FB6B52">
          <w:rPr>
            <w:webHidden/>
          </w:rPr>
          <w:tab/>
        </w:r>
        <w:r w:rsidR="00FB6B52">
          <w:rPr>
            <w:webHidden/>
          </w:rPr>
          <w:fldChar w:fldCharType="begin"/>
        </w:r>
        <w:r w:rsidR="00FB6B52">
          <w:rPr>
            <w:webHidden/>
          </w:rPr>
          <w:instrText xml:space="preserve"> PAGEREF _Toc479951401 \h </w:instrText>
        </w:r>
        <w:r w:rsidR="00FB6B52">
          <w:rPr>
            <w:webHidden/>
          </w:rPr>
        </w:r>
        <w:r w:rsidR="00FB6B52">
          <w:rPr>
            <w:webHidden/>
          </w:rPr>
          <w:fldChar w:fldCharType="separate"/>
        </w:r>
        <w:r w:rsidR="00AE43DA">
          <w:rPr>
            <w:webHidden/>
          </w:rPr>
          <w:t>41</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402" w:history="1">
        <w:r w:rsidR="00FB6B52" w:rsidRPr="007B7AA0">
          <w:rPr>
            <w:rStyle w:val="Hyperlink"/>
          </w:rPr>
          <w:t>8.7.1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_Toc479951402 \h </w:instrText>
        </w:r>
        <w:r w:rsidR="00FB6B52">
          <w:rPr>
            <w:webHidden/>
          </w:rPr>
        </w:r>
        <w:r w:rsidR="00FB6B52">
          <w:rPr>
            <w:webHidden/>
          </w:rPr>
          <w:fldChar w:fldCharType="separate"/>
        </w:r>
        <w:r w:rsidR="00AE43DA">
          <w:rPr>
            <w:webHidden/>
          </w:rPr>
          <w:t>41</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403" w:history="1">
        <w:r w:rsidR="00FB6B52" w:rsidRPr="007B7AA0">
          <w:rPr>
            <w:rStyle w:val="Hyperlink"/>
          </w:rPr>
          <w:t>8.7.2</w:t>
        </w:r>
        <w:r w:rsidR="00FB6B52">
          <w:rPr>
            <w:rFonts w:asciiTheme="minorHAnsi" w:eastAsiaTheme="minorEastAsia" w:hAnsiTheme="minorHAnsi" w:cstheme="minorBidi"/>
            <w:sz w:val="22"/>
            <w:szCs w:val="22"/>
          </w:rPr>
          <w:tab/>
        </w:r>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_Toc479951403 \h </w:instrText>
        </w:r>
        <w:r w:rsidR="00FB6B52">
          <w:rPr>
            <w:webHidden/>
          </w:rPr>
        </w:r>
        <w:r w:rsidR="00FB6B52">
          <w:rPr>
            <w:webHidden/>
          </w:rPr>
          <w:fldChar w:fldCharType="separate"/>
        </w:r>
        <w:r w:rsidR="00AE43DA">
          <w:rPr>
            <w:webHidden/>
          </w:rPr>
          <w:t>43</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04" w:history="1">
        <w:r w:rsidR="00FB6B52" w:rsidRPr="007B7AA0">
          <w:rPr>
            <w:rStyle w:val="Hyperlink"/>
          </w:rPr>
          <w:t>8.8</w:t>
        </w:r>
        <w:r w:rsidR="00FB6B52">
          <w:rPr>
            <w:rFonts w:asciiTheme="minorHAnsi" w:eastAsiaTheme="minorEastAsia" w:hAnsiTheme="minorHAnsi" w:cstheme="minorBidi"/>
            <w:sz w:val="22"/>
            <w:szCs w:val="22"/>
          </w:rPr>
          <w:tab/>
        </w:r>
        <w:r w:rsidR="00FB6B52" w:rsidRPr="007B7AA0">
          <w:rPr>
            <w:rStyle w:val="Hyperlink"/>
          </w:rPr>
          <w:t>Set SVM Configuration</w:t>
        </w:r>
        <w:r w:rsidR="00FB6B52">
          <w:rPr>
            <w:webHidden/>
          </w:rPr>
          <w:tab/>
        </w:r>
        <w:r w:rsidR="00FB6B52">
          <w:rPr>
            <w:webHidden/>
          </w:rPr>
          <w:fldChar w:fldCharType="begin"/>
        </w:r>
        <w:r w:rsidR="00FB6B52">
          <w:rPr>
            <w:webHidden/>
          </w:rPr>
          <w:instrText xml:space="preserve"> PAGEREF _Toc479951404 \h </w:instrText>
        </w:r>
        <w:r w:rsidR="00FB6B52">
          <w:rPr>
            <w:webHidden/>
          </w:rPr>
        </w:r>
        <w:r w:rsidR="00FB6B52">
          <w:rPr>
            <w:webHidden/>
          </w:rPr>
          <w:fldChar w:fldCharType="separate"/>
        </w:r>
        <w:r w:rsidR="00AE43DA">
          <w:rPr>
            <w:webHidden/>
          </w:rPr>
          <w:t>44</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405" w:history="1">
        <w:r w:rsidR="00FB6B52" w:rsidRPr="007B7AA0">
          <w:rPr>
            <w:rStyle w:val="Hyperlink"/>
          </w:rPr>
          <w:t>8.8.1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_Toc479951405 \h </w:instrText>
        </w:r>
        <w:r w:rsidR="00FB6B52">
          <w:rPr>
            <w:webHidden/>
          </w:rPr>
        </w:r>
        <w:r w:rsidR="00FB6B52">
          <w:rPr>
            <w:webHidden/>
          </w:rPr>
          <w:fldChar w:fldCharType="separate"/>
        </w:r>
        <w:r w:rsidR="00AE43DA">
          <w:rPr>
            <w:webHidden/>
          </w:rPr>
          <w:t>44</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406" w:history="1">
        <w:r w:rsidR="00FB6B52" w:rsidRPr="007B7AA0">
          <w:rPr>
            <w:rStyle w:val="Hyperlink"/>
          </w:rPr>
          <w:t>8.8.2</w:t>
        </w:r>
        <w:r w:rsidR="00FB6B52">
          <w:rPr>
            <w:rFonts w:asciiTheme="minorHAnsi" w:eastAsiaTheme="minorEastAsia" w:hAnsiTheme="minorHAnsi" w:cstheme="minorBidi"/>
            <w:sz w:val="22"/>
            <w:szCs w:val="22"/>
          </w:rPr>
          <w:tab/>
        </w:r>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_Toc479951406 \h </w:instrText>
        </w:r>
        <w:r w:rsidR="00FB6B52">
          <w:rPr>
            <w:webHidden/>
          </w:rPr>
        </w:r>
        <w:r w:rsidR="00FB6B52">
          <w:rPr>
            <w:webHidden/>
          </w:rPr>
          <w:fldChar w:fldCharType="separate"/>
        </w:r>
        <w:r w:rsidR="00AE43DA">
          <w:rPr>
            <w:webHidden/>
          </w:rPr>
          <w:t>46</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07" w:history="1">
        <w:r w:rsidR="00FB6B52" w:rsidRPr="007B7AA0">
          <w:rPr>
            <w:rStyle w:val="Hyperlink"/>
          </w:rPr>
          <w:t>8.9</w:t>
        </w:r>
        <w:r w:rsidR="00FB6B52">
          <w:rPr>
            <w:rFonts w:asciiTheme="minorHAnsi" w:eastAsiaTheme="minorEastAsia" w:hAnsiTheme="minorHAnsi" w:cstheme="minorBidi"/>
            <w:sz w:val="22"/>
            <w:szCs w:val="22"/>
          </w:rPr>
          <w:tab/>
        </w:r>
        <w:r w:rsidR="00FB6B52" w:rsidRPr="007B7AA0">
          <w:rPr>
            <w:rStyle w:val="Hyperlink"/>
          </w:rPr>
          <w:t>Set Ensemble Configuration</w:t>
        </w:r>
        <w:r w:rsidR="00FB6B52">
          <w:rPr>
            <w:webHidden/>
          </w:rPr>
          <w:tab/>
        </w:r>
        <w:r w:rsidR="00FB6B52">
          <w:rPr>
            <w:webHidden/>
          </w:rPr>
          <w:fldChar w:fldCharType="begin"/>
        </w:r>
        <w:r w:rsidR="00FB6B52">
          <w:rPr>
            <w:webHidden/>
          </w:rPr>
          <w:instrText xml:space="preserve"> PAGEREF _Toc479951407 \h </w:instrText>
        </w:r>
        <w:r w:rsidR="00FB6B52">
          <w:rPr>
            <w:webHidden/>
          </w:rPr>
        </w:r>
        <w:r w:rsidR="00FB6B52">
          <w:rPr>
            <w:webHidden/>
          </w:rPr>
          <w:fldChar w:fldCharType="separate"/>
        </w:r>
        <w:r w:rsidR="00AE43DA">
          <w:rPr>
            <w:webHidden/>
          </w:rPr>
          <w:t>46</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408" w:history="1">
        <w:r w:rsidR="00FB6B52" w:rsidRPr="007B7AA0">
          <w:rPr>
            <w:rStyle w:val="Hyperlink"/>
          </w:rPr>
          <w:t>8.9.1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_Toc479951408 \h </w:instrText>
        </w:r>
        <w:r w:rsidR="00FB6B52">
          <w:rPr>
            <w:webHidden/>
          </w:rPr>
        </w:r>
        <w:r w:rsidR="00FB6B52">
          <w:rPr>
            <w:webHidden/>
          </w:rPr>
          <w:fldChar w:fldCharType="separate"/>
        </w:r>
        <w:r w:rsidR="00AE43DA">
          <w:rPr>
            <w:webHidden/>
          </w:rPr>
          <w:t>46</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409" w:history="1">
        <w:r w:rsidR="00FB6B52" w:rsidRPr="007B7AA0">
          <w:rPr>
            <w:rStyle w:val="Hyperlink"/>
          </w:rPr>
          <w:t>8.9.2</w:t>
        </w:r>
        <w:r w:rsidR="00FB6B52">
          <w:rPr>
            <w:rFonts w:asciiTheme="minorHAnsi" w:eastAsiaTheme="minorEastAsia" w:hAnsiTheme="minorHAnsi" w:cstheme="minorBidi"/>
            <w:sz w:val="22"/>
            <w:szCs w:val="22"/>
          </w:rPr>
          <w:tab/>
        </w:r>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_Toc479951409 \h </w:instrText>
        </w:r>
        <w:r w:rsidR="00FB6B52">
          <w:rPr>
            <w:webHidden/>
          </w:rPr>
        </w:r>
        <w:r w:rsidR="00FB6B52">
          <w:rPr>
            <w:webHidden/>
          </w:rPr>
          <w:fldChar w:fldCharType="separate"/>
        </w:r>
        <w:r w:rsidR="00AE43DA">
          <w:rPr>
            <w:webHidden/>
          </w:rPr>
          <w:t>47</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10" w:history="1">
        <w:r w:rsidR="00FB6B52" w:rsidRPr="007B7AA0">
          <w:rPr>
            <w:rStyle w:val="Hyperlink"/>
          </w:rPr>
          <w:t>8.10</w:t>
        </w:r>
        <w:r w:rsidR="00FB6B52">
          <w:rPr>
            <w:rFonts w:asciiTheme="minorHAnsi" w:eastAsiaTheme="minorEastAsia" w:hAnsiTheme="minorHAnsi" w:cstheme="minorBidi"/>
            <w:sz w:val="22"/>
            <w:szCs w:val="22"/>
          </w:rPr>
          <w:tab/>
        </w:r>
        <w:r w:rsidR="00FB6B52" w:rsidRPr="007B7AA0">
          <w:rPr>
            <w:rStyle w:val="Hyperlink"/>
          </w:rPr>
          <w:t>Set Model Mode</w:t>
        </w:r>
        <w:r w:rsidR="00FB6B52">
          <w:rPr>
            <w:webHidden/>
          </w:rPr>
          <w:tab/>
        </w:r>
        <w:r w:rsidR="00FB6B52">
          <w:rPr>
            <w:webHidden/>
          </w:rPr>
          <w:fldChar w:fldCharType="begin"/>
        </w:r>
        <w:r w:rsidR="00FB6B52">
          <w:rPr>
            <w:webHidden/>
          </w:rPr>
          <w:instrText xml:space="preserve"> PAGEREF _Toc479951410 \h </w:instrText>
        </w:r>
        <w:r w:rsidR="00FB6B52">
          <w:rPr>
            <w:webHidden/>
          </w:rPr>
        </w:r>
        <w:r w:rsidR="00FB6B52">
          <w:rPr>
            <w:webHidden/>
          </w:rPr>
          <w:fldChar w:fldCharType="separate"/>
        </w:r>
        <w:r w:rsidR="00AE43DA">
          <w:rPr>
            <w:webHidden/>
          </w:rPr>
          <w:t>49</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411" w:history="1">
        <w:r w:rsidR="00FB6B52" w:rsidRPr="007B7AA0">
          <w:rPr>
            <w:rStyle w:val="Hyperlink"/>
          </w:rPr>
          <w:t>8.10.1</w:t>
        </w:r>
        <w:r w:rsidR="00FB6B52">
          <w:rPr>
            <w:rFonts w:asciiTheme="minorHAnsi" w:eastAsiaTheme="minorEastAsia" w:hAnsiTheme="minorHAnsi" w:cstheme="minorBidi"/>
            <w:sz w:val="22"/>
            <w:szCs w:val="22"/>
          </w:rPr>
          <w:tab/>
        </w:r>
        <w:r w:rsidR="00FB6B52" w:rsidRPr="007B7AA0">
          <w:rPr>
            <w:rStyle w:val="Hyperlink"/>
          </w:rPr>
          <w:t>Command Packet</w:t>
        </w:r>
        <w:r w:rsidR="00FB6B52">
          <w:rPr>
            <w:webHidden/>
          </w:rPr>
          <w:tab/>
        </w:r>
        <w:r w:rsidR="00FB6B52">
          <w:rPr>
            <w:webHidden/>
          </w:rPr>
          <w:fldChar w:fldCharType="begin"/>
        </w:r>
        <w:r w:rsidR="00FB6B52">
          <w:rPr>
            <w:webHidden/>
          </w:rPr>
          <w:instrText xml:space="preserve"> PAGEREF _Toc479951411 \h </w:instrText>
        </w:r>
        <w:r w:rsidR="00FB6B52">
          <w:rPr>
            <w:webHidden/>
          </w:rPr>
        </w:r>
        <w:r w:rsidR="00FB6B52">
          <w:rPr>
            <w:webHidden/>
          </w:rPr>
          <w:fldChar w:fldCharType="separate"/>
        </w:r>
        <w:r w:rsidR="00AE43DA">
          <w:rPr>
            <w:webHidden/>
          </w:rPr>
          <w:t>49</w:t>
        </w:r>
        <w:r w:rsidR="00FB6B52">
          <w:rPr>
            <w:webHidden/>
          </w:rPr>
          <w:fldChar w:fldCharType="end"/>
        </w:r>
      </w:hyperlink>
    </w:p>
    <w:p w:rsidR="00FB6B52" w:rsidRDefault="00137424">
      <w:pPr>
        <w:pStyle w:val="TOC3"/>
        <w:rPr>
          <w:rFonts w:asciiTheme="minorHAnsi" w:eastAsiaTheme="minorEastAsia" w:hAnsiTheme="minorHAnsi" w:cstheme="minorBidi"/>
          <w:sz w:val="22"/>
          <w:szCs w:val="22"/>
        </w:rPr>
      </w:pPr>
      <w:hyperlink w:anchor="_Toc479951412" w:history="1">
        <w:r w:rsidR="00FB6B52" w:rsidRPr="007B7AA0">
          <w:rPr>
            <w:rStyle w:val="Hyperlink"/>
          </w:rPr>
          <w:t>Response Packet</w:t>
        </w:r>
        <w:r w:rsidR="00FB6B52">
          <w:rPr>
            <w:webHidden/>
          </w:rPr>
          <w:tab/>
        </w:r>
        <w:r w:rsidR="00FB6B52">
          <w:rPr>
            <w:webHidden/>
          </w:rPr>
          <w:fldChar w:fldCharType="begin"/>
        </w:r>
        <w:r w:rsidR="00FB6B52">
          <w:rPr>
            <w:webHidden/>
          </w:rPr>
          <w:instrText xml:space="preserve"> PAGEREF _Toc479951412 \h </w:instrText>
        </w:r>
        <w:r w:rsidR="00FB6B52">
          <w:rPr>
            <w:webHidden/>
          </w:rPr>
        </w:r>
        <w:r w:rsidR="00FB6B52">
          <w:rPr>
            <w:webHidden/>
          </w:rPr>
          <w:fldChar w:fldCharType="separate"/>
        </w:r>
        <w:r w:rsidR="00AE43DA">
          <w:rPr>
            <w:webHidden/>
          </w:rPr>
          <w:t>50</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13" w:history="1">
        <w:r w:rsidR="00FB6B52" w:rsidRPr="007B7AA0">
          <w:rPr>
            <w:rStyle w:val="Hyperlink"/>
          </w:rPr>
          <w:t>8.11</w:t>
        </w:r>
        <w:r w:rsidR="00FB6B52">
          <w:rPr>
            <w:rFonts w:asciiTheme="minorHAnsi" w:eastAsiaTheme="minorEastAsia" w:hAnsiTheme="minorHAnsi" w:cstheme="minorBidi"/>
            <w:sz w:val="22"/>
            <w:szCs w:val="22"/>
          </w:rPr>
          <w:tab/>
        </w:r>
        <w:r w:rsidR="00FB6B52" w:rsidRPr="007B7AA0">
          <w:rPr>
            <w:rStyle w:val="Hyperlink"/>
          </w:rPr>
          <w:t>Model Result Packet</w:t>
        </w:r>
        <w:r w:rsidR="00FB6B52">
          <w:rPr>
            <w:webHidden/>
          </w:rPr>
          <w:tab/>
        </w:r>
        <w:r w:rsidR="00FB6B52">
          <w:rPr>
            <w:webHidden/>
          </w:rPr>
          <w:fldChar w:fldCharType="begin"/>
        </w:r>
        <w:r w:rsidR="00FB6B52">
          <w:rPr>
            <w:webHidden/>
          </w:rPr>
          <w:instrText xml:space="preserve"> PAGEREF _Toc479951413 \h </w:instrText>
        </w:r>
        <w:r w:rsidR="00FB6B52">
          <w:rPr>
            <w:webHidden/>
          </w:rPr>
        </w:r>
        <w:r w:rsidR="00FB6B52">
          <w:rPr>
            <w:webHidden/>
          </w:rPr>
          <w:fldChar w:fldCharType="separate"/>
        </w:r>
        <w:r w:rsidR="00AE43DA">
          <w:rPr>
            <w:webHidden/>
          </w:rPr>
          <w:t>51</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14" w:history="1">
        <w:r w:rsidR="00FB6B52" w:rsidRPr="007B7AA0">
          <w:rPr>
            <w:rStyle w:val="Hyperlink"/>
          </w:rPr>
          <w:t>8.12</w:t>
        </w:r>
        <w:r w:rsidR="00FB6B52">
          <w:rPr>
            <w:rFonts w:asciiTheme="minorHAnsi" w:eastAsiaTheme="minorEastAsia" w:hAnsiTheme="minorHAnsi" w:cstheme="minorBidi"/>
            <w:sz w:val="22"/>
            <w:szCs w:val="22"/>
          </w:rPr>
          <w:tab/>
        </w:r>
        <w:r w:rsidR="00FB6B52" w:rsidRPr="007B7AA0">
          <w:rPr>
            <w:rStyle w:val="Hyperlink"/>
          </w:rPr>
          <w:t>GMM Computed Model Packet</w:t>
        </w:r>
        <w:r w:rsidR="00FB6B52">
          <w:rPr>
            <w:webHidden/>
          </w:rPr>
          <w:tab/>
        </w:r>
        <w:r w:rsidR="00FB6B52">
          <w:rPr>
            <w:webHidden/>
          </w:rPr>
          <w:fldChar w:fldCharType="begin"/>
        </w:r>
        <w:r w:rsidR="00FB6B52">
          <w:rPr>
            <w:webHidden/>
          </w:rPr>
          <w:instrText xml:space="preserve"> PAGEREF _Toc479951414 \h </w:instrText>
        </w:r>
        <w:r w:rsidR="00FB6B52">
          <w:rPr>
            <w:webHidden/>
          </w:rPr>
        </w:r>
        <w:r w:rsidR="00FB6B52">
          <w:rPr>
            <w:webHidden/>
          </w:rPr>
          <w:fldChar w:fldCharType="separate"/>
        </w:r>
        <w:r w:rsidR="00AE43DA">
          <w:rPr>
            <w:webHidden/>
          </w:rPr>
          <w:t>52</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15" w:history="1">
        <w:r w:rsidR="00FB6B52" w:rsidRPr="007B7AA0">
          <w:rPr>
            <w:rStyle w:val="Hyperlink"/>
          </w:rPr>
          <w:t>8.13</w:t>
        </w:r>
        <w:r w:rsidR="00FB6B52">
          <w:rPr>
            <w:rFonts w:asciiTheme="minorHAnsi" w:eastAsiaTheme="minorEastAsia" w:hAnsiTheme="minorHAnsi" w:cstheme="minorBidi"/>
            <w:sz w:val="22"/>
            <w:szCs w:val="22"/>
          </w:rPr>
          <w:tab/>
        </w:r>
        <w:r w:rsidR="00FB6B52" w:rsidRPr="007B7AA0">
          <w:rPr>
            <w:rStyle w:val="Hyperlink"/>
          </w:rPr>
          <w:t>OC-SVM Computed Model Packet</w:t>
        </w:r>
        <w:r w:rsidR="00FB6B52">
          <w:rPr>
            <w:webHidden/>
          </w:rPr>
          <w:tab/>
        </w:r>
        <w:r w:rsidR="00FB6B52">
          <w:rPr>
            <w:webHidden/>
          </w:rPr>
          <w:fldChar w:fldCharType="begin"/>
        </w:r>
        <w:r w:rsidR="00FB6B52">
          <w:rPr>
            <w:webHidden/>
          </w:rPr>
          <w:instrText xml:space="preserve"> PAGEREF _Toc479951415 \h </w:instrText>
        </w:r>
        <w:r w:rsidR="00FB6B52">
          <w:rPr>
            <w:webHidden/>
          </w:rPr>
        </w:r>
        <w:r w:rsidR="00FB6B52">
          <w:rPr>
            <w:webHidden/>
          </w:rPr>
          <w:fldChar w:fldCharType="separate"/>
        </w:r>
        <w:r w:rsidR="00AE43DA">
          <w:rPr>
            <w:webHidden/>
          </w:rPr>
          <w:t>53</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16" w:history="1">
        <w:r w:rsidR="00FB6B52" w:rsidRPr="007B7AA0">
          <w:rPr>
            <w:rStyle w:val="Hyperlink"/>
          </w:rPr>
          <w:t>8.14</w:t>
        </w:r>
        <w:r w:rsidR="00FB6B52">
          <w:rPr>
            <w:rFonts w:asciiTheme="minorHAnsi" w:eastAsiaTheme="minorEastAsia" w:hAnsiTheme="minorHAnsi" w:cstheme="minorBidi"/>
            <w:sz w:val="22"/>
            <w:szCs w:val="22"/>
          </w:rPr>
          <w:tab/>
        </w:r>
        <w:r w:rsidR="00FB6B52" w:rsidRPr="007B7AA0">
          <w:rPr>
            <w:rStyle w:val="Hyperlink"/>
          </w:rPr>
          <w:t>Ensemble Computed Model Packet</w:t>
        </w:r>
        <w:r w:rsidR="00FB6B52">
          <w:rPr>
            <w:webHidden/>
          </w:rPr>
          <w:tab/>
        </w:r>
        <w:r w:rsidR="00FB6B52">
          <w:rPr>
            <w:webHidden/>
          </w:rPr>
          <w:fldChar w:fldCharType="begin"/>
        </w:r>
        <w:r w:rsidR="00FB6B52">
          <w:rPr>
            <w:webHidden/>
          </w:rPr>
          <w:instrText xml:space="preserve"> PAGEREF _Toc479951416 \h </w:instrText>
        </w:r>
        <w:r w:rsidR="00FB6B52">
          <w:rPr>
            <w:webHidden/>
          </w:rPr>
        </w:r>
        <w:r w:rsidR="00FB6B52">
          <w:rPr>
            <w:webHidden/>
          </w:rPr>
          <w:fldChar w:fldCharType="separate"/>
        </w:r>
        <w:r w:rsidR="00AE43DA">
          <w:rPr>
            <w:webHidden/>
          </w:rPr>
          <w:t>53</w:t>
        </w:r>
        <w:r w:rsidR="00FB6B52">
          <w:rPr>
            <w:webHidden/>
          </w:rPr>
          <w:fldChar w:fldCharType="end"/>
        </w:r>
      </w:hyperlink>
    </w:p>
    <w:p w:rsidR="00FB6B52" w:rsidRDefault="00137424">
      <w:pPr>
        <w:pStyle w:val="TOC1"/>
        <w:rPr>
          <w:rFonts w:asciiTheme="minorHAnsi" w:eastAsiaTheme="minorEastAsia" w:hAnsiTheme="minorHAnsi" w:cstheme="minorBidi"/>
          <w:b w:val="0"/>
          <w:sz w:val="22"/>
          <w:szCs w:val="22"/>
        </w:rPr>
      </w:pPr>
      <w:hyperlink w:anchor="_Toc479951417" w:history="1">
        <w:r w:rsidR="00FB6B52" w:rsidRPr="007B7AA0">
          <w:rPr>
            <w:rStyle w:val="Hyperlink"/>
          </w:rPr>
          <w:t>9.</w:t>
        </w:r>
        <w:r w:rsidR="00FB6B52">
          <w:rPr>
            <w:rFonts w:asciiTheme="minorHAnsi" w:eastAsiaTheme="minorEastAsia" w:hAnsiTheme="minorHAnsi" w:cstheme="minorBidi"/>
            <w:b w:val="0"/>
            <w:sz w:val="22"/>
            <w:szCs w:val="22"/>
          </w:rPr>
          <w:tab/>
        </w:r>
        <w:r w:rsidR="00FB6B52" w:rsidRPr="007B7AA0">
          <w:rPr>
            <w:rStyle w:val="Hyperlink"/>
          </w:rPr>
          <w:t>Legal information</w:t>
        </w:r>
        <w:r w:rsidR="00FB6B52">
          <w:rPr>
            <w:webHidden/>
          </w:rPr>
          <w:tab/>
        </w:r>
        <w:r w:rsidR="00FB6B52">
          <w:rPr>
            <w:webHidden/>
          </w:rPr>
          <w:fldChar w:fldCharType="begin"/>
        </w:r>
        <w:r w:rsidR="00FB6B52">
          <w:rPr>
            <w:webHidden/>
          </w:rPr>
          <w:instrText xml:space="preserve"> PAGEREF _Toc479951417 \h </w:instrText>
        </w:r>
        <w:r w:rsidR="00FB6B52">
          <w:rPr>
            <w:webHidden/>
          </w:rPr>
        </w:r>
        <w:r w:rsidR="00FB6B52">
          <w:rPr>
            <w:webHidden/>
          </w:rPr>
          <w:fldChar w:fldCharType="separate"/>
        </w:r>
        <w:r w:rsidR="00AE43DA">
          <w:rPr>
            <w:webHidden/>
          </w:rPr>
          <w:t>54</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18" w:history="1">
        <w:r w:rsidR="00FB6B52" w:rsidRPr="007B7AA0">
          <w:rPr>
            <w:rStyle w:val="Hyperlink"/>
          </w:rPr>
          <w:t>9.1</w:t>
        </w:r>
        <w:r w:rsidR="00FB6B52">
          <w:rPr>
            <w:rFonts w:asciiTheme="minorHAnsi" w:eastAsiaTheme="minorEastAsia" w:hAnsiTheme="minorHAnsi" w:cstheme="minorBidi"/>
            <w:sz w:val="22"/>
            <w:szCs w:val="22"/>
          </w:rPr>
          <w:tab/>
        </w:r>
        <w:r w:rsidR="00FB6B52" w:rsidRPr="007B7AA0">
          <w:rPr>
            <w:rStyle w:val="Hyperlink"/>
          </w:rPr>
          <w:t>Definitions</w:t>
        </w:r>
        <w:r w:rsidR="00FB6B52">
          <w:rPr>
            <w:webHidden/>
          </w:rPr>
          <w:tab/>
        </w:r>
        <w:r w:rsidR="00FB6B52">
          <w:rPr>
            <w:webHidden/>
          </w:rPr>
          <w:fldChar w:fldCharType="begin"/>
        </w:r>
        <w:r w:rsidR="00FB6B52">
          <w:rPr>
            <w:webHidden/>
          </w:rPr>
          <w:instrText xml:space="preserve"> PAGEREF _Toc479951418 \h </w:instrText>
        </w:r>
        <w:r w:rsidR="00FB6B52">
          <w:rPr>
            <w:webHidden/>
          </w:rPr>
        </w:r>
        <w:r w:rsidR="00FB6B52">
          <w:rPr>
            <w:webHidden/>
          </w:rPr>
          <w:fldChar w:fldCharType="separate"/>
        </w:r>
        <w:r w:rsidR="00AE43DA">
          <w:rPr>
            <w:webHidden/>
          </w:rPr>
          <w:t>54</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19" w:history="1">
        <w:r w:rsidR="00FB6B52" w:rsidRPr="007B7AA0">
          <w:rPr>
            <w:rStyle w:val="Hyperlink"/>
          </w:rPr>
          <w:t>9.2</w:t>
        </w:r>
        <w:r w:rsidR="00FB6B52">
          <w:rPr>
            <w:rFonts w:asciiTheme="minorHAnsi" w:eastAsiaTheme="minorEastAsia" w:hAnsiTheme="minorHAnsi" w:cstheme="minorBidi"/>
            <w:sz w:val="22"/>
            <w:szCs w:val="22"/>
          </w:rPr>
          <w:tab/>
        </w:r>
        <w:r w:rsidR="00FB6B52" w:rsidRPr="007B7AA0">
          <w:rPr>
            <w:rStyle w:val="Hyperlink"/>
          </w:rPr>
          <w:t>Disclaimers</w:t>
        </w:r>
        <w:r w:rsidR="00FB6B52">
          <w:rPr>
            <w:webHidden/>
          </w:rPr>
          <w:tab/>
        </w:r>
        <w:r w:rsidR="00FB6B52">
          <w:rPr>
            <w:webHidden/>
          </w:rPr>
          <w:fldChar w:fldCharType="begin"/>
        </w:r>
        <w:r w:rsidR="00FB6B52">
          <w:rPr>
            <w:webHidden/>
          </w:rPr>
          <w:instrText xml:space="preserve"> PAGEREF _Toc479951419 \h </w:instrText>
        </w:r>
        <w:r w:rsidR="00FB6B52">
          <w:rPr>
            <w:webHidden/>
          </w:rPr>
        </w:r>
        <w:r w:rsidR="00FB6B52">
          <w:rPr>
            <w:webHidden/>
          </w:rPr>
          <w:fldChar w:fldCharType="separate"/>
        </w:r>
        <w:r w:rsidR="00AE43DA">
          <w:rPr>
            <w:webHidden/>
          </w:rPr>
          <w:t>54</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20" w:history="1">
        <w:r w:rsidR="00FB6B52" w:rsidRPr="007B7AA0">
          <w:rPr>
            <w:rStyle w:val="Hyperlink"/>
          </w:rPr>
          <w:t>9.3</w:t>
        </w:r>
        <w:r w:rsidR="00FB6B52">
          <w:rPr>
            <w:rFonts w:asciiTheme="minorHAnsi" w:eastAsiaTheme="minorEastAsia" w:hAnsiTheme="minorHAnsi" w:cstheme="minorBidi"/>
            <w:sz w:val="22"/>
            <w:szCs w:val="22"/>
          </w:rPr>
          <w:tab/>
        </w:r>
        <w:r w:rsidR="00FB6B52" w:rsidRPr="007B7AA0">
          <w:rPr>
            <w:rStyle w:val="Hyperlink"/>
          </w:rPr>
          <w:t>Licenses</w:t>
        </w:r>
        <w:r w:rsidR="00FB6B52">
          <w:rPr>
            <w:webHidden/>
          </w:rPr>
          <w:tab/>
        </w:r>
        <w:r w:rsidR="00FB6B52">
          <w:rPr>
            <w:webHidden/>
          </w:rPr>
          <w:fldChar w:fldCharType="begin"/>
        </w:r>
        <w:r w:rsidR="00FB6B52">
          <w:rPr>
            <w:webHidden/>
          </w:rPr>
          <w:instrText xml:space="preserve"> PAGEREF _Toc479951420 \h </w:instrText>
        </w:r>
        <w:r w:rsidR="00FB6B52">
          <w:rPr>
            <w:webHidden/>
          </w:rPr>
        </w:r>
        <w:r w:rsidR="00FB6B52">
          <w:rPr>
            <w:webHidden/>
          </w:rPr>
          <w:fldChar w:fldCharType="separate"/>
        </w:r>
        <w:r w:rsidR="00AE43DA">
          <w:rPr>
            <w:webHidden/>
          </w:rPr>
          <w:t>54</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21" w:history="1">
        <w:r w:rsidR="00FB6B52" w:rsidRPr="007B7AA0">
          <w:rPr>
            <w:rStyle w:val="Hyperlink"/>
          </w:rPr>
          <w:t>9.4</w:t>
        </w:r>
        <w:r w:rsidR="00FB6B52">
          <w:rPr>
            <w:rFonts w:asciiTheme="minorHAnsi" w:eastAsiaTheme="minorEastAsia" w:hAnsiTheme="minorHAnsi" w:cstheme="minorBidi"/>
            <w:sz w:val="22"/>
            <w:szCs w:val="22"/>
          </w:rPr>
          <w:tab/>
        </w:r>
        <w:r w:rsidR="00FB6B52" w:rsidRPr="007B7AA0">
          <w:rPr>
            <w:rStyle w:val="Hyperlink"/>
          </w:rPr>
          <w:t>Patents</w:t>
        </w:r>
        <w:r w:rsidR="00FB6B52">
          <w:rPr>
            <w:webHidden/>
          </w:rPr>
          <w:tab/>
        </w:r>
        <w:r w:rsidR="00FB6B52">
          <w:rPr>
            <w:webHidden/>
          </w:rPr>
          <w:fldChar w:fldCharType="begin"/>
        </w:r>
        <w:r w:rsidR="00FB6B52">
          <w:rPr>
            <w:webHidden/>
          </w:rPr>
          <w:instrText xml:space="preserve"> PAGEREF _Toc479951421 \h </w:instrText>
        </w:r>
        <w:r w:rsidR="00FB6B52">
          <w:rPr>
            <w:webHidden/>
          </w:rPr>
        </w:r>
        <w:r w:rsidR="00FB6B52">
          <w:rPr>
            <w:webHidden/>
          </w:rPr>
          <w:fldChar w:fldCharType="separate"/>
        </w:r>
        <w:r w:rsidR="00AE43DA">
          <w:rPr>
            <w:webHidden/>
          </w:rPr>
          <w:t>54</w:t>
        </w:r>
        <w:r w:rsidR="00FB6B52">
          <w:rPr>
            <w:webHidden/>
          </w:rPr>
          <w:fldChar w:fldCharType="end"/>
        </w:r>
      </w:hyperlink>
    </w:p>
    <w:p w:rsidR="00FB6B52" w:rsidRDefault="00137424">
      <w:pPr>
        <w:pStyle w:val="TOC2"/>
        <w:rPr>
          <w:rFonts w:asciiTheme="minorHAnsi" w:eastAsiaTheme="minorEastAsia" w:hAnsiTheme="minorHAnsi" w:cstheme="minorBidi"/>
          <w:sz w:val="22"/>
          <w:szCs w:val="22"/>
        </w:rPr>
      </w:pPr>
      <w:hyperlink w:anchor="_Toc479951422" w:history="1">
        <w:r w:rsidR="00FB6B52" w:rsidRPr="007B7AA0">
          <w:rPr>
            <w:rStyle w:val="Hyperlink"/>
          </w:rPr>
          <w:t>9.5</w:t>
        </w:r>
        <w:r w:rsidR="00FB6B52">
          <w:rPr>
            <w:rFonts w:asciiTheme="minorHAnsi" w:eastAsiaTheme="minorEastAsia" w:hAnsiTheme="minorHAnsi" w:cstheme="minorBidi"/>
            <w:sz w:val="22"/>
            <w:szCs w:val="22"/>
          </w:rPr>
          <w:tab/>
        </w:r>
        <w:r w:rsidR="00FB6B52" w:rsidRPr="007B7AA0">
          <w:rPr>
            <w:rStyle w:val="Hyperlink"/>
          </w:rPr>
          <w:t>Trademarks</w:t>
        </w:r>
        <w:r w:rsidR="00FB6B52">
          <w:rPr>
            <w:webHidden/>
          </w:rPr>
          <w:tab/>
        </w:r>
        <w:r w:rsidR="00FB6B52">
          <w:rPr>
            <w:webHidden/>
          </w:rPr>
          <w:fldChar w:fldCharType="begin"/>
        </w:r>
        <w:r w:rsidR="00FB6B52">
          <w:rPr>
            <w:webHidden/>
          </w:rPr>
          <w:instrText xml:space="preserve"> PAGEREF _Toc479951422 \h </w:instrText>
        </w:r>
        <w:r w:rsidR="00FB6B52">
          <w:rPr>
            <w:webHidden/>
          </w:rPr>
        </w:r>
        <w:r w:rsidR="00FB6B52">
          <w:rPr>
            <w:webHidden/>
          </w:rPr>
          <w:fldChar w:fldCharType="separate"/>
        </w:r>
        <w:r w:rsidR="00AE43DA">
          <w:rPr>
            <w:webHidden/>
          </w:rPr>
          <w:t>54</w:t>
        </w:r>
        <w:r w:rsidR="00FB6B52">
          <w:rPr>
            <w:webHidden/>
          </w:rPr>
          <w:fldChar w:fldCharType="end"/>
        </w:r>
      </w:hyperlink>
    </w:p>
    <w:p w:rsidR="00FB6B52" w:rsidRDefault="00137424">
      <w:pPr>
        <w:pStyle w:val="TOC1"/>
        <w:rPr>
          <w:rFonts w:asciiTheme="minorHAnsi" w:eastAsiaTheme="minorEastAsia" w:hAnsiTheme="minorHAnsi" w:cstheme="minorBidi"/>
          <w:b w:val="0"/>
          <w:sz w:val="22"/>
          <w:szCs w:val="22"/>
        </w:rPr>
      </w:pPr>
      <w:hyperlink w:anchor="_Toc479951423" w:history="1">
        <w:r w:rsidR="00FB6B52" w:rsidRPr="007B7AA0">
          <w:rPr>
            <w:rStyle w:val="Hyperlink"/>
          </w:rPr>
          <w:t>10.</w:t>
        </w:r>
        <w:r w:rsidR="00FB6B52">
          <w:rPr>
            <w:rFonts w:asciiTheme="minorHAnsi" w:eastAsiaTheme="minorEastAsia" w:hAnsiTheme="minorHAnsi" w:cstheme="minorBidi"/>
            <w:b w:val="0"/>
            <w:sz w:val="22"/>
            <w:szCs w:val="22"/>
          </w:rPr>
          <w:tab/>
        </w:r>
        <w:r w:rsidR="00FB6B52" w:rsidRPr="007B7AA0">
          <w:rPr>
            <w:rStyle w:val="Hyperlink"/>
          </w:rPr>
          <w:t>List of figures</w:t>
        </w:r>
        <w:r w:rsidR="00FB6B52">
          <w:rPr>
            <w:webHidden/>
          </w:rPr>
          <w:tab/>
        </w:r>
        <w:r w:rsidR="00FB6B52">
          <w:rPr>
            <w:webHidden/>
          </w:rPr>
          <w:fldChar w:fldCharType="begin"/>
        </w:r>
        <w:r w:rsidR="00FB6B52">
          <w:rPr>
            <w:webHidden/>
          </w:rPr>
          <w:instrText xml:space="preserve"> PAGEREF _Toc479951423 \h </w:instrText>
        </w:r>
        <w:r w:rsidR="00FB6B52">
          <w:rPr>
            <w:webHidden/>
          </w:rPr>
        </w:r>
        <w:r w:rsidR="00FB6B52">
          <w:rPr>
            <w:webHidden/>
          </w:rPr>
          <w:fldChar w:fldCharType="separate"/>
        </w:r>
        <w:r w:rsidR="00AE43DA">
          <w:rPr>
            <w:webHidden/>
          </w:rPr>
          <w:t>55</w:t>
        </w:r>
        <w:r w:rsidR="00FB6B52">
          <w:rPr>
            <w:webHidden/>
          </w:rPr>
          <w:fldChar w:fldCharType="end"/>
        </w:r>
      </w:hyperlink>
    </w:p>
    <w:p w:rsidR="00FB6B52" w:rsidRDefault="00137424">
      <w:pPr>
        <w:pStyle w:val="TOC1"/>
        <w:rPr>
          <w:rFonts w:asciiTheme="minorHAnsi" w:eastAsiaTheme="minorEastAsia" w:hAnsiTheme="minorHAnsi" w:cstheme="minorBidi"/>
          <w:b w:val="0"/>
          <w:sz w:val="22"/>
          <w:szCs w:val="22"/>
        </w:rPr>
      </w:pPr>
      <w:hyperlink w:anchor="_Toc479951424" w:history="1">
        <w:r w:rsidR="00FB6B52" w:rsidRPr="007B7AA0">
          <w:rPr>
            <w:rStyle w:val="Hyperlink"/>
          </w:rPr>
          <w:t>11.</w:t>
        </w:r>
        <w:r w:rsidR="00FB6B52">
          <w:rPr>
            <w:rFonts w:asciiTheme="minorHAnsi" w:eastAsiaTheme="minorEastAsia" w:hAnsiTheme="minorHAnsi" w:cstheme="minorBidi"/>
            <w:b w:val="0"/>
            <w:sz w:val="22"/>
            <w:szCs w:val="22"/>
          </w:rPr>
          <w:tab/>
        </w:r>
        <w:r w:rsidR="00FB6B52" w:rsidRPr="007B7AA0">
          <w:rPr>
            <w:rStyle w:val="Hyperlink"/>
          </w:rPr>
          <w:t>List of tables</w:t>
        </w:r>
        <w:r w:rsidR="00FB6B52">
          <w:rPr>
            <w:webHidden/>
          </w:rPr>
          <w:tab/>
        </w:r>
        <w:r w:rsidR="00FB6B52">
          <w:rPr>
            <w:webHidden/>
          </w:rPr>
          <w:fldChar w:fldCharType="begin"/>
        </w:r>
        <w:r w:rsidR="00FB6B52">
          <w:rPr>
            <w:webHidden/>
          </w:rPr>
          <w:instrText xml:space="preserve"> PAGEREF _Toc479951424 \h </w:instrText>
        </w:r>
        <w:r w:rsidR="00FB6B52">
          <w:rPr>
            <w:webHidden/>
          </w:rPr>
        </w:r>
        <w:r w:rsidR="00FB6B52">
          <w:rPr>
            <w:webHidden/>
          </w:rPr>
          <w:fldChar w:fldCharType="separate"/>
        </w:r>
        <w:r w:rsidR="00AE43DA">
          <w:rPr>
            <w:webHidden/>
          </w:rPr>
          <w:t>56</w:t>
        </w:r>
        <w:r w:rsidR="00FB6B52">
          <w:rPr>
            <w:webHidden/>
          </w:rPr>
          <w:fldChar w:fldCharType="end"/>
        </w:r>
      </w:hyperlink>
    </w:p>
    <w:p w:rsidR="00FB6B52" w:rsidRDefault="00137424">
      <w:pPr>
        <w:pStyle w:val="TOC1"/>
        <w:rPr>
          <w:rFonts w:asciiTheme="minorHAnsi" w:eastAsiaTheme="minorEastAsia" w:hAnsiTheme="minorHAnsi" w:cstheme="minorBidi"/>
          <w:b w:val="0"/>
          <w:sz w:val="22"/>
          <w:szCs w:val="22"/>
        </w:rPr>
      </w:pPr>
      <w:hyperlink w:anchor="_Toc479951425" w:history="1">
        <w:r w:rsidR="00FB6B52" w:rsidRPr="007B7AA0">
          <w:rPr>
            <w:rStyle w:val="Hyperlink"/>
          </w:rPr>
          <w:t>12.</w:t>
        </w:r>
        <w:r w:rsidR="00FB6B52">
          <w:rPr>
            <w:rFonts w:asciiTheme="minorHAnsi" w:eastAsiaTheme="minorEastAsia" w:hAnsiTheme="minorHAnsi" w:cstheme="minorBidi"/>
            <w:b w:val="0"/>
            <w:sz w:val="22"/>
            <w:szCs w:val="22"/>
          </w:rPr>
          <w:tab/>
        </w:r>
        <w:r w:rsidR="00FB6B52" w:rsidRPr="007B7AA0">
          <w:rPr>
            <w:rStyle w:val="Hyperlink"/>
          </w:rPr>
          <w:t>Contents</w:t>
        </w:r>
        <w:r w:rsidR="00FB6B52">
          <w:rPr>
            <w:webHidden/>
          </w:rPr>
          <w:tab/>
        </w:r>
        <w:r w:rsidR="00FB6B52">
          <w:rPr>
            <w:webHidden/>
          </w:rPr>
          <w:fldChar w:fldCharType="begin"/>
        </w:r>
        <w:r w:rsidR="00FB6B52">
          <w:rPr>
            <w:webHidden/>
          </w:rPr>
          <w:instrText xml:space="preserve"> PAGEREF _Toc479951425 \h </w:instrText>
        </w:r>
        <w:r w:rsidR="00FB6B52">
          <w:rPr>
            <w:webHidden/>
          </w:rPr>
        </w:r>
        <w:r w:rsidR="00FB6B52">
          <w:rPr>
            <w:webHidden/>
          </w:rPr>
          <w:fldChar w:fldCharType="separate"/>
        </w:r>
        <w:r w:rsidR="00AE43DA">
          <w:rPr>
            <w:webHidden/>
          </w:rPr>
          <w:t>57</w:t>
        </w:r>
        <w:r w:rsidR="00FB6B52">
          <w:rPr>
            <w:webHidden/>
          </w:rPr>
          <w:fldChar w:fldCharType="end"/>
        </w:r>
      </w:hyperlink>
    </w:p>
    <w:p w:rsidR="002073EB" w:rsidRDefault="00E35FCF" w:rsidP="00FC0B66">
      <w:pPr>
        <w:pStyle w:val="TOC1"/>
      </w:pPr>
      <w:r>
        <w:fldChar w:fldCharType="end"/>
      </w:r>
    </w:p>
    <w:sectPr w:rsidR="002073EB" w:rsidSect="00A26590">
      <w:type w:val="continuous"/>
      <w:pgSz w:w="11900" w:h="15860" w:code="1"/>
      <w:pgMar w:top="1900" w:right="1000" w:bottom="2760" w:left="1000" w:header="0" w:footer="2530" w:gutter="0"/>
      <w:cols w:num="2" w:space="36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07907" w:rsidRDefault="00807907">
      <w:r>
        <w:separator/>
      </w:r>
    </w:p>
  </w:endnote>
  <w:endnote w:type="continuationSeparator" w:id="0">
    <w:p w:rsidR="00807907" w:rsidRDefault="008079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Arial-BoldMT">
    <w:altName w:val="Arial"/>
    <w:panose1 w:val="00000000000000000000"/>
    <w:charset w:val="00"/>
    <w:family w:val="swiss"/>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37424" w:rsidRDefault="00137424">
    <w:r>
      <w:rPr>
        <w:noProof/>
      </w:rPr>
      <w:drawing>
        <wp:anchor distT="0" distB="0" distL="114300" distR="114300" simplePos="0" relativeHeight="251667456" behindDoc="0" locked="0" layoutInCell="1" allowOverlap="1">
          <wp:simplePos x="0" y="0"/>
          <wp:positionH relativeFrom="page">
            <wp:posOffset>5114925</wp:posOffset>
          </wp:positionH>
          <wp:positionV relativeFrom="page">
            <wp:posOffset>8791575</wp:posOffset>
          </wp:positionV>
          <wp:extent cx="2165350" cy="1276350"/>
          <wp:effectExtent l="19050" t="0" r="6350" b="0"/>
          <wp:wrapTopAndBottom/>
          <wp:docPr id="2" name="Picture 2" descr="NXP_logo_RGB_200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0" descr="NXP_logo_RGB_200_new"/>
                  <pic:cNvPicPr>
                    <a:picLocks noChangeAspect="1" noChangeArrowheads="1"/>
                  </pic:cNvPicPr>
                </pic:nvPicPr>
                <pic:blipFill>
                  <a:blip r:embed="rId1"/>
                  <a:srcRect l="291" r="291"/>
                  <a:stretch>
                    <a:fillRect/>
                  </a:stretch>
                </pic:blipFill>
                <pic:spPr bwMode="auto">
                  <a:xfrm>
                    <a:off x="0" y="0"/>
                    <a:ext cx="2165350" cy="1276350"/>
                  </a:xfrm>
                  <a:prstGeom prst="rect">
                    <a:avLst/>
                  </a:prstGeom>
                  <a:noFill/>
                  <a:ln w="9525">
                    <a:noFill/>
                    <a:miter lim="800000"/>
                    <a:headEnd/>
                    <a:tailEnd/>
                  </a:ln>
                </pic:spPr>
              </pic:pic>
            </a:graphicData>
          </a:graphic>
        </wp:anchor>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14921"/>
      <w:tblOverlap w:val="never"/>
      <w:tblW w:w="9900" w:type="dxa"/>
      <w:tblBorders>
        <w:insideH w:val="single" w:sz="2" w:space="0" w:color="005042"/>
      </w:tblBorders>
      <w:tblLayout w:type="fixed"/>
      <w:tblCellMar>
        <w:left w:w="0" w:type="dxa"/>
        <w:right w:w="0" w:type="dxa"/>
      </w:tblCellMar>
      <w:tblLook w:val="0000" w:firstRow="0" w:lastRow="0" w:firstColumn="0" w:lastColumn="0" w:noHBand="0" w:noVBand="0"/>
    </w:tblPr>
    <w:tblGrid>
      <w:gridCol w:w="3300"/>
      <w:gridCol w:w="3300"/>
      <w:gridCol w:w="3300"/>
    </w:tblGrid>
    <w:tr w:rsidR="00137424" w:rsidTr="006432D2">
      <w:trPr>
        <w:cantSplit/>
        <w:trHeight w:hRule="exact" w:val="140"/>
      </w:trPr>
      <w:tc>
        <w:tcPr>
          <w:tcW w:w="3300" w:type="dxa"/>
          <w:tcMar>
            <w:top w:w="20" w:type="dxa"/>
          </w:tcMar>
        </w:tcPr>
        <w:p w:rsidR="00137424" w:rsidRDefault="00137424" w:rsidP="00FC0B66">
          <w:pPr>
            <w:pStyle w:val="zFooterTopLeft"/>
          </w:pPr>
          <w:fldSimple w:instr=" DOCPROPERTY &quot;Document identifier&quot;  \* MERGEFORMAT ">
            <w:r>
              <w:t>NXPUserManual_v2.11.0A_1</w:t>
            </w:r>
          </w:fldSimple>
        </w:p>
      </w:tc>
      <w:tc>
        <w:tcPr>
          <w:tcW w:w="3300" w:type="dxa"/>
          <w:tcMar>
            <w:top w:w="20" w:type="dxa"/>
          </w:tcMar>
        </w:tcPr>
        <w:p w:rsidR="00137424" w:rsidRDefault="00137424" w:rsidP="00FC0B66">
          <w:pPr>
            <w:pStyle w:val="zFooterTopCenter"/>
            <w:framePr w:wrap="auto" w:vAnchor="margin" w:yAlign="inline"/>
            <w:suppressOverlap w:val="0"/>
          </w:pPr>
          <w:r w:rsidRPr="009056A4">
            <w:t>All information provided in this document is subject to legal disclaimers.</w:t>
          </w:r>
        </w:p>
      </w:tc>
      <w:tc>
        <w:tcPr>
          <w:tcW w:w="3300" w:type="dxa"/>
          <w:tcMar>
            <w:top w:w="20" w:type="dxa"/>
          </w:tcMar>
        </w:tcPr>
        <w:p w:rsidR="00137424" w:rsidRDefault="00137424" w:rsidP="00FC0B66">
          <w:pPr>
            <w:pStyle w:val="zFooterTopRight"/>
          </w:pPr>
          <w:r>
            <w:t xml:space="preserve">© NXP </w:t>
          </w:r>
          <w:r w:rsidRPr="009E63C6">
            <w:t xml:space="preserve">Semiconductors </w:t>
          </w:r>
          <w:r>
            <w:t xml:space="preserve">N.V. </w:t>
          </w:r>
          <w:fldSimple w:instr=" DOCPROPERTY &quot;Copyright date&quot;  \* MERGEFORMAT ">
            <w:r>
              <w:t>2016</w:t>
            </w:r>
          </w:fldSimple>
          <w:r>
            <w:t>. All rights reserved.</w:t>
          </w:r>
        </w:p>
      </w:tc>
    </w:tr>
    <w:tr w:rsidR="00137424" w:rsidTr="006432D2">
      <w:trPr>
        <w:cantSplit/>
        <w:trHeight w:val="280"/>
      </w:trPr>
      <w:tc>
        <w:tcPr>
          <w:tcW w:w="3300" w:type="dxa"/>
          <w:tcMar>
            <w:top w:w="80" w:type="dxa"/>
          </w:tcMar>
        </w:tcPr>
        <w:p w:rsidR="00137424" w:rsidRDefault="00137424" w:rsidP="00FC0B66">
          <w:pPr>
            <w:pStyle w:val="zFooterBottomLeft"/>
          </w:pPr>
          <w:fldSimple w:instr=" DOCPROPERTY &quot;Specification status&quot;  \* MERGEFORMAT ">
            <w:r>
              <w:t>User manual</w:t>
            </w:r>
          </w:fldSimple>
        </w:p>
      </w:tc>
      <w:tc>
        <w:tcPr>
          <w:tcW w:w="3300" w:type="dxa"/>
          <w:tcMar>
            <w:top w:w="80" w:type="dxa"/>
          </w:tcMar>
        </w:tcPr>
        <w:p w:rsidR="00137424" w:rsidRDefault="00137424" w:rsidP="00FC0B66">
          <w:pPr>
            <w:pStyle w:val="zFooterBottomCenter"/>
          </w:pPr>
          <w:fldSimple w:instr=" DOCPROPERTY &quot;Revision&quot;  \* MERGEFORMAT ">
            <w:r>
              <w:t>Rev. 0.6</w:t>
            </w:r>
          </w:fldSimple>
          <w:r>
            <w:t> — 14 April 2017</w:t>
          </w:r>
        </w:p>
      </w:tc>
      <w:tc>
        <w:tcPr>
          <w:tcW w:w="3300" w:type="dxa"/>
          <w:tcMar>
            <w:top w:w="80" w:type="dxa"/>
          </w:tcMar>
        </w:tcPr>
        <w:p w:rsidR="00137424" w:rsidRDefault="00137424" w:rsidP="00FC0B66">
          <w:pPr>
            <w:pStyle w:val="zFooterBottomRight"/>
          </w:pPr>
          <w:r>
            <w:fldChar w:fldCharType="begin"/>
          </w:r>
          <w:r>
            <w:instrText xml:space="preserve"> PAGE  \* MERGEFORMAT </w:instrText>
          </w:r>
          <w:r>
            <w:fldChar w:fldCharType="separate"/>
          </w:r>
          <w:r w:rsidR="00B81707">
            <w:rPr>
              <w:noProof/>
            </w:rPr>
            <w:t>2</w:t>
          </w:r>
          <w:r>
            <w:rPr>
              <w:noProof/>
            </w:rPr>
            <w:fldChar w:fldCharType="end"/>
          </w:r>
          <w:r>
            <w:t> of </w:t>
          </w:r>
          <w:fldSimple w:instr=" NUMPAGES  \* MERGEFORMAT ">
            <w:r w:rsidR="00B81707">
              <w:rPr>
                <w:noProof/>
              </w:rPr>
              <w:t>58</w:t>
            </w:r>
          </w:fldSimple>
        </w:p>
      </w:tc>
    </w:tr>
  </w:tbl>
  <w:tbl>
    <w:tblPr>
      <w:tblpPr w:vertAnchor="page" w:horzAnchor="page" w:tblpX="1001" w:tblpY="13701"/>
      <w:tblOverlap w:val="never"/>
      <w:tblW w:w="9900" w:type="dxa"/>
      <w:tblLayout w:type="fixed"/>
      <w:tblCellMar>
        <w:left w:w="0" w:type="dxa"/>
        <w:right w:w="0" w:type="dxa"/>
      </w:tblCellMar>
      <w:tblLook w:val="0000" w:firstRow="0" w:lastRow="0" w:firstColumn="0" w:lastColumn="0" w:noHBand="0" w:noVBand="0"/>
    </w:tblPr>
    <w:tblGrid>
      <w:gridCol w:w="9900"/>
    </w:tblGrid>
    <w:tr w:rsidR="00137424">
      <w:trPr>
        <w:cantSplit/>
        <w:trHeight w:hRule="exact" w:val="1000"/>
      </w:trPr>
      <w:tc>
        <w:tcPr>
          <w:tcW w:w="9900" w:type="dxa"/>
          <w:vAlign w:val="center"/>
        </w:tcPr>
        <w:p w:rsidR="00137424" w:rsidRDefault="00137424" w:rsidP="00FC0B66">
          <w:pPr>
            <w:pStyle w:val="zFooterInfoTitle"/>
            <w:framePr w:wrap="auto" w:vAnchor="margin" w:hAnchor="text" w:xAlign="left" w:yAlign="inline"/>
            <w:suppressOverlap w:val="0"/>
          </w:pPr>
          <w:r>
            <w:t>Contact information</w:t>
          </w:r>
        </w:p>
        <w:p w:rsidR="00137424" w:rsidRDefault="00137424" w:rsidP="00FC0B66">
          <w:pPr>
            <w:pStyle w:val="zFooterInfo"/>
          </w:pPr>
          <w:r>
            <w:t xml:space="preserve">For more information, please visit: </w:t>
          </w:r>
          <w:hyperlink r:id="rId1" w:history="1">
            <w:r>
              <w:rPr>
                <w:rStyle w:val="Hyperlink"/>
              </w:rPr>
              <w:t>http://www.nxp.com</w:t>
            </w:r>
          </w:hyperlink>
          <w:r>
            <w:t xml:space="preserve"> </w:t>
          </w:r>
        </w:p>
      </w:tc>
    </w:tr>
  </w:tbl>
  <w:p w:rsidR="00137424" w:rsidRDefault="00137424"/>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14921"/>
      <w:tblOverlap w:val="never"/>
      <w:tblW w:w="9900" w:type="dxa"/>
      <w:tblBorders>
        <w:insideH w:val="single" w:sz="2" w:space="0" w:color="005042"/>
      </w:tblBorders>
      <w:tblLayout w:type="fixed"/>
      <w:tblCellMar>
        <w:left w:w="0" w:type="dxa"/>
        <w:right w:w="0" w:type="dxa"/>
      </w:tblCellMar>
      <w:tblLook w:val="0000" w:firstRow="0" w:lastRow="0" w:firstColumn="0" w:lastColumn="0" w:noHBand="0" w:noVBand="0"/>
    </w:tblPr>
    <w:tblGrid>
      <w:gridCol w:w="3300"/>
      <w:gridCol w:w="3300"/>
      <w:gridCol w:w="3300"/>
    </w:tblGrid>
    <w:tr w:rsidR="00137424" w:rsidTr="008D2FBB">
      <w:trPr>
        <w:cantSplit/>
        <w:trHeight w:hRule="exact" w:val="140"/>
      </w:trPr>
      <w:tc>
        <w:tcPr>
          <w:tcW w:w="3300" w:type="dxa"/>
          <w:tcMar>
            <w:top w:w="20" w:type="dxa"/>
          </w:tcMar>
        </w:tcPr>
        <w:p w:rsidR="00137424" w:rsidRDefault="00137424" w:rsidP="00FC0B66">
          <w:pPr>
            <w:pStyle w:val="zFooterTopLeft"/>
          </w:pPr>
          <w:fldSimple w:instr=" DOCPROPERTY &quot;Document identifier&quot;  \* MERGEFORMAT ">
            <w:r>
              <w:t>NXPUserManual_v2.11.0A_1</w:t>
            </w:r>
          </w:fldSimple>
        </w:p>
      </w:tc>
      <w:tc>
        <w:tcPr>
          <w:tcW w:w="3300" w:type="dxa"/>
          <w:tcMar>
            <w:top w:w="20" w:type="dxa"/>
          </w:tcMar>
        </w:tcPr>
        <w:p w:rsidR="00137424" w:rsidRDefault="00137424" w:rsidP="00FC0B66">
          <w:pPr>
            <w:pStyle w:val="zFooterTopCenter"/>
            <w:framePr w:wrap="auto" w:vAnchor="margin" w:yAlign="inline"/>
            <w:suppressOverlap w:val="0"/>
          </w:pPr>
          <w:r w:rsidRPr="009056A4">
            <w:t>All information provided in this document is subject to legal disclaimers.</w:t>
          </w:r>
        </w:p>
      </w:tc>
      <w:tc>
        <w:tcPr>
          <w:tcW w:w="3300" w:type="dxa"/>
          <w:tcMar>
            <w:top w:w="20" w:type="dxa"/>
          </w:tcMar>
        </w:tcPr>
        <w:p w:rsidR="00137424" w:rsidRDefault="00137424" w:rsidP="00FC0B66">
          <w:pPr>
            <w:pStyle w:val="zFooterTopRight"/>
          </w:pPr>
          <w:r>
            <w:t xml:space="preserve">© NXP </w:t>
          </w:r>
          <w:r w:rsidRPr="009E63C6">
            <w:t xml:space="preserve">Semiconductors </w:t>
          </w:r>
          <w:r>
            <w:t xml:space="preserve">N.V. </w:t>
          </w:r>
          <w:fldSimple w:instr=" DOCPROPERTY &quot;Copyright date&quot;  \* MERGEFORMAT ">
            <w:r>
              <w:t>2016</w:t>
            </w:r>
          </w:fldSimple>
          <w:r>
            <w:t>. All rights reserved.</w:t>
          </w:r>
        </w:p>
      </w:tc>
    </w:tr>
    <w:tr w:rsidR="00137424" w:rsidTr="008D2FBB">
      <w:trPr>
        <w:cantSplit/>
        <w:trHeight w:val="280"/>
      </w:trPr>
      <w:tc>
        <w:tcPr>
          <w:tcW w:w="3300" w:type="dxa"/>
          <w:tcMar>
            <w:top w:w="80" w:type="dxa"/>
          </w:tcMar>
        </w:tcPr>
        <w:p w:rsidR="00137424" w:rsidRDefault="00137424" w:rsidP="00FC0B66">
          <w:pPr>
            <w:pStyle w:val="zFooterBottomLeft"/>
          </w:pPr>
          <w:fldSimple w:instr=" DOCPROPERTY &quot;Specification status&quot;  \* MERGEFORMAT ">
            <w:r>
              <w:t>User manual</w:t>
            </w:r>
          </w:fldSimple>
        </w:p>
      </w:tc>
      <w:tc>
        <w:tcPr>
          <w:tcW w:w="3300" w:type="dxa"/>
          <w:tcMar>
            <w:top w:w="80" w:type="dxa"/>
          </w:tcMar>
        </w:tcPr>
        <w:p w:rsidR="00137424" w:rsidRDefault="00137424" w:rsidP="00FC0B66">
          <w:pPr>
            <w:pStyle w:val="zFooterBottomCenter"/>
          </w:pPr>
          <w:fldSimple w:instr=" DOCPROPERTY &quot;Revision&quot;  \* MERGEFORMAT ">
            <w:r>
              <w:t>Rev. 0.6</w:t>
            </w:r>
          </w:fldSimple>
          <w:r>
            <w:t> — </w:t>
          </w:r>
          <w:fldSimple w:instr=" DOCPROPERTY &quot;Modification date&quot;  \* MERGEFORMAT ">
            <w:r>
              <w:t>17 January 2017</w:t>
            </w:r>
          </w:fldSimple>
        </w:p>
      </w:tc>
      <w:tc>
        <w:tcPr>
          <w:tcW w:w="3300" w:type="dxa"/>
          <w:tcMar>
            <w:top w:w="80" w:type="dxa"/>
          </w:tcMar>
        </w:tcPr>
        <w:p w:rsidR="00137424" w:rsidRDefault="00137424" w:rsidP="00FC0B66">
          <w:pPr>
            <w:pStyle w:val="zFooterBottomRight"/>
          </w:pPr>
          <w:r>
            <w:fldChar w:fldCharType="begin"/>
          </w:r>
          <w:r>
            <w:instrText xml:space="preserve"> PAGE  \* MERGEFORMAT </w:instrText>
          </w:r>
          <w:r>
            <w:fldChar w:fldCharType="separate"/>
          </w:r>
          <w:r w:rsidR="00B81707">
            <w:rPr>
              <w:noProof/>
            </w:rPr>
            <w:t>53</w:t>
          </w:r>
          <w:r>
            <w:rPr>
              <w:noProof/>
            </w:rPr>
            <w:fldChar w:fldCharType="end"/>
          </w:r>
          <w:r>
            <w:t> of </w:t>
          </w:r>
          <w:fldSimple w:instr=" NUMPAGES  \* MERGEFORMAT ">
            <w:r w:rsidR="00B81707">
              <w:rPr>
                <w:noProof/>
              </w:rPr>
              <w:t>58</w:t>
            </w:r>
          </w:fldSimple>
        </w:p>
      </w:tc>
    </w:tr>
  </w:tbl>
  <w:p w:rsidR="00137424" w:rsidRDefault="00137424"/>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14921"/>
      <w:tblOverlap w:val="never"/>
      <w:tblW w:w="0" w:type="auto"/>
      <w:tblBorders>
        <w:insideH w:val="single" w:sz="2" w:space="0" w:color="005042"/>
      </w:tblBorders>
      <w:tblLayout w:type="fixed"/>
      <w:tblCellMar>
        <w:left w:w="0" w:type="dxa"/>
        <w:right w:w="0" w:type="dxa"/>
      </w:tblCellMar>
      <w:tblLook w:val="0000" w:firstRow="0" w:lastRow="0" w:firstColumn="0" w:lastColumn="0" w:noHBand="0" w:noVBand="0"/>
    </w:tblPr>
    <w:tblGrid>
      <w:gridCol w:w="3300"/>
      <w:gridCol w:w="3300"/>
      <w:gridCol w:w="3300"/>
    </w:tblGrid>
    <w:tr w:rsidR="00137424" w:rsidTr="008D2FBB">
      <w:trPr>
        <w:cantSplit/>
        <w:trHeight w:hRule="exact" w:val="140"/>
      </w:trPr>
      <w:tc>
        <w:tcPr>
          <w:tcW w:w="3300" w:type="dxa"/>
          <w:tcMar>
            <w:top w:w="20" w:type="dxa"/>
          </w:tcMar>
        </w:tcPr>
        <w:p w:rsidR="00137424" w:rsidRDefault="00137424" w:rsidP="00FC0B66">
          <w:pPr>
            <w:pStyle w:val="zFooterTopLeft"/>
          </w:pPr>
          <w:fldSimple w:instr=" DOCPROPERTY &quot;Document identifier&quot;  \* MERGEFORMAT ">
            <w:r>
              <w:t>NXPUserManual_v2.11.0A_1</w:t>
            </w:r>
          </w:fldSimple>
        </w:p>
      </w:tc>
      <w:tc>
        <w:tcPr>
          <w:tcW w:w="3300" w:type="dxa"/>
          <w:tcMar>
            <w:top w:w="20" w:type="dxa"/>
          </w:tcMar>
        </w:tcPr>
        <w:p w:rsidR="00137424" w:rsidRDefault="00137424" w:rsidP="00FC0B66">
          <w:pPr>
            <w:pStyle w:val="zFooterTopCenter"/>
            <w:framePr w:wrap="auto" w:vAnchor="margin" w:yAlign="inline"/>
            <w:suppressOverlap w:val="0"/>
          </w:pPr>
          <w:r w:rsidRPr="009056A4">
            <w:t>All information provided in this document is subject to legal disclaimers.</w:t>
          </w:r>
        </w:p>
      </w:tc>
      <w:tc>
        <w:tcPr>
          <w:tcW w:w="3300" w:type="dxa"/>
          <w:tcMar>
            <w:top w:w="20" w:type="dxa"/>
          </w:tcMar>
        </w:tcPr>
        <w:p w:rsidR="00137424" w:rsidRDefault="00137424" w:rsidP="00FC0B66">
          <w:pPr>
            <w:pStyle w:val="zFooterTopRight"/>
          </w:pPr>
          <w:r>
            <w:t xml:space="preserve">© NXP </w:t>
          </w:r>
          <w:r w:rsidRPr="009E63C6">
            <w:t xml:space="preserve">Semiconductors </w:t>
          </w:r>
          <w:r>
            <w:t xml:space="preserve">N.V. </w:t>
          </w:r>
          <w:fldSimple w:instr=" DOCPROPERTY &quot;Copyright date&quot;  \* MERGEFORMAT ">
            <w:r>
              <w:t>2016</w:t>
            </w:r>
          </w:fldSimple>
          <w:r>
            <w:t>. All rights reserved.</w:t>
          </w:r>
        </w:p>
      </w:tc>
    </w:tr>
    <w:tr w:rsidR="00137424" w:rsidTr="008D2FBB">
      <w:trPr>
        <w:cantSplit/>
        <w:trHeight w:val="280"/>
      </w:trPr>
      <w:tc>
        <w:tcPr>
          <w:tcW w:w="3300" w:type="dxa"/>
          <w:tcMar>
            <w:top w:w="80" w:type="dxa"/>
          </w:tcMar>
        </w:tcPr>
        <w:p w:rsidR="00137424" w:rsidRDefault="00137424" w:rsidP="00FC0B66">
          <w:pPr>
            <w:pStyle w:val="zFooterBottomLeft"/>
          </w:pPr>
          <w:fldSimple w:instr=" DOCPROPERTY &quot;Specification status&quot;  \* MERGEFORMAT ">
            <w:r>
              <w:t>User manual</w:t>
            </w:r>
          </w:fldSimple>
        </w:p>
      </w:tc>
      <w:tc>
        <w:tcPr>
          <w:tcW w:w="3300" w:type="dxa"/>
          <w:tcMar>
            <w:top w:w="80" w:type="dxa"/>
          </w:tcMar>
        </w:tcPr>
        <w:p w:rsidR="00137424" w:rsidRDefault="00137424" w:rsidP="00FC0B66">
          <w:pPr>
            <w:pStyle w:val="zFooterBottomCenter"/>
          </w:pPr>
          <w:fldSimple w:instr=" DOCPROPERTY  Revision  \* MERGEFORMAT ">
            <w:r>
              <w:t>Rev. 0.6</w:t>
            </w:r>
          </w:fldSimple>
          <w:r>
            <w:t> — </w:t>
          </w:r>
          <w:fldSimple w:instr=" DOCPROPERTY &quot;Modification date&quot;  \* MERGEFORMAT ">
            <w:r>
              <w:t>17 January 2017</w:t>
            </w:r>
          </w:fldSimple>
        </w:p>
      </w:tc>
      <w:tc>
        <w:tcPr>
          <w:tcW w:w="3300" w:type="dxa"/>
          <w:tcMar>
            <w:top w:w="80" w:type="dxa"/>
          </w:tcMar>
        </w:tcPr>
        <w:p w:rsidR="00137424" w:rsidRDefault="00137424" w:rsidP="00FC0B66">
          <w:pPr>
            <w:pStyle w:val="zFooterBottomRight"/>
          </w:pPr>
          <w:r>
            <w:fldChar w:fldCharType="begin"/>
          </w:r>
          <w:r>
            <w:instrText xml:space="preserve"> PAGE  \* MERGEFORMAT </w:instrText>
          </w:r>
          <w:r>
            <w:fldChar w:fldCharType="separate"/>
          </w:r>
          <w:r w:rsidR="00B81707">
            <w:rPr>
              <w:noProof/>
            </w:rPr>
            <w:t>54</w:t>
          </w:r>
          <w:r>
            <w:rPr>
              <w:noProof/>
            </w:rPr>
            <w:fldChar w:fldCharType="end"/>
          </w:r>
          <w:r>
            <w:t> of </w:t>
          </w:r>
          <w:fldSimple w:instr=" NUMPAGES  \* MERGEFORMAT ">
            <w:r w:rsidR="00B81707">
              <w:rPr>
                <w:noProof/>
              </w:rPr>
              <w:t>58</w:t>
            </w:r>
          </w:fldSimple>
        </w:p>
      </w:tc>
    </w:tr>
  </w:tbl>
  <w:p w:rsidR="00137424" w:rsidRDefault="00137424"/>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14921"/>
      <w:tblOverlap w:val="never"/>
      <w:tblW w:w="0" w:type="auto"/>
      <w:tblBorders>
        <w:insideH w:val="single" w:sz="2" w:space="0" w:color="4B186E"/>
      </w:tblBorders>
      <w:tblLayout w:type="fixed"/>
      <w:tblCellMar>
        <w:left w:w="0" w:type="dxa"/>
        <w:right w:w="0" w:type="dxa"/>
      </w:tblCellMar>
      <w:tblLook w:val="0000" w:firstRow="0" w:lastRow="0" w:firstColumn="0" w:lastColumn="0" w:noHBand="0" w:noVBand="0"/>
    </w:tblPr>
    <w:tblGrid>
      <w:gridCol w:w="3300"/>
      <w:gridCol w:w="3300"/>
      <w:gridCol w:w="3300"/>
    </w:tblGrid>
    <w:tr w:rsidR="00137424">
      <w:trPr>
        <w:cantSplit/>
        <w:trHeight w:hRule="exact" w:val="120"/>
      </w:trPr>
      <w:tc>
        <w:tcPr>
          <w:tcW w:w="3300" w:type="dxa"/>
          <w:tcBorders>
            <w:top w:val="nil"/>
            <w:bottom w:val="single" w:sz="2" w:space="0" w:color="992C96"/>
          </w:tcBorders>
        </w:tcPr>
        <w:p w:rsidR="00137424" w:rsidRDefault="00137424" w:rsidP="00FC0B66">
          <w:pPr>
            <w:pStyle w:val="zFooterTopLeft"/>
          </w:pPr>
          <w:fldSimple w:instr=" DOCPROPERTY &quot;Document identifier&quot;  \* MERGEFORMAT ">
            <w:r>
              <w:t>NXPUserManual_v2.11.0A_1</w:t>
            </w:r>
          </w:fldSimple>
        </w:p>
      </w:tc>
      <w:tc>
        <w:tcPr>
          <w:tcW w:w="3300" w:type="dxa"/>
          <w:tcBorders>
            <w:top w:val="nil"/>
            <w:bottom w:val="single" w:sz="2" w:space="0" w:color="992C96"/>
          </w:tcBorders>
        </w:tcPr>
        <w:p w:rsidR="00137424" w:rsidRDefault="00137424"/>
      </w:tc>
      <w:tc>
        <w:tcPr>
          <w:tcW w:w="3300" w:type="dxa"/>
          <w:tcBorders>
            <w:top w:val="nil"/>
            <w:bottom w:val="single" w:sz="2" w:space="0" w:color="992C96"/>
          </w:tcBorders>
        </w:tcPr>
        <w:p w:rsidR="00137424" w:rsidRDefault="00137424" w:rsidP="00FC0B66">
          <w:pPr>
            <w:pStyle w:val="zFooterTopRight"/>
          </w:pPr>
          <w:r>
            <w:t xml:space="preserve">© NXP Semiconductors </w:t>
          </w:r>
          <w:fldSimple w:instr=" DOCPROPERTY &quot;Copyright date&quot;  \* MERGEFORMAT ">
            <w:r>
              <w:t>2016</w:t>
            </w:r>
          </w:fldSimple>
          <w:r>
            <w:t>. All rights reserved.</w:t>
          </w:r>
        </w:p>
      </w:tc>
    </w:tr>
    <w:tr w:rsidR="00137424">
      <w:trPr>
        <w:cantSplit/>
        <w:trHeight w:hRule="exact" w:val="280"/>
      </w:trPr>
      <w:tc>
        <w:tcPr>
          <w:tcW w:w="3300" w:type="dxa"/>
          <w:tcBorders>
            <w:top w:val="single" w:sz="2" w:space="0" w:color="992C96"/>
          </w:tcBorders>
          <w:vAlign w:val="bottom"/>
        </w:tcPr>
        <w:p w:rsidR="00137424" w:rsidRDefault="00137424" w:rsidP="00FC0B66">
          <w:pPr>
            <w:pStyle w:val="zFooterBottomLeft"/>
          </w:pPr>
          <w:fldSimple w:instr=" DOCPROPERTY &quot;Specification status&quot;  \* MERGEFORMAT ">
            <w:r>
              <w:t>User manual</w:t>
            </w:r>
          </w:fldSimple>
        </w:p>
      </w:tc>
      <w:tc>
        <w:tcPr>
          <w:tcW w:w="3300" w:type="dxa"/>
          <w:tcBorders>
            <w:top w:val="single" w:sz="2" w:space="0" w:color="992C96"/>
          </w:tcBorders>
          <w:vAlign w:val="bottom"/>
        </w:tcPr>
        <w:p w:rsidR="00137424" w:rsidRDefault="00137424" w:rsidP="00FC0B66">
          <w:pPr>
            <w:pStyle w:val="zFooterBottomCenter"/>
          </w:pPr>
          <w:fldSimple w:instr=" DOCPROPERTY &quot;Revision&quot;  \* MERGEFORMAT ">
            <w:r>
              <w:t>Rev. 0.6</w:t>
            </w:r>
          </w:fldSimple>
          <w:r>
            <w:t> — </w:t>
          </w:r>
          <w:fldSimple w:instr=" DOCPROPERTY &quot;Modification date&quot;  \* MERGEFORMAT ">
            <w:r>
              <w:t>17 January 2017</w:t>
            </w:r>
          </w:fldSimple>
        </w:p>
      </w:tc>
      <w:tc>
        <w:tcPr>
          <w:tcW w:w="3300" w:type="dxa"/>
          <w:tcBorders>
            <w:top w:val="single" w:sz="2" w:space="0" w:color="992C96"/>
          </w:tcBorders>
          <w:vAlign w:val="bottom"/>
        </w:tcPr>
        <w:p w:rsidR="00137424" w:rsidRDefault="00137424" w:rsidP="00FC0B66">
          <w:pPr>
            <w:pStyle w:val="zFooterBottomRight"/>
          </w:pPr>
          <w:r>
            <w:fldChar w:fldCharType="begin"/>
          </w:r>
          <w:r>
            <w:instrText xml:space="preserve"> PAGE  \* MERGEFORMAT </w:instrText>
          </w:r>
          <w:r>
            <w:fldChar w:fldCharType="separate"/>
          </w:r>
          <w:r>
            <w:rPr>
              <w:noProof/>
            </w:rPr>
            <w:t>4</w:t>
          </w:r>
          <w:r>
            <w:rPr>
              <w:noProof/>
            </w:rPr>
            <w:fldChar w:fldCharType="end"/>
          </w:r>
          <w:r>
            <w:t> of </w:t>
          </w:r>
          <w:fldSimple w:instr=" NUMPAGES  \* MERGEFORMAT ">
            <w:r>
              <w:rPr>
                <w:noProof/>
              </w:rPr>
              <w:t>58</w:t>
            </w:r>
          </w:fldSimple>
        </w:p>
      </w:tc>
    </w:tr>
  </w:tbl>
  <w:p w:rsidR="00137424" w:rsidRDefault="00137424"/>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topFromText="20" w:vertAnchor="page" w:horzAnchor="page" w:tblpX="1001" w:tblpY="14921"/>
      <w:tblOverlap w:val="never"/>
      <w:tblW w:w="9900" w:type="dxa"/>
      <w:tblBorders>
        <w:insideH w:val="single" w:sz="2" w:space="0" w:color="005042"/>
      </w:tblBorders>
      <w:tblLayout w:type="fixed"/>
      <w:tblCellMar>
        <w:left w:w="0" w:type="dxa"/>
        <w:right w:w="0" w:type="dxa"/>
      </w:tblCellMar>
      <w:tblLook w:val="01E0" w:firstRow="1" w:lastRow="1" w:firstColumn="1" w:lastColumn="1" w:noHBand="0" w:noVBand="0"/>
    </w:tblPr>
    <w:tblGrid>
      <w:gridCol w:w="3300"/>
      <w:gridCol w:w="3300"/>
      <w:gridCol w:w="3300"/>
    </w:tblGrid>
    <w:tr w:rsidR="00137424" w:rsidTr="004D5469">
      <w:trPr>
        <w:cantSplit/>
        <w:trHeight w:hRule="exact" w:val="140"/>
      </w:trPr>
      <w:tc>
        <w:tcPr>
          <w:tcW w:w="3300" w:type="dxa"/>
          <w:shd w:val="clear" w:color="auto" w:fill="auto"/>
          <w:tcMar>
            <w:top w:w="20" w:type="dxa"/>
          </w:tcMar>
        </w:tcPr>
        <w:p w:rsidR="00137424" w:rsidRDefault="00137424" w:rsidP="00FC0B66">
          <w:pPr>
            <w:pStyle w:val="zFooterTopLeft"/>
          </w:pPr>
          <w:fldSimple w:instr=" DOCPROPERTY &quot;Document identifier&quot;  \* MERGEFORMAT ">
            <w:r>
              <w:t>NXPUserManual_v2.11.0A_1</w:t>
            </w:r>
          </w:fldSimple>
        </w:p>
      </w:tc>
      <w:tc>
        <w:tcPr>
          <w:tcW w:w="3300" w:type="dxa"/>
          <w:shd w:val="clear" w:color="auto" w:fill="auto"/>
          <w:tcMar>
            <w:top w:w="20" w:type="dxa"/>
          </w:tcMar>
        </w:tcPr>
        <w:p w:rsidR="00137424" w:rsidRDefault="00137424" w:rsidP="00FC0B66">
          <w:pPr>
            <w:pStyle w:val="zFooterTopCenter"/>
            <w:framePr w:wrap="auto" w:vAnchor="margin" w:yAlign="inline"/>
            <w:suppressOverlap w:val="0"/>
          </w:pPr>
          <w:r w:rsidRPr="009056A4">
            <w:t>All information provided in this document is subject to legal disclaimers.</w:t>
          </w:r>
        </w:p>
      </w:tc>
      <w:tc>
        <w:tcPr>
          <w:tcW w:w="3300" w:type="dxa"/>
          <w:shd w:val="clear" w:color="auto" w:fill="auto"/>
          <w:tcMar>
            <w:top w:w="20" w:type="dxa"/>
          </w:tcMar>
        </w:tcPr>
        <w:p w:rsidR="00137424" w:rsidRDefault="00137424" w:rsidP="00FC0B66">
          <w:pPr>
            <w:pStyle w:val="zFooterTopRight"/>
          </w:pPr>
          <w:r>
            <w:t xml:space="preserve">© NXP </w:t>
          </w:r>
          <w:r w:rsidRPr="009E63C6">
            <w:t xml:space="preserve">Semiconductors </w:t>
          </w:r>
          <w:r>
            <w:t xml:space="preserve">N.V. </w:t>
          </w:r>
          <w:fldSimple w:instr=" DOCPROPERTY &quot;Copyright date&quot;  \* MERGEFORMAT ">
            <w:r>
              <w:t>2016</w:t>
            </w:r>
          </w:fldSimple>
          <w:r>
            <w:t>. All rights reserved.</w:t>
          </w:r>
        </w:p>
      </w:tc>
    </w:tr>
    <w:tr w:rsidR="00137424" w:rsidTr="004D5469">
      <w:trPr>
        <w:cantSplit/>
        <w:trHeight w:val="280"/>
      </w:trPr>
      <w:tc>
        <w:tcPr>
          <w:tcW w:w="3300" w:type="dxa"/>
          <w:shd w:val="clear" w:color="auto" w:fill="auto"/>
          <w:tcMar>
            <w:top w:w="80" w:type="dxa"/>
          </w:tcMar>
        </w:tcPr>
        <w:p w:rsidR="00137424" w:rsidRDefault="00137424" w:rsidP="00FC0B66">
          <w:pPr>
            <w:pStyle w:val="zFooterBottomLeft"/>
          </w:pPr>
          <w:fldSimple w:instr=" DOCPROPERTY &quot;Specification status&quot;  \* MERGEFORMAT ">
            <w:r>
              <w:t>User manual</w:t>
            </w:r>
          </w:fldSimple>
        </w:p>
      </w:tc>
      <w:tc>
        <w:tcPr>
          <w:tcW w:w="3300" w:type="dxa"/>
          <w:shd w:val="clear" w:color="auto" w:fill="auto"/>
          <w:tcMar>
            <w:top w:w="80" w:type="dxa"/>
          </w:tcMar>
        </w:tcPr>
        <w:p w:rsidR="00137424" w:rsidRDefault="00137424" w:rsidP="00FC0B66">
          <w:pPr>
            <w:pStyle w:val="zFooterBottomCenter"/>
          </w:pPr>
          <w:fldSimple w:instr=" DOCPROPERTY &quot;Revision&quot;  \* MERGEFORMAT ">
            <w:r>
              <w:t>Rev. 0.6</w:t>
            </w:r>
          </w:fldSimple>
          <w:r>
            <w:t> — </w:t>
          </w:r>
          <w:fldSimple w:instr=" DOCPROPERTY &quot;Modification date&quot;  \* MERGEFORMAT ">
            <w:r>
              <w:t>17 January 2017</w:t>
            </w:r>
          </w:fldSimple>
        </w:p>
      </w:tc>
      <w:tc>
        <w:tcPr>
          <w:tcW w:w="3300" w:type="dxa"/>
          <w:shd w:val="clear" w:color="auto" w:fill="auto"/>
          <w:tcMar>
            <w:top w:w="80" w:type="dxa"/>
          </w:tcMar>
        </w:tcPr>
        <w:p w:rsidR="00137424" w:rsidRDefault="00137424" w:rsidP="00FC0B66">
          <w:pPr>
            <w:pStyle w:val="zFooterBottomRight"/>
          </w:pPr>
          <w:r>
            <w:fldChar w:fldCharType="begin"/>
          </w:r>
          <w:r>
            <w:instrText xml:space="preserve"> PAGE  \* MERGEFORMAT </w:instrText>
          </w:r>
          <w:r>
            <w:fldChar w:fldCharType="separate"/>
          </w:r>
          <w:r>
            <w:rPr>
              <w:noProof/>
            </w:rPr>
            <w:t>5</w:t>
          </w:r>
          <w:r>
            <w:rPr>
              <w:noProof/>
            </w:rPr>
            <w:fldChar w:fldCharType="end"/>
          </w:r>
          <w:r>
            <w:t> of </w:t>
          </w:r>
          <w:fldSimple w:instr=" NUMPAGES  \* MERGEFORMAT ">
            <w:r>
              <w:rPr>
                <w:noProof/>
              </w:rPr>
              <w:t>58</w:t>
            </w:r>
          </w:fldSimple>
        </w:p>
      </w:tc>
    </w:tr>
  </w:tbl>
  <w:p w:rsidR="00137424" w:rsidRPr="000412D0" w:rsidRDefault="00137424" w:rsidP="000412D0">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topFromText="20" w:vertAnchor="page" w:horzAnchor="page" w:tblpX="1001" w:tblpY="14921"/>
      <w:tblOverlap w:val="never"/>
      <w:tblW w:w="9900" w:type="dxa"/>
      <w:tblBorders>
        <w:insideH w:val="single" w:sz="2" w:space="0" w:color="005042"/>
      </w:tblBorders>
      <w:tblLayout w:type="fixed"/>
      <w:tblCellMar>
        <w:left w:w="0" w:type="dxa"/>
        <w:right w:w="0" w:type="dxa"/>
      </w:tblCellMar>
      <w:tblLook w:val="01E0" w:firstRow="1" w:lastRow="1" w:firstColumn="1" w:lastColumn="1" w:noHBand="0" w:noVBand="0"/>
    </w:tblPr>
    <w:tblGrid>
      <w:gridCol w:w="3300"/>
      <w:gridCol w:w="3300"/>
      <w:gridCol w:w="3300"/>
    </w:tblGrid>
    <w:tr w:rsidR="00137424" w:rsidTr="004D5469">
      <w:trPr>
        <w:cantSplit/>
        <w:trHeight w:hRule="exact" w:val="140"/>
      </w:trPr>
      <w:tc>
        <w:tcPr>
          <w:tcW w:w="3300" w:type="dxa"/>
          <w:shd w:val="clear" w:color="auto" w:fill="auto"/>
          <w:tcMar>
            <w:top w:w="20" w:type="dxa"/>
          </w:tcMar>
        </w:tcPr>
        <w:p w:rsidR="00137424" w:rsidRDefault="00137424" w:rsidP="00FC0B66">
          <w:pPr>
            <w:pStyle w:val="zFooterTopLeft"/>
          </w:pPr>
          <w:fldSimple w:instr=" DOCPROPERTY &quot;Document identifier&quot;  \* MERGEFORMAT ">
            <w:r>
              <w:t>NXPUserManual_v2.11.0A_1</w:t>
            </w:r>
          </w:fldSimple>
        </w:p>
      </w:tc>
      <w:tc>
        <w:tcPr>
          <w:tcW w:w="3300" w:type="dxa"/>
          <w:shd w:val="clear" w:color="auto" w:fill="auto"/>
          <w:tcMar>
            <w:top w:w="20" w:type="dxa"/>
          </w:tcMar>
        </w:tcPr>
        <w:p w:rsidR="00137424" w:rsidRDefault="00137424" w:rsidP="00FC0B66">
          <w:pPr>
            <w:pStyle w:val="zFooterTopCenter"/>
            <w:framePr w:wrap="auto" w:vAnchor="margin" w:yAlign="inline"/>
            <w:suppressOverlap w:val="0"/>
          </w:pPr>
          <w:r w:rsidRPr="009056A4">
            <w:t>All information provided in this document is subject to legal disclaimers.</w:t>
          </w:r>
        </w:p>
      </w:tc>
      <w:tc>
        <w:tcPr>
          <w:tcW w:w="3300" w:type="dxa"/>
          <w:shd w:val="clear" w:color="auto" w:fill="auto"/>
          <w:tcMar>
            <w:top w:w="20" w:type="dxa"/>
          </w:tcMar>
        </w:tcPr>
        <w:p w:rsidR="00137424" w:rsidRDefault="00137424" w:rsidP="00FC0B66">
          <w:pPr>
            <w:pStyle w:val="zFooterTopRight"/>
          </w:pPr>
          <w:r>
            <w:t xml:space="preserve">© NXP </w:t>
          </w:r>
          <w:r w:rsidRPr="009E63C6">
            <w:t xml:space="preserve">Semiconductors </w:t>
          </w:r>
          <w:r>
            <w:t xml:space="preserve">N.V. </w:t>
          </w:r>
          <w:fldSimple w:instr=" DOCPROPERTY &quot;Copyright date&quot;  \* MERGEFORMAT ">
            <w:r>
              <w:t>2016</w:t>
            </w:r>
          </w:fldSimple>
          <w:r>
            <w:t>. All rights reserved.</w:t>
          </w:r>
        </w:p>
      </w:tc>
    </w:tr>
    <w:tr w:rsidR="00137424" w:rsidTr="004D5469">
      <w:trPr>
        <w:cantSplit/>
        <w:trHeight w:val="280"/>
      </w:trPr>
      <w:tc>
        <w:tcPr>
          <w:tcW w:w="3300" w:type="dxa"/>
          <w:shd w:val="clear" w:color="auto" w:fill="auto"/>
          <w:tcMar>
            <w:top w:w="80" w:type="dxa"/>
          </w:tcMar>
        </w:tcPr>
        <w:p w:rsidR="00137424" w:rsidRDefault="00137424" w:rsidP="00FC0B66">
          <w:pPr>
            <w:pStyle w:val="zFooterBottomLeft"/>
          </w:pPr>
          <w:fldSimple w:instr=" DOCPROPERTY &quot;Specification status&quot;  \* MERGEFORMAT ">
            <w:r>
              <w:t>User manual</w:t>
            </w:r>
          </w:fldSimple>
        </w:p>
      </w:tc>
      <w:tc>
        <w:tcPr>
          <w:tcW w:w="3300" w:type="dxa"/>
          <w:shd w:val="clear" w:color="auto" w:fill="auto"/>
          <w:tcMar>
            <w:top w:w="80" w:type="dxa"/>
          </w:tcMar>
        </w:tcPr>
        <w:p w:rsidR="00137424" w:rsidRDefault="00137424" w:rsidP="00FC0B66">
          <w:pPr>
            <w:pStyle w:val="zFooterBottomCenter"/>
          </w:pPr>
          <w:fldSimple w:instr=" DOCPROPERTY &quot;Revision&quot;  \* MERGEFORMAT ">
            <w:r>
              <w:t>Rev. 0.6</w:t>
            </w:r>
          </w:fldSimple>
          <w:r>
            <w:t> — </w:t>
          </w:r>
          <w:fldSimple w:instr=" DOCPROPERTY &quot;Modification date&quot;  \* MERGEFORMAT ">
            <w:r>
              <w:t>17 January 2017</w:t>
            </w:r>
          </w:fldSimple>
        </w:p>
      </w:tc>
      <w:tc>
        <w:tcPr>
          <w:tcW w:w="3300" w:type="dxa"/>
          <w:shd w:val="clear" w:color="auto" w:fill="auto"/>
          <w:tcMar>
            <w:top w:w="80" w:type="dxa"/>
          </w:tcMar>
        </w:tcPr>
        <w:p w:rsidR="00137424" w:rsidRDefault="00137424" w:rsidP="00FC0B66">
          <w:pPr>
            <w:pStyle w:val="zFooterBottomRight"/>
          </w:pPr>
          <w:r>
            <w:fldChar w:fldCharType="begin"/>
          </w:r>
          <w:r>
            <w:instrText xml:space="preserve"> PAGE  \* MERGEFORMAT </w:instrText>
          </w:r>
          <w:r>
            <w:fldChar w:fldCharType="separate"/>
          </w:r>
          <w:r w:rsidR="00B81707">
            <w:rPr>
              <w:noProof/>
            </w:rPr>
            <w:t>55</w:t>
          </w:r>
          <w:r>
            <w:rPr>
              <w:noProof/>
            </w:rPr>
            <w:fldChar w:fldCharType="end"/>
          </w:r>
          <w:r>
            <w:t> of </w:t>
          </w:r>
          <w:fldSimple w:instr=" NUMPAGES  \* MERGEFORMAT ">
            <w:r w:rsidR="00B81707">
              <w:rPr>
                <w:noProof/>
              </w:rPr>
              <w:t>58</w:t>
            </w:r>
          </w:fldSimple>
        </w:p>
      </w:tc>
    </w:tr>
  </w:tbl>
  <w:p w:rsidR="00137424" w:rsidRPr="00432F70" w:rsidRDefault="00137424" w:rsidP="00432F70">
    <w:pPr>
      <w:pStyle w:val="Foote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topFromText="20" w:vertAnchor="page" w:horzAnchor="page" w:tblpX="1001" w:tblpY="14921"/>
      <w:tblOverlap w:val="never"/>
      <w:tblW w:w="9900" w:type="dxa"/>
      <w:tblBorders>
        <w:insideH w:val="single" w:sz="2" w:space="0" w:color="005042"/>
      </w:tblBorders>
      <w:tblLayout w:type="fixed"/>
      <w:tblCellMar>
        <w:left w:w="0" w:type="dxa"/>
        <w:right w:w="0" w:type="dxa"/>
      </w:tblCellMar>
      <w:tblLook w:val="01E0" w:firstRow="1" w:lastRow="1" w:firstColumn="1" w:lastColumn="1" w:noHBand="0" w:noVBand="0"/>
    </w:tblPr>
    <w:tblGrid>
      <w:gridCol w:w="3300"/>
      <w:gridCol w:w="3300"/>
      <w:gridCol w:w="3300"/>
    </w:tblGrid>
    <w:tr w:rsidR="00137424" w:rsidTr="004D5469">
      <w:trPr>
        <w:cantSplit/>
        <w:trHeight w:hRule="exact" w:val="140"/>
      </w:trPr>
      <w:tc>
        <w:tcPr>
          <w:tcW w:w="3300" w:type="dxa"/>
          <w:shd w:val="clear" w:color="auto" w:fill="auto"/>
          <w:tcMar>
            <w:top w:w="20" w:type="dxa"/>
          </w:tcMar>
        </w:tcPr>
        <w:p w:rsidR="00137424" w:rsidRDefault="00137424" w:rsidP="00FC0B66">
          <w:pPr>
            <w:pStyle w:val="zFooterTopLeft"/>
          </w:pPr>
          <w:fldSimple w:instr=" DOCPROPERTY &quot;Document identifier&quot;  \* MERGEFORMAT ">
            <w:r>
              <w:t>NXPUserManual_v2.11.0A_1</w:t>
            </w:r>
          </w:fldSimple>
        </w:p>
      </w:tc>
      <w:tc>
        <w:tcPr>
          <w:tcW w:w="3300" w:type="dxa"/>
          <w:shd w:val="clear" w:color="auto" w:fill="auto"/>
          <w:tcMar>
            <w:top w:w="20" w:type="dxa"/>
          </w:tcMar>
        </w:tcPr>
        <w:p w:rsidR="00137424" w:rsidRDefault="00137424" w:rsidP="00FC0B66">
          <w:pPr>
            <w:pStyle w:val="zFooterTopCenter"/>
            <w:framePr w:wrap="auto" w:vAnchor="margin" w:yAlign="inline"/>
            <w:suppressOverlap w:val="0"/>
          </w:pPr>
          <w:r w:rsidRPr="009056A4">
            <w:t>All information provided in this document is subject to legal disclaimers.</w:t>
          </w:r>
        </w:p>
      </w:tc>
      <w:tc>
        <w:tcPr>
          <w:tcW w:w="3300" w:type="dxa"/>
          <w:shd w:val="clear" w:color="auto" w:fill="auto"/>
          <w:tcMar>
            <w:top w:w="20" w:type="dxa"/>
          </w:tcMar>
        </w:tcPr>
        <w:p w:rsidR="00137424" w:rsidRDefault="00137424" w:rsidP="00FC0B66">
          <w:pPr>
            <w:pStyle w:val="zFooterTopRight"/>
          </w:pPr>
          <w:r>
            <w:t xml:space="preserve">© NXP </w:t>
          </w:r>
          <w:r w:rsidRPr="009E63C6">
            <w:t xml:space="preserve">Semiconductors </w:t>
          </w:r>
          <w:r>
            <w:t xml:space="preserve">N.V. </w:t>
          </w:r>
          <w:fldSimple w:instr=" DOCPROPERTY &quot;Copyright date&quot;  \* MERGEFORMAT ">
            <w:r>
              <w:t>2016</w:t>
            </w:r>
          </w:fldSimple>
          <w:r>
            <w:t>. All rights reserved.</w:t>
          </w:r>
        </w:p>
      </w:tc>
    </w:tr>
    <w:tr w:rsidR="00137424" w:rsidTr="004D5469">
      <w:trPr>
        <w:cantSplit/>
        <w:trHeight w:val="280"/>
      </w:trPr>
      <w:tc>
        <w:tcPr>
          <w:tcW w:w="3300" w:type="dxa"/>
          <w:shd w:val="clear" w:color="auto" w:fill="auto"/>
          <w:tcMar>
            <w:top w:w="80" w:type="dxa"/>
          </w:tcMar>
        </w:tcPr>
        <w:p w:rsidR="00137424" w:rsidRDefault="00137424" w:rsidP="00FC0B66">
          <w:pPr>
            <w:pStyle w:val="zFooterBottomLeft"/>
          </w:pPr>
          <w:fldSimple w:instr=" DOCPROPERTY &quot;Specification status&quot;  \* MERGEFORMAT ">
            <w:r>
              <w:t>User manual</w:t>
            </w:r>
          </w:fldSimple>
        </w:p>
      </w:tc>
      <w:tc>
        <w:tcPr>
          <w:tcW w:w="3300" w:type="dxa"/>
          <w:shd w:val="clear" w:color="auto" w:fill="auto"/>
          <w:tcMar>
            <w:top w:w="80" w:type="dxa"/>
          </w:tcMar>
        </w:tcPr>
        <w:p w:rsidR="00137424" w:rsidRDefault="00137424" w:rsidP="00FC0B66">
          <w:pPr>
            <w:pStyle w:val="zFooterBottomCenter"/>
          </w:pPr>
          <w:fldSimple w:instr=" DOCPROPERTY &quot;Revision&quot;  \* MERGEFORMAT ">
            <w:r>
              <w:t>Rev. 0.6</w:t>
            </w:r>
          </w:fldSimple>
          <w:r>
            <w:t> — </w:t>
          </w:r>
          <w:fldSimple w:instr=" DOCPROPERTY &quot;Modification date&quot;  \* MERGEFORMAT ">
            <w:r>
              <w:t>17 January 2017</w:t>
            </w:r>
          </w:fldSimple>
        </w:p>
      </w:tc>
      <w:tc>
        <w:tcPr>
          <w:tcW w:w="3300" w:type="dxa"/>
          <w:shd w:val="clear" w:color="auto" w:fill="auto"/>
          <w:tcMar>
            <w:top w:w="80" w:type="dxa"/>
          </w:tcMar>
        </w:tcPr>
        <w:p w:rsidR="00137424" w:rsidRDefault="00137424" w:rsidP="00FC0B66">
          <w:pPr>
            <w:pStyle w:val="zFooterBottomRight"/>
          </w:pPr>
          <w:r>
            <w:fldChar w:fldCharType="begin"/>
          </w:r>
          <w:r>
            <w:instrText xml:space="preserve"> PAGE  \* MERGEFORMAT </w:instrText>
          </w:r>
          <w:r>
            <w:fldChar w:fldCharType="separate"/>
          </w:r>
          <w:r w:rsidR="00B81707">
            <w:rPr>
              <w:noProof/>
            </w:rPr>
            <w:t>56</w:t>
          </w:r>
          <w:r>
            <w:rPr>
              <w:noProof/>
            </w:rPr>
            <w:fldChar w:fldCharType="end"/>
          </w:r>
          <w:r>
            <w:t> of </w:t>
          </w:r>
          <w:fldSimple w:instr=" NUMPAGES  \* MERGEFORMAT ">
            <w:r w:rsidR="00B81707">
              <w:rPr>
                <w:noProof/>
              </w:rPr>
              <w:t>58</w:t>
            </w:r>
          </w:fldSimple>
        </w:p>
      </w:tc>
    </w:tr>
  </w:tbl>
  <w:p w:rsidR="00137424" w:rsidRPr="00432F70" w:rsidRDefault="00137424" w:rsidP="00432F70">
    <w:pPr>
      <w:pStyle w:val="Footer"/>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pPr w:vertAnchor="page" w:horzAnchor="page" w:tblpX="1001" w:tblpY="13093"/>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4770"/>
      <w:gridCol w:w="360"/>
      <w:gridCol w:w="4770"/>
    </w:tblGrid>
    <w:tr w:rsidR="00137424" w:rsidTr="00A26590">
      <w:trPr>
        <w:cantSplit/>
        <w:trHeight w:hRule="exact" w:val="700"/>
      </w:trPr>
      <w:tc>
        <w:tcPr>
          <w:tcW w:w="4770" w:type="dxa"/>
          <w:shd w:val="clear" w:color="auto" w:fill="auto"/>
        </w:tcPr>
        <w:p w:rsidR="00137424" w:rsidRDefault="00137424" w:rsidP="00A26590">
          <w:pPr>
            <w:pStyle w:val="Footer"/>
          </w:pPr>
        </w:p>
      </w:tc>
      <w:tc>
        <w:tcPr>
          <w:tcW w:w="360" w:type="dxa"/>
          <w:shd w:val="clear" w:color="auto" w:fill="auto"/>
        </w:tcPr>
        <w:p w:rsidR="00137424" w:rsidRDefault="00137424" w:rsidP="00A26590">
          <w:pPr>
            <w:pStyle w:val="Footer"/>
          </w:pPr>
        </w:p>
      </w:tc>
      <w:tc>
        <w:tcPr>
          <w:tcW w:w="4770" w:type="dxa"/>
          <w:shd w:val="clear" w:color="auto" w:fill="auto"/>
        </w:tcPr>
        <w:p w:rsidR="00137424" w:rsidRDefault="00137424" w:rsidP="00FC0B66">
          <w:pPr>
            <w:pStyle w:val="zBackPageFooterBorder"/>
          </w:pPr>
          <w:r>
            <w:t>Please be aware that important notices concerning this document and the product(s) described herein, have been included in the section 'Legal information'.</w:t>
          </w:r>
        </w:p>
      </w:tc>
    </w:tr>
    <w:tr w:rsidR="00137424" w:rsidTr="00A26590">
      <w:trPr>
        <w:cantSplit/>
        <w:trHeight w:hRule="exact" w:val="300"/>
      </w:trPr>
      <w:tc>
        <w:tcPr>
          <w:tcW w:w="4770" w:type="dxa"/>
          <w:shd w:val="clear" w:color="auto" w:fill="auto"/>
        </w:tcPr>
        <w:p w:rsidR="00137424" w:rsidRDefault="00137424" w:rsidP="00A26590">
          <w:pPr>
            <w:pStyle w:val="Footer"/>
          </w:pPr>
        </w:p>
      </w:tc>
      <w:tc>
        <w:tcPr>
          <w:tcW w:w="360" w:type="dxa"/>
          <w:shd w:val="clear" w:color="auto" w:fill="auto"/>
        </w:tcPr>
        <w:p w:rsidR="00137424" w:rsidRDefault="00137424" w:rsidP="00A26590">
          <w:pPr>
            <w:pStyle w:val="Footer"/>
          </w:pPr>
        </w:p>
      </w:tc>
      <w:tc>
        <w:tcPr>
          <w:tcW w:w="4770" w:type="dxa"/>
          <w:shd w:val="clear" w:color="auto" w:fill="auto"/>
        </w:tcPr>
        <w:p w:rsidR="00137424" w:rsidRDefault="00137424" w:rsidP="00A26590">
          <w:pPr>
            <w:pStyle w:val="Footer"/>
          </w:pPr>
        </w:p>
      </w:tc>
    </w:tr>
    <w:tr w:rsidR="00137424" w:rsidTr="00A26590">
      <w:trPr>
        <w:cantSplit/>
        <w:trHeight w:val="1100"/>
      </w:trPr>
      <w:tc>
        <w:tcPr>
          <w:tcW w:w="4770" w:type="dxa"/>
          <w:shd w:val="clear" w:color="auto" w:fill="auto"/>
          <w:vAlign w:val="bottom"/>
        </w:tcPr>
        <w:p w:rsidR="00137424" w:rsidRDefault="00137424" w:rsidP="00A26590">
          <w:pPr>
            <w:pStyle w:val="Footer"/>
          </w:pPr>
        </w:p>
      </w:tc>
      <w:tc>
        <w:tcPr>
          <w:tcW w:w="360" w:type="dxa"/>
          <w:shd w:val="clear" w:color="auto" w:fill="auto"/>
          <w:vAlign w:val="bottom"/>
        </w:tcPr>
        <w:p w:rsidR="00137424" w:rsidRDefault="00137424" w:rsidP="00A26590">
          <w:pPr>
            <w:pStyle w:val="Footer"/>
          </w:pPr>
        </w:p>
      </w:tc>
      <w:tc>
        <w:tcPr>
          <w:tcW w:w="4770" w:type="dxa"/>
          <w:shd w:val="clear" w:color="auto" w:fill="auto"/>
          <w:vAlign w:val="bottom"/>
        </w:tcPr>
        <w:p w:rsidR="00137424" w:rsidRDefault="00137424" w:rsidP="00FC0B66">
          <w:pPr>
            <w:pStyle w:val="zBackPageFooterBold"/>
          </w:pPr>
          <w:r>
            <w:t xml:space="preserve">© NXP B.V. </w:t>
          </w:r>
          <w:fldSimple w:instr=" DOCPROPERTY &quot;Copyright date&quot;  \* MERGEFORMAT ">
            <w:r>
              <w:t>2016</w:t>
            </w:r>
          </w:fldSimple>
          <w:r>
            <w:t>.</w:t>
          </w:r>
          <w:r>
            <w:tab/>
            <w:t>. All rights reserved.</w:t>
          </w:r>
        </w:p>
        <w:p w:rsidR="00137424" w:rsidRDefault="00137424" w:rsidP="00FC0B66">
          <w:pPr>
            <w:pStyle w:val="zBackPageFooterLeft"/>
          </w:pPr>
          <w:r>
            <w:t>For more information, please visit: http://www.nxp.com</w:t>
          </w:r>
          <w:r>
            <w:br/>
            <w:t>For sales office addresses, please send an email to: salesaddresses@nxp.com</w:t>
          </w:r>
        </w:p>
        <w:p w:rsidR="00137424" w:rsidRDefault="00137424" w:rsidP="00FC0B66">
          <w:pPr>
            <w:pStyle w:val="zBackPageFooterBottomRight"/>
          </w:pPr>
          <w:r>
            <w:t xml:space="preserve">Date of release: </w:t>
          </w:r>
          <w:fldSimple w:instr=" DOCPROPERTY &quot;Modification date&quot;  \* MERGEFORMAT ">
            <w:r>
              <w:t>17 January 2017</w:t>
            </w:r>
          </w:fldSimple>
        </w:p>
        <w:p w:rsidR="00137424" w:rsidRDefault="00137424" w:rsidP="00FC0B66">
          <w:pPr>
            <w:pStyle w:val="zBackPageFooterBottomRight"/>
          </w:pPr>
          <w:r>
            <w:t xml:space="preserve">Document identifier: </w:t>
          </w:r>
          <w:fldSimple w:instr=" DOCPROPERTY &quot;Document identifier&quot;  \* MERGEFORMAT ">
            <w:r>
              <w:t>NXPUserManual_v2.11.0A_1</w:t>
            </w:r>
          </w:fldSimple>
        </w:p>
      </w:tc>
    </w:tr>
  </w:tbl>
  <w:p w:rsidR="00137424" w:rsidRPr="00A26590" w:rsidRDefault="00137424" w:rsidP="00A2659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07907" w:rsidRDefault="00807907">
      <w:pPr>
        <w:pStyle w:val="FootnoteSeparator"/>
      </w:pPr>
      <w:r>
        <w:drawing>
          <wp:inline distT="0" distB="0" distL="0" distR="0">
            <wp:extent cx="2162175" cy="57150"/>
            <wp:effectExtent l="19050" t="0" r="9525" b="0"/>
            <wp:docPr id="1" name="Picture 1" descr="FootnoteSepara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otnoteSeparator"/>
                    <pic:cNvPicPr>
                      <a:picLocks noChangeAspect="1" noChangeArrowheads="1"/>
                    </pic:cNvPicPr>
                  </pic:nvPicPr>
                  <pic:blipFill>
                    <a:blip r:embed="rId1"/>
                    <a:srcRect/>
                    <a:stretch>
                      <a:fillRect/>
                    </a:stretch>
                  </pic:blipFill>
                  <pic:spPr bwMode="auto">
                    <a:xfrm>
                      <a:off x="0" y="0"/>
                      <a:ext cx="2162175" cy="57150"/>
                    </a:xfrm>
                    <a:prstGeom prst="rect">
                      <a:avLst/>
                    </a:prstGeom>
                    <a:noFill/>
                    <a:ln w="9525">
                      <a:noFill/>
                      <a:miter lim="800000"/>
                      <a:headEnd/>
                      <a:tailEnd/>
                    </a:ln>
                  </pic:spPr>
                </pic:pic>
              </a:graphicData>
            </a:graphic>
          </wp:inline>
        </w:drawing>
      </w:r>
    </w:p>
  </w:footnote>
  <w:footnote w:type="continuationSeparator" w:id="0">
    <w:p w:rsidR="00807907" w:rsidRDefault="00807907">
      <w:r>
        <w:continuationSeparator/>
      </w:r>
    </w:p>
  </w:footnote>
  <w:footnote w:id="1">
    <w:p w:rsidR="00137424" w:rsidRDefault="00137424" w:rsidP="00FC0B66">
      <w:pPr>
        <w:pStyle w:val="FootnoteText"/>
      </w:pPr>
      <w:r>
        <w:rPr>
          <w:rStyle w:val="FootnoteReference"/>
        </w:rPr>
        <w:footnoteRef/>
      </w:r>
      <w:r>
        <w:t xml:space="preserve"> There are other techniques which can be used for anomaly detection.  Those listed here are simply the subset we are focusing on with this toolkit.</w:t>
      </w:r>
    </w:p>
  </w:footnote>
  <w:footnote w:id="2">
    <w:p w:rsidR="00137424" w:rsidRDefault="00137424" w:rsidP="00FC0B66">
      <w:pPr>
        <w:pStyle w:val="FootnoteText"/>
      </w:pPr>
      <w:r>
        <w:rPr>
          <w:rStyle w:val="FootnoteReference"/>
        </w:rPr>
        <w:footnoteRef/>
      </w:r>
      <w:r>
        <w:t xml:space="preserve"> </w:t>
      </w:r>
      <w:r w:rsidRPr="00926E89">
        <w:t xml:space="preserve">actually, a better term is: </w:t>
      </w:r>
      <w:r>
        <w:t>“</w:t>
      </w:r>
      <w:r w:rsidRPr="00926E89">
        <w:t>minimally supervised</w:t>
      </w:r>
      <w:r>
        <w:t>”</w:t>
      </w:r>
    </w:p>
  </w:footnote>
  <w:footnote w:id="3">
    <w:p w:rsidR="00137424" w:rsidRDefault="00137424" w:rsidP="00AC646A">
      <w:pPr>
        <w:pStyle w:val="FootnoteText"/>
        <w:numPr>
          <w:ilvl w:val="0"/>
          <w:numId w:val="0"/>
        </w:numPr>
        <w:ind w:left="720"/>
      </w:pPr>
      <w:r>
        <w:rPr>
          <w:rStyle w:val="FootnoteReference"/>
        </w:rPr>
        <w:footnoteRef/>
      </w:r>
      <w:r>
        <w:t xml:space="preserve"> Lower level models are computed on the embedded board.  Ensemble models are computed within the GUI and downloaded to the embedded board.  </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701"/>
      <w:tblOverlap w:val="never"/>
      <w:tblW w:w="9944" w:type="dxa"/>
      <w:tblLayout w:type="fixed"/>
      <w:tblCellMar>
        <w:left w:w="0" w:type="dxa"/>
        <w:right w:w="0" w:type="dxa"/>
      </w:tblCellMar>
      <w:tblLook w:val="0000" w:firstRow="0" w:lastRow="0" w:firstColumn="0" w:lastColumn="0" w:noHBand="0" w:noVBand="0"/>
    </w:tblPr>
    <w:tblGrid>
      <w:gridCol w:w="1900"/>
      <w:gridCol w:w="100"/>
      <w:gridCol w:w="140"/>
      <w:gridCol w:w="140"/>
      <w:gridCol w:w="3800"/>
      <w:gridCol w:w="400"/>
      <w:gridCol w:w="3416"/>
      <w:gridCol w:w="48"/>
    </w:tblGrid>
    <w:tr w:rsidR="00137424">
      <w:trPr>
        <w:gridAfter w:val="1"/>
        <w:wAfter w:w="48" w:type="dxa"/>
        <w:cantSplit/>
        <w:trHeight w:val="600"/>
      </w:trPr>
      <w:tc>
        <w:tcPr>
          <w:tcW w:w="1900" w:type="dxa"/>
          <w:vMerge w:val="restart"/>
        </w:tcPr>
        <w:p w:rsidR="00137424" w:rsidRDefault="00137424" w:rsidP="00FC0B66">
          <w:pPr>
            <w:pStyle w:val="Body"/>
          </w:pPr>
        </w:p>
      </w:tc>
      <w:tc>
        <w:tcPr>
          <w:tcW w:w="100" w:type="dxa"/>
          <w:vMerge w:val="restart"/>
        </w:tcPr>
        <w:p w:rsidR="00137424" w:rsidRDefault="00137424" w:rsidP="00FC0B66">
          <w:pPr>
            <w:pStyle w:val="Body"/>
          </w:pPr>
        </w:p>
      </w:tc>
      <w:tc>
        <w:tcPr>
          <w:tcW w:w="140" w:type="dxa"/>
          <w:vMerge w:val="restart"/>
          <w:shd w:val="clear" w:color="auto" w:fill="992C96"/>
        </w:tcPr>
        <w:p w:rsidR="00137424" w:rsidRDefault="00137424" w:rsidP="00FC0B66">
          <w:pPr>
            <w:pStyle w:val="Body"/>
          </w:pPr>
        </w:p>
      </w:tc>
      <w:tc>
        <w:tcPr>
          <w:tcW w:w="140" w:type="dxa"/>
          <w:vMerge w:val="restart"/>
        </w:tcPr>
        <w:p w:rsidR="00137424" w:rsidRDefault="00137424" w:rsidP="00FC0B66">
          <w:pPr>
            <w:pStyle w:val="Body"/>
          </w:pPr>
        </w:p>
      </w:tc>
      <w:tc>
        <w:tcPr>
          <w:tcW w:w="7616" w:type="dxa"/>
          <w:gridSpan w:val="3"/>
          <w:vAlign w:val="center"/>
        </w:tcPr>
        <w:p w:rsidR="00137424" w:rsidRDefault="00137424" w:rsidP="00FC0B66">
          <w:pPr>
            <w:pStyle w:val="zFrontPageHeaderTopLeft"/>
            <w:framePr w:wrap="auto" w:vAnchor="margin" w:hAnchor="text" w:xAlign="left" w:yAlign="inline"/>
            <w:suppressOverlap w:val="0"/>
          </w:pPr>
          <w:fldSimple w:instr=" DOCPROPERTY &quot;Product name title&quot;  \* MERGEFORMAT ">
            <w:r>
              <w:t>UM&lt;nnnnn&gt;</w:t>
            </w:r>
          </w:fldSimple>
        </w:p>
      </w:tc>
    </w:tr>
    <w:tr w:rsidR="00137424">
      <w:trPr>
        <w:gridAfter w:val="1"/>
        <w:wAfter w:w="48" w:type="dxa"/>
        <w:cantSplit/>
        <w:trHeight w:val="400"/>
      </w:trPr>
      <w:tc>
        <w:tcPr>
          <w:tcW w:w="1900" w:type="dxa"/>
          <w:vMerge/>
        </w:tcPr>
        <w:p w:rsidR="00137424" w:rsidRDefault="00137424" w:rsidP="00FC0B66">
          <w:pPr>
            <w:pStyle w:val="Body"/>
          </w:pPr>
        </w:p>
      </w:tc>
      <w:tc>
        <w:tcPr>
          <w:tcW w:w="100" w:type="dxa"/>
          <w:vMerge/>
        </w:tcPr>
        <w:p w:rsidR="00137424" w:rsidRDefault="00137424" w:rsidP="00FC0B66">
          <w:pPr>
            <w:pStyle w:val="Body"/>
          </w:pPr>
        </w:p>
      </w:tc>
      <w:tc>
        <w:tcPr>
          <w:tcW w:w="140" w:type="dxa"/>
          <w:vMerge/>
          <w:shd w:val="clear" w:color="auto" w:fill="992C96"/>
        </w:tcPr>
        <w:p w:rsidR="00137424" w:rsidRDefault="00137424" w:rsidP="00FC0B66">
          <w:pPr>
            <w:pStyle w:val="Body"/>
          </w:pPr>
        </w:p>
      </w:tc>
      <w:tc>
        <w:tcPr>
          <w:tcW w:w="140" w:type="dxa"/>
          <w:vMerge/>
        </w:tcPr>
        <w:p w:rsidR="00137424" w:rsidRDefault="00137424" w:rsidP="00FC0B66">
          <w:pPr>
            <w:pStyle w:val="Body"/>
          </w:pPr>
        </w:p>
      </w:tc>
      <w:tc>
        <w:tcPr>
          <w:tcW w:w="7616" w:type="dxa"/>
          <w:gridSpan w:val="3"/>
          <w:tcBorders>
            <w:bottom w:val="single" w:sz="2" w:space="0" w:color="992C96"/>
          </w:tcBorders>
          <w:vAlign w:val="center"/>
        </w:tcPr>
        <w:p w:rsidR="00137424" w:rsidRDefault="00137424" w:rsidP="00FC0B66">
          <w:pPr>
            <w:pStyle w:val="zFrontPageHeaderCenterLeft"/>
            <w:framePr w:wrap="auto" w:vAnchor="margin" w:hAnchor="text" w:xAlign="left" w:yAlign="inline"/>
            <w:suppressOverlap w:val="0"/>
          </w:pPr>
          <w:fldSimple w:instr=" DOCPROPERTY &quot;Descriptive title&quot;  \* MERGEFORMAT ">
            <w:r>
              <w:t>&lt;Descriptive title&gt;</w:t>
            </w:r>
          </w:fldSimple>
        </w:p>
      </w:tc>
    </w:tr>
    <w:tr w:rsidR="00137424">
      <w:trPr>
        <w:cantSplit/>
        <w:trHeight w:hRule="exact" w:val="300"/>
      </w:trPr>
      <w:tc>
        <w:tcPr>
          <w:tcW w:w="1900" w:type="dxa"/>
          <w:vMerge/>
        </w:tcPr>
        <w:p w:rsidR="00137424" w:rsidRDefault="00137424" w:rsidP="00FC0B66">
          <w:pPr>
            <w:pStyle w:val="Body"/>
          </w:pPr>
        </w:p>
      </w:tc>
      <w:tc>
        <w:tcPr>
          <w:tcW w:w="100" w:type="dxa"/>
          <w:vMerge/>
        </w:tcPr>
        <w:p w:rsidR="00137424" w:rsidRDefault="00137424" w:rsidP="00FC0B66">
          <w:pPr>
            <w:pStyle w:val="Body"/>
          </w:pPr>
        </w:p>
      </w:tc>
      <w:tc>
        <w:tcPr>
          <w:tcW w:w="140" w:type="dxa"/>
          <w:vMerge/>
          <w:shd w:val="clear" w:color="auto" w:fill="992C96"/>
        </w:tcPr>
        <w:p w:rsidR="00137424" w:rsidRDefault="00137424" w:rsidP="00FC0B66">
          <w:pPr>
            <w:pStyle w:val="Body"/>
          </w:pPr>
        </w:p>
      </w:tc>
      <w:tc>
        <w:tcPr>
          <w:tcW w:w="140" w:type="dxa"/>
          <w:vMerge/>
        </w:tcPr>
        <w:p w:rsidR="00137424" w:rsidRDefault="00137424" w:rsidP="00FC0B66">
          <w:pPr>
            <w:pStyle w:val="Body"/>
          </w:pPr>
        </w:p>
      </w:tc>
      <w:tc>
        <w:tcPr>
          <w:tcW w:w="4200" w:type="dxa"/>
          <w:gridSpan w:val="2"/>
          <w:tcBorders>
            <w:top w:val="single" w:sz="2" w:space="0" w:color="992C96"/>
          </w:tcBorders>
          <w:vAlign w:val="center"/>
        </w:tcPr>
        <w:p w:rsidR="00137424" w:rsidRDefault="00137424" w:rsidP="00FC0B66">
          <w:pPr>
            <w:pStyle w:val="zFrontPageHeaderBottomLeft"/>
            <w:framePr w:wrap="auto" w:vAnchor="margin" w:hAnchor="text" w:xAlign="left" w:yAlign="inline"/>
            <w:suppressOverlap w:val="0"/>
          </w:pPr>
          <w:fldSimple w:instr=" DOCPROPERTY &quot;Revision&quot; ">
            <w:r>
              <w:t>Rev. 0.6</w:t>
            </w:r>
          </w:fldSimple>
          <w:r>
            <w:t xml:space="preserve"> — </w:t>
          </w:r>
          <w:fldSimple w:instr=" DOCPROPERTY &quot;Modification date&quot;  \* MERGEFORMAT">
            <w:r>
              <w:t>17 January 2017</w:t>
            </w:r>
          </w:fldSimple>
        </w:p>
      </w:tc>
      <w:tc>
        <w:tcPr>
          <w:tcW w:w="3420" w:type="dxa"/>
          <w:gridSpan w:val="2"/>
          <w:tcBorders>
            <w:top w:val="single" w:sz="2" w:space="0" w:color="992C96"/>
          </w:tcBorders>
          <w:vAlign w:val="center"/>
        </w:tcPr>
        <w:p w:rsidR="00137424" w:rsidRDefault="00137424" w:rsidP="00FC0B66">
          <w:pPr>
            <w:pStyle w:val="zFrontPageHeaderBottomRight"/>
            <w:framePr w:wrap="auto" w:vAnchor="margin" w:hAnchor="text" w:xAlign="left" w:yAlign="inline"/>
            <w:suppressOverlap w:val="0"/>
          </w:pPr>
          <w:fldSimple w:instr=" DOCPROPERTY &quot;Specification status&quot;  \* MERGEFORMAT ">
            <w:r>
              <w:t>User manual</w:t>
            </w:r>
          </w:fldSimple>
        </w:p>
      </w:tc>
    </w:tr>
    <w:tr w:rsidR="00137424">
      <w:trPr>
        <w:gridAfter w:val="1"/>
        <w:wAfter w:w="48" w:type="dxa"/>
        <w:cantSplit/>
        <w:trHeight w:val="200"/>
      </w:trPr>
      <w:tc>
        <w:tcPr>
          <w:tcW w:w="1900" w:type="dxa"/>
          <w:vMerge/>
        </w:tcPr>
        <w:p w:rsidR="00137424" w:rsidRDefault="00137424" w:rsidP="00FC0B66">
          <w:pPr>
            <w:pStyle w:val="Body"/>
          </w:pPr>
        </w:p>
      </w:tc>
      <w:tc>
        <w:tcPr>
          <w:tcW w:w="100" w:type="dxa"/>
        </w:tcPr>
        <w:p w:rsidR="00137424" w:rsidRDefault="00137424" w:rsidP="00FC0B66">
          <w:pPr>
            <w:pStyle w:val="Body"/>
          </w:pPr>
        </w:p>
      </w:tc>
      <w:tc>
        <w:tcPr>
          <w:tcW w:w="140" w:type="dxa"/>
        </w:tcPr>
        <w:p w:rsidR="00137424" w:rsidRDefault="00137424" w:rsidP="00FC0B66">
          <w:pPr>
            <w:pStyle w:val="Body"/>
          </w:pPr>
        </w:p>
      </w:tc>
      <w:tc>
        <w:tcPr>
          <w:tcW w:w="140" w:type="dxa"/>
        </w:tcPr>
        <w:p w:rsidR="00137424" w:rsidRDefault="00137424" w:rsidP="00FC0B66">
          <w:pPr>
            <w:pStyle w:val="Body"/>
          </w:pPr>
        </w:p>
      </w:tc>
      <w:tc>
        <w:tcPr>
          <w:tcW w:w="3800" w:type="dxa"/>
        </w:tcPr>
        <w:p w:rsidR="00137424" w:rsidRDefault="00137424" w:rsidP="00FC0B66">
          <w:pPr>
            <w:pStyle w:val="Body"/>
          </w:pPr>
        </w:p>
      </w:tc>
      <w:tc>
        <w:tcPr>
          <w:tcW w:w="3816" w:type="dxa"/>
          <w:gridSpan w:val="2"/>
        </w:tcPr>
        <w:p w:rsidR="00137424" w:rsidRDefault="00137424" w:rsidP="00FC0B66">
          <w:pPr>
            <w:pStyle w:val="Body"/>
          </w:pPr>
        </w:p>
      </w:tc>
    </w:tr>
  </w:tbl>
  <w:p w:rsidR="00137424" w:rsidRDefault="00137424"/>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701"/>
      <w:tblOverlap w:val="never"/>
      <w:tblW w:w="0" w:type="auto"/>
      <w:tblLayout w:type="fixed"/>
      <w:tblCellMar>
        <w:left w:w="0" w:type="dxa"/>
        <w:right w:w="0" w:type="dxa"/>
      </w:tblCellMar>
      <w:tblLook w:val="0000" w:firstRow="0" w:lastRow="0" w:firstColumn="0" w:lastColumn="0" w:noHBand="0" w:noVBand="0"/>
    </w:tblPr>
    <w:tblGrid>
      <w:gridCol w:w="1899"/>
      <w:gridCol w:w="100"/>
      <w:gridCol w:w="140"/>
      <w:gridCol w:w="140"/>
      <w:gridCol w:w="4198"/>
      <w:gridCol w:w="3420"/>
    </w:tblGrid>
    <w:tr w:rsidR="00137424" w:rsidTr="00D3037D">
      <w:trPr>
        <w:cantSplit/>
        <w:trHeight w:val="600"/>
      </w:trPr>
      <w:tc>
        <w:tcPr>
          <w:tcW w:w="1899" w:type="dxa"/>
          <w:vMerge w:val="restart"/>
        </w:tcPr>
        <w:p w:rsidR="00137424" w:rsidRDefault="00137424" w:rsidP="00FC0B66">
          <w:pPr>
            <w:pStyle w:val="Body"/>
          </w:pPr>
        </w:p>
      </w:tc>
      <w:tc>
        <w:tcPr>
          <w:tcW w:w="100" w:type="dxa"/>
          <w:vMerge w:val="restart"/>
        </w:tcPr>
        <w:p w:rsidR="00137424" w:rsidRDefault="00137424" w:rsidP="00FC0B66">
          <w:pPr>
            <w:pStyle w:val="Body"/>
          </w:pPr>
        </w:p>
      </w:tc>
      <w:tc>
        <w:tcPr>
          <w:tcW w:w="140" w:type="dxa"/>
          <w:vMerge w:val="restart"/>
          <w:shd w:val="clear" w:color="auto" w:fill="005042"/>
        </w:tcPr>
        <w:p w:rsidR="00137424" w:rsidRDefault="00137424" w:rsidP="00FC0B66">
          <w:pPr>
            <w:pStyle w:val="Body"/>
          </w:pPr>
        </w:p>
      </w:tc>
      <w:tc>
        <w:tcPr>
          <w:tcW w:w="140" w:type="dxa"/>
          <w:vMerge w:val="restart"/>
        </w:tcPr>
        <w:p w:rsidR="00137424" w:rsidRDefault="00137424" w:rsidP="00FC0B66">
          <w:pPr>
            <w:pStyle w:val="Body"/>
          </w:pPr>
        </w:p>
      </w:tc>
      <w:tc>
        <w:tcPr>
          <w:tcW w:w="7618" w:type="dxa"/>
          <w:gridSpan w:val="2"/>
          <w:vAlign w:val="center"/>
        </w:tcPr>
        <w:p w:rsidR="00137424" w:rsidRDefault="00137424" w:rsidP="00FC0B66">
          <w:pPr>
            <w:pStyle w:val="zFrontPageHeaderTopLeft"/>
            <w:framePr w:wrap="auto" w:vAnchor="margin" w:hAnchor="text" w:xAlign="left" w:yAlign="inline"/>
            <w:suppressOverlap w:val="0"/>
          </w:pPr>
          <w:r>
            <w:t>Anomaly Detection Toolbox</w:t>
          </w:r>
        </w:p>
      </w:tc>
    </w:tr>
    <w:tr w:rsidR="00137424" w:rsidTr="0022793E">
      <w:trPr>
        <w:cantSplit/>
        <w:trHeight w:val="400"/>
      </w:trPr>
      <w:tc>
        <w:tcPr>
          <w:tcW w:w="1899" w:type="dxa"/>
          <w:vMerge/>
        </w:tcPr>
        <w:p w:rsidR="00137424" w:rsidRDefault="00137424" w:rsidP="00FC0B66">
          <w:pPr>
            <w:pStyle w:val="Body"/>
          </w:pPr>
        </w:p>
      </w:tc>
      <w:tc>
        <w:tcPr>
          <w:tcW w:w="100" w:type="dxa"/>
          <w:vMerge/>
        </w:tcPr>
        <w:p w:rsidR="00137424" w:rsidRDefault="00137424" w:rsidP="00FC0B66">
          <w:pPr>
            <w:pStyle w:val="Body"/>
          </w:pPr>
        </w:p>
      </w:tc>
      <w:tc>
        <w:tcPr>
          <w:tcW w:w="140" w:type="dxa"/>
          <w:vMerge/>
          <w:shd w:val="clear" w:color="auto" w:fill="005042"/>
        </w:tcPr>
        <w:p w:rsidR="00137424" w:rsidRDefault="00137424" w:rsidP="00FC0B66">
          <w:pPr>
            <w:pStyle w:val="Body"/>
          </w:pPr>
        </w:p>
      </w:tc>
      <w:tc>
        <w:tcPr>
          <w:tcW w:w="140" w:type="dxa"/>
          <w:vMerge/>
        </w:tcPr>
        <w:p w:rsidR="00137424" w:rsidRDefault="00137424" w:rsidP="00FC0B66">
          <w:pPr>
            <w:pStyle w:val="Body"/>
          </w:pPr>
        </w:p>
      </w:tc>
      <w:tc>
        <w:tcPr>
          <w:tcW w:w="7618" w:type="dxa"/>
          <w:gridSpan w:val="2"/>
          <w:tcBorders>
            <w:bottom w:val="single" w:sz="2" w:space="0" w:color="005042"/>
          </w:tcBorders>
          <w:vAlign w:val="center"/>
        </w:tcPr>
        <w:p w:rsidR="00137424" w:rsidRDefault="00137424" w:rsidP="00FC0B66">
          <w:pPr>
            <w:pStyle w:val="zFrontPageHeaderCenterLeft"/>
            <w:framePr w:wrap="auto" w:vAnchor="margin" w:hAnchor="text" w:xAlign="left" w:yAlign="inline"/>
            <w:suppressOverlap w:val="0"/>
          </w:pPr>
        </w:p>
      </w:tc>
    </w:tr>
    <w:tr w:rsidR="00137424" w:rsidTr="0022793E">
      <w:trPr>
        <w:cantSplit/>
        <w:trHeight w:val="300"/>
      </w:trPr>
      <w:tc>
        <w:tcPr>
          <w:tcW w:w="1899" w:type="dxa"/>
          <w:vMerge/>
        </w:tcPr>
        <w:p w:rsidR="00137424" w:rsidRDefault="00137424" w:rsidP="00FC0B66">
          <w:pPr>
            <w:pStyle w:val="Body"/>
          </w:pPr>
        </w:p>
      </w:tc>
      <w:tc>
        <w:tcPr>
          <w:tcW w:w="100" w:type="dxa"/>
          <w:vMerge/>
        </w:tcPr>
        <w:p w:rsidR="00137424" w:rsidRDefault="00137424" w:rsidP="00FC0B66">
          <w:pPr>
            <w:pStyle w:val="Body"/>
          </w:pPr>
        </w:p>
      </w:tc>
      <w:tc>
        <w:tcPr>
          <w:tcW w:w="140" w:type="dxa"/>
          <w:vMerge/>
          <w:shd w:val="clear" w:color="auto" w:fill="005042"/>
        </w:tcPr>
        <w:p w:rsidR="00137424" w:rsidRDefault="00137424" w:rsidP="00FC0B66">
          <w:pPr>
            <w:pStyle w:val="Body"/>
          </w:pPr>
        </w:p>
      </w:tc>
      <w:tc>
        <w:tcPr>
          <w:tcW w:w="140" w:type="dxa"/>
          <w:vMerge/>
        </w:tcPr>
        <w:p w:rsidR="00137424" w:rsidRDefault="00137424" w:rsidP="00FC0B66">
          <w:pPr>
            <w:pStyle w:val="Body"/>
          </w:pPr>
        </w:p>
      </w:tc>
      <w:tc>
        <w:tcPr>
          <w:tcW w:w="4198" w:type="dxa"/>
          <w:tcBorders>
            <w:top w:val="single" w:sz="2" w:space="0" w:color="005042"/>
          </w:tcBorders>
          <w:vAlign w:val="center"/>
        </w:tcPr>
        <w:p w:rsidR="00137424" w:rsidRDefault="00137424" w:rsidP="00FC0B66">
          <w:pPr>
            <w:pStyle w:val="zFrontPageHeaderBottomLeft"/>
            <w:framePr w:wrap="auto" w:vAnchor="margin" w:hAnchor="text" w:xAlign="left" w:yAlign="inline"/>
            <w:suppressOverlap w:val="0"/>
          </w:pPr>
          <w:fldSimple w:instr=" DOCPROPERTY  Revision ">
            <w:r>
              <w:t>Rev. 0.6</w:t>
            </w:r>
          </w:fldSimple>
          <w:r>
            <w:t xml:space="preserve"> — 14 April 2017</w:t>
          </w:r>
        </w:p>
      </w:tc>
      <w:tc>
        <w:tcPr>
          <w:tcW w:w="3419" w:type="dxa"/>
          <w:tcBorders>
            <w:top w:val="single" w:sz="2" w:space="0" w:color="005042"/>
          </w:tcBorders>
          <w:vAlign w:val="center"/>
        </w:tcPr>
        <w:p w:rsidR="00137424" w:rsidRDefault="00137424" w:rsidP="00FC0B66">
          <w:pPr>
            <w:pStyle w:val="zFrontPageHeaderBottomRight"/>
            <w:framePr w:wrap="auto" w:vAnchor="margin" w:hAnchor="text" w:xAlign="left" w:yAlign="inline"/>
            <w:suppressOverlap w:val="0"/>
          </w:pPr>
          <w:fldSimple w:instr=" DOCPROPERTY &quot;Specification status&quot;  \* MERGEFORMAT ">
            <w:r>
              <w:t>User manual</w:t>
            </w:r>
          </w:fldSimple>
        </w:p>
      </w:tc>
    </w:tr>
    <w:tr w:rsidR="00137424" w:rsidTr="00A14990">
      <w:trPr>
        <w:cantSplit/>
        <w:trHeight w:val="200"/>
      </w:trPr>
      <w:tc>
        <w:tcPr>
          <w:tcW w:w="1899" w:type="dxa"/>
          <w:vMerge/>
        </w:tcPr>
        <w:p w:rsidR="00137424" w:rsidRDefault="00137424" w:rsidP="00FC0B66">
          <w:pPr>
            <w:pStyle w:val="Body"/>
          </w:pPr>
        </w:p>
      </w:tc>
      <w:tc>
        <w:tcPr>
          <w:tcW w:w="100" w:type="dxa"/>
          <w:shd w:val="clear" w:color="auto" w:fill="auto"/>
        </w:tcPr>
        <w:p w:rsidR="00137424" w:rsidRDefault="00137424" w:rsidP="00FC0B66">
          <w:pPr>
            <w:pStyle w:val="Body"/>
          </w:pPr>
        </w:p>
      </w:tc>
      <w:tc>
        <w:tcPr>
          <w:tcW w:w="140" w:type="dxa"/>
          <w:shd w:val="clear" w:color="auto" w:fill="auto"/>
        </w:tcPr>
        <w:p w:rsidR="00137424" w:rsidRDefault="00137424" w:rsidP="00FC0B66">
          <w:pPr>
            <w:pStyle w:val="Body"/>
          </w:pPr>
        </w:p>
      </w:tc>
      <w:tc>
        <w:tcPr>
          <w:tcW w:w="140" w:type="dxa"/>
          <w:shd w:val="clear" w:color="auto" w:fill="auto"/>
        </w:tcPr>
        <w:p w:rsidR="00137424" w:rsidRDefault="00137424" w:rsidP="00FC0B66">
          <w:pPr>
            <w:pStyle w:val="Body"/>
          </w:pPr>
        </w:p>
      </w:tc>
      <w:tc>
        <w:tcPr>
          <w:tcW w:w="4198" w:type="dxa"/>
          <w:shd w:val="clear" w:color="auto" w:fill="auto"/>
        </w:tcPr>
        <w:p w:rsidR="00137424" w:rsidRDefault="00137424" w:rsidP="00FC0B66">
          <w:pPr>
            <w:pStyle w:val="Body"/>
          </w:pPr>
        </w:p>
      </w:tc>
      <w:tc>
        <w:tcPr>
          <w:tcW w:w="3420" w:type="dxa"/>
        </w:tcPr>
        <w:p w:rsidR="00137424" w:rsidRDefault="00137424" w:rsidP="00FC0B66">
          <w:pPr>
            <w:pStyle w:val="Body"/>
          </w:pPr>
        </w:p>
      </w:tc>
    </w:tr>
  </w:tbl>
  <w:p w:rsidR="00137424" w:rsidRDefault="00137424" w:rsidP="00FC0B66">
    <w:pPr>
      <w:pStyle w:val="Body"/>
    </w:pPr>
  </w:p>
  <w:p w:rsidR="00137424" w:rsidRDefault="00137424" w:rsidP="00FC0B66">
    <w:pPr>
      <w:pStyle w:val="Body"/>
    </w:pPr>
  </w:p>
  <w:p w:rsidR="00137424" w:rsidRDefault="00137424" w:rsidP="00FC0B66">
    <w:pPr>
      <w:pStyle w:val="Body"/>
    </w:pPr>
  </w:p>
  <w:p w:rsidR="00137424" w:rsidRDefault="00137424" w:rsidP="00FC0B66">
    <w:pPr>
      <w:pStyle w:val="Body"/>
    </w:pPr>
  </w:p>
  <w:p w:rsidR="00137424" w:rsidRDefault="00137424" w:rsidP="00FC0B66">
    <w:pPr>
      <w:pStyle w:val="Body"/>
    </w:pPr>
  </w:p>
  <w:p w:rsidR="00137424" w:rsidRDefault="00137424" w:rsidP="00FC0B66">
    <w:pPr>
      <w:pStyle w:val="Body"/>
    </w:pPr>
  </w:p>
  <w:p w:rsidR="00137424" w:rsidRDefault="00137424" w:rsidP="00FC0B66">
    <w:pPr>
      <w:pStyle w:val="Body"/>
    </w:pPr>
    <w:r>
      <w:rPr>
        <w:noProof/>
        <w:lang w:bidi="en-US"/>
      </w:rPr>
      <w:pict>
        <v:line id="Line 2" o:spid="_x0000_s2066" style="position:absolute;z-index:251656192;visibility:visible;mso-position-vertical-relative:page" from="97.5pt,32pt" to="97.5pt,31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" stroked="f">
          <w10:wrap anchory="page"/>
        </v:lin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501"/>
      <w:tblOverlap w:val="never"/>
      <w:tblW w:w="9900" w:type="dxa"/>
      <w:tblBorders>
        <w:insideH w:val="single" w:sz="2" w:space="0" w:color="005042"/>
      </w:tblBorders>
      <w:tblLayout w:type="fixed"/>
      <w:tblCellMar>
        <w:top w:w="60" w:type="dxa"/>
        <w:left w:w="0" w:type="dxa"/>
        <w:bottom w:w="40" w:type="dxa"/>
        <w:right w:w="0" w:type="dxa"/>
      </w:tblCellMar>
      <w:tblLook w:val="0000" w:firstRow="0" w:lastRow="0" w:firstColumn="0" w:lastColumn="0" w:noHBand="0" w:noVBand="0"/>
    </w:tblPr>
    <w:tblGrid>
      <w:gridCol w:w="3150"/>
      <w:gridCol w:w="6750"/>
    </w:tblGrid>
    <w:tr w:rsidR="00137424" w:rsidTr="006432D2">
      <w:trPr>
        <w:cantSplit/>
        <w:trHeight w:hRule="exact" w:val="500"/>
      </w:trPr>
      <w:tc>
        <w:tcPr>
          <w:tcW w:w="3044" w:type="dxa"/>
          <w:vAlign w:val="bottom"/>
        </w:tcPr>
        <w:p w:rsidR="00137424" w:rsidRDefault="00137424" w:rsidP="00FC0B66">
          <w:pPr>
            <w:pStyle w:val="zHeaderTopLeft"/>
          </w:pPr>
          <w:fldSimple w:instr=" DOCPROPERTY &quot;Division&quot;  \* MERGEFORMAT ">
            <w:r>
              <w:t>NXP Semiconductors</w:t>
            </w:r>
          </w:fldSimple>
        </w:p>
      </w:tc>
      <w:tc>
        <w:tcPr>
          <w:tcW w:w="6856" w:type="dxa"/>
          <w:vAlign w:val="bottom"/>
        </w:tcPr>
        <w:p w:rsidR="00137424" w:rsidRDefault="00137424" w:rsidP="00FC0B66">
          <w:pPr>
            <w:pStyle w:val="zHeaderTopRight"/>
          </w:pPr>
          <w:fldSimple w:instr=" DOCPROPERTY  &quot;Product name title&quot;  \* MERGEFORMAT ">
            <w:r>
              <w:t>UM&lt;nnnnn&gt;</w:t>
            </w:r>
          </w:fldSimple>
        </w:p>
      </w:tc>
    </w:tr>
    <w:tr w:rsidR="00137424" w:rsidTr="006432D2">
      <w:trPr>
        <w:cantSplit/>
        <w:trHeight w:val="300"/>
      </w:trPr>
      <w:tc>
        <w:tcPr>
          <w:tcW w:w="3200" w:type="dxa"/>
          <w:vAlign w:val="bottom"/>
        </w:tcPr>
        <w:p w:rsidR="00137424" w:rsidRDefault="00137424" w:rsidP="00FC0B66">
          <w:pPr>
            <w:pStyle w:val="zHeaderBottomLeft"/>
          </w:pPr>
        </w:p>
      </w:tc>
      <w:tc>
        <w:tcPr>
          <w:tcW w:w="6856" w:type="dxa"/>
          <w:vAlign w:val="bottom"/>
        </w:tcPr>
        <w:p w:rsidR="00137424" w:rsidRDefault="00137424" w:rsidP="00FC0B66">
          <w:pPr>
            <w:pStyle w:val="zHeaderBottomRight"/>
          </w:pPr>
          <w:fldSimple w:instr=" DOCPROPERTY  &quot;Alternative descriptive title&quot;  \* MERGEFORMAT ">
            <w:r>
              <w:t>Anomaly Detection Toolbox</w:t>
            </w:r>
          </w:fldSimple>
        </w:p>
      </w:tc>
    </w:tr>
  </w:tbl>
  <w:p w:rsidR="00137424" w:rsidRDefault="00137424"/>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501"/>
      <w:tblOverlap w:val="never"/>
      <w:tblW w:w="9900" w:type="dxa"/>
      <w:tblBorders>
        <w:insideH w:val="single" w:sz="2" w:space="0" w:color="005042"/>
      </w:tblBorders>
      <w:tblLayout w:type="fixed"/>
      <w:tblCellMar>
        <w:top w:w="60" w:type="dxa"/>
        <w:left w:w="0" w:type="dxa"/>
        <w:bottom w:w="40" w:type="dxa"/>
        <w:right w:w="0" w:type="dxa"/>
      </w:tblCellMar>
      <w:tblLook w:val="0000" w:firstRow="0" w:lastRow="0" w:firstColumn="0" w:lastColumn="0" w:noHBand="0" w:noVBand="0"/>
    </w:tblPr>
    <w:tblGrid>
      <w:gridCol w:w="3200"/>
      <w:gridCol w:w="6700"/>
    </w:tblGrid>
    <w:tr w:rsidR="00137424" w:rsidTr="009A2A1A">
      <w:trPr>
        <w:cantSplit/>
        <w:trHeight w:hRule="exact" w:val="500"/>
      </w:trPr>
      <w:tc>
        <w:tcPr>
          <w:tcW w:w="3200" w:type="dxa"/>
          <w:vAlign w:val="bottom"/>
        </w:tcPr>
        <w:p w:rsidR="00137424" w:rsidRDefault="00137424" w:rsidP="00FC0B66">
          <w:pPr>
            <w:pStyle w:val="zHeaderTopLeft"/>
          </w:pPr>
          <w:fldSimple w:instr=" DOCPROPERTY &quot;Division&quot;  \* MERGEFORMAT ">
            <w:r>
              <w:t>NXP Semiconductors</w:t>
            </w:r>
          </w:fldSimple>
        </w:p>
      </w:tc>
      <w:tc>
        <w:tcPr>
          <w:tcW w:w="6700" w:type="dxa"/>
          <w:vAlign w:val="bottom"/>
        </w:tcPr>
        <w:p w:rsidR="00137424" w:rsidRDefault="00137424" w:rsidP="00FC0B66">
          <w:pPr>
            <w:pStyle w:val="zHeaderTopRight"/>
          </w:pPr>
          <w:fldSimple w:instr=" DOCPROPERTY &quot;Product name title&quot;  \* MERGEFORMAT ">
            <w:r>
              <w:t>UM&lt;nnnnn&gt;</w:t>
            </w:r>
          </w:fldSimple>
        </w:p>
      </w:tc>
    </w:tr>
    <w:tr w:rsidR="00137424" w:rsidTr="009A2A1A">
      <w:trPr>
        <w:cantSplit/>
        <w:trHeight w:val="280"/>
      </w:trPr>
      <w:tc>
        <w:tcPr>
          <w:tcW w:w="3200" w:type="dxa"/>
          <w:vAlign w:val="bottom"/>
        </w:tcPr>
        <w:p w:rsidR="00137424" w:rsidRDefault="00137424" w:rsidP="00FC0B66">
          <w:pPr>
            <w:pStyle w:val="zHeaderBottomLeft"/>
          </w:pPr>
        </w:p>
      </w:tc>
      <w:tc>
        <w:tcPr>
          <w:tcW w:w="6700" w:type="dxa"/>
          <w:vAlign w:val="bottom"/>
        </w:tcPr>
        <w:p w:rsidR="00137424" w:rsidRDefault="00137424" w:rsidP="00FC0B66">
          <w:pPr>
            <w:pStyle w:val="zHeaderBottomRight"/>
          </w:pPr>
          <w:fldSimple w:instr=" DOCPROPERTY &quot;Alternative descriptive title&quot;  \* MERGEFORMAT ">
            <w:r>
              <w:t>Anomaly Detection Toolbox</w:t>
            </w:r>
          </w:fldSimple>
        </w:p>
      </w:tc>
    </w:tr>
  </w:tbl>
  <w:p w:rsidR="00137424" w:rsidRDefault="00137424"/>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4561" w:tblpY="1001"/>
      <w:tblOverlap w:val="never"/>
      <w:tblW w:w="0" w:type="auto"/>
      <w:tblBorders>
        <w:insideV w:val="single" w:sz="2" w:space="0" w:color="CABDD7"/>
      </w:tblBorders>
      <w:tblLayout w:type="fixed"/>
      <w:tblCellMar>
        <w:left w:w="0" w:type="dxa"/>
        <w:right w:w="0" w:type="dxa"/>
      </w:tblCellMar>
      <w:tblLook w:val="0000" w:firstRow="0" w:lastRow="0" w:firstColumn="0" w:lastColumn="0" w:noHBand="0" w:noVBand="0"/>
    </w:tblPr>
    <w:tblGrid>
      <w:gridCol w:w="300"/>
      <w:gridCol w:w="500"/>
    </w:tblGrid>
    <w:tr w:rsidR="00137424">
      <w:trPr>
        <w:cantSplit/>
        <w:trHeight w:hRule="exact" w:val="300"/>
      </w:trPr>
      <w:tc>
        <w:tcPr>
          <w:tcW w:w="300" w:type="dxa"/>
          <w:shd w:val="clear" w:color="auto" w:fill="EDE9F2"/>
        </w:tcPr>
        <w:p w:rsidR="00137424" w:rsidRDefault="00137424"/>
      </w:tc>
      <w:tc>
        <w:tcPr>
          <w:tcW w:w="500" w:type="dxa"/>
          <w:vMerge w:val="restart"/>
          <w:textDirection w:val="tbRl"/>
          <w:vAlign w:val="bottom"/>
        </w:tcPr>
        <w:p w:rsidR="00137424" w:rsidRDefault="00137424">
          <w:pPr>
            <w:rPr>
              <w:b/>
              <w:sz w:val="24"/>
            </w:rPr>
          </w:pPr>
          <w:r>
            <w:rPr>
              <w:b/>
              <w:sz w:val="24"/>
            </w:rPr>
            <w:fldChar w:fldCharType="begin"/>
          </w:r>
          <w:r>
            <w:rPr>
              <w:b/>
              <w:sz w:val="24"/>
            </w:rPr>
            <w:instrText xml:space="preserve"> DOCPROPERTY "PDName"  \* MERGEFORMAT </w:instrText>
          </w:r>
          <w:r>
            <w:rPr>
              <w:b/>
              <w:sz w:val="24"/>
            </w:rPr>
            <w:fldChar w:fldCharType="separate"/>
          </w:r>
          <w:r>
            <w:rPr>
              <w:bCs/>
              <w:sz w:val="24"/>
            </w:rPr>
            <w:t>Error! Unknown document property name.</w:t>
          </w:r>
          <w:r>
            <w:rPr>
              <w:b/>
              <w:sz w:val="24"/>
            </w:rPr>
            <w:fldChar w:fldCharType="end"/>
          </w:r>
        </w:p>
      </w:tc>
    </w:tr>
    <w:tr w:rsidR="00137424">
      <w:trPr>
        <w:cantSplit/>
        <w:trHeight w:hRule="exact" w:val="300"/>
      </w:trPr>
      <w:tc>
        <w:tcPr>
          <w:tcW w:w="300" w:type="dxa"/>
          <w:shd w:val="clear" w:color="auto" w:fill="EDE9F2"/>
        </w:tcPr>
        <w:p w:rsidR="00137424" w:rsidRDefault="00137424"/>
      </w:tc>
      <w:tc>
        <w:tcPr>
          <w:tcW w:w="500" w:type="dxa"/>
          <w:vMerge/>
          <w:vAlign w:val="bottom"/>
        </w:tcPr>
        <w:p w:rsidR="00137424" w:rsidRDefault="00137424">
          <w:pPr>
            <w:rPr>
              <w:b/>
              <w:sz w:val="24"/>
            </w:rPr>
          </w:pPr>
        </w:p>
      </w:tc>
    </w:tr>
    <w:tr w:rsidR="00137424">
      <w:trPr>
        <w:cantSplit/>
        <w:trHeight w:hRule="exact" w:val="100"/>
      </w:trPr>
      <w:tc>
        <w:tcPr>
          <w:tcW w:w="300" w:type="dxa"/>
        </w:tcPr>
        <w:p w:rsidR="00137424" w:rsidRDefault="00137424"/>
      </w:tc>
      <w:tc>
        <w:tcPr>
          <w:tcW w:w="500" w:type="dxa"/>
          <w:vMerge/>
          <w:vAlign w:val="bottom"/>
        </w:tcPr>
        <w:p w:rsidR="00137424" w:rsidRDefault="00137424">
          <w:pPr>
            <w:rPr>
              <w:b/>
              <w:sz w:val="24"/>
            </w:rPr>
          </w:pPr>
        </w:p>
      </w:tc>
    </w:tr>
    <w:tr w:rsidR="00137424">
      <w:trPr>
        <w:cantSplit/>
        <w:trHeight w:val="791"/>
      </w:trPr>
      <w:tc>
        <w:tcPr>
          <w:tcW w:w="300" w:type="dxa"/>
          <w:vMerge w:val="restart"/>
          <w:textDirection w:val="tbRl"/>
        </w:tcPr>
        <w:p w:rsidR="00137424" w:rsidRDefault="00137424">
          <w:pPr>
            <w:jc w:val="right"/>
            <w:rPr>
              <w:b/>
            </w:rPr>
          </w:pPr>
          <w:r>
            <w:rPr>
              <w:b/>
            </w:rPr>
            <w:fldChar w:fldCharType="begin"/>
          </w:r>
          <w:r>
            <w:rPr>
              <w:b/>
            </w:rPr>
            <w:instrText xml:space="preserve"> DOCPROPERTY "DocumentTitleShort"  \* MERGEFORMAT </w:instrText>
          </w:r>
          <w:r>
            <w:rPr>
              <w:b/>
            </w:rPr>
            <w:fldChar w:fldCharType="separate"/>
          </w:r>
          <w:r>
            <w:rPr>
              <w:bCs/>
            </w:rPr>
            <w:t>Error! Unknown document property name.</w:t>
          </w:r>
          <w:r>
            <w:rPr>
              <w:b/>
            </w:rPr>
            <w:fldChar w:fldCharType="end"/>
          </w:r>
        </w:p>
      </w:tc>
      <w:tc>
        <w:tcPr>
          <w:tcW w:w="500" w:type="dxa"/>
          <w:vMerge/>
          <w:vAlign w:val="bottom"/>
        </w:tcPr>
        <w:p w:rsidR="00137424" w:rsidRDefault="00137424">
          <w:pPr>
            <w:rPr>
              <w:b/>
              <w:sz w:val="24"/>
            </w:rPr>
          </w:pPr>
        </w:p>
      </w:tc>
    </w:tr>
    <w:tr w:rsidR="00137424">
      <w:trPr>
        <w:cantSplit/>
        <w:trHeight w:hRule="exact" w:val="6700"/>
      </w:trPr>
      <w:tc>
        <w:tcPr>
          <w:tcW w:w="300" w:type="dxa"/>
          <w:vMerge/>
        </w:tcPr>
        <w:p w:rsidR="00137424" w:rsidRDefault="00137424">
          <w:pPr>
            <w:rPr>
              <w:b/>
            </w:rPr>
          </w:pPr>
        </w:p>
      </w:tc>
      <w:tc>
        <w:tcPr>
          <w:tcW w:w="500" w:type="dxa"/>
          <w:textDirection w:val="tbRl"/>
        </w:tcPr>
        <w:p w:rsidR="00137424" w:rsidRDefault="00137424">
          <w:pPr>
            <w:jc w:val="right"/>
            <w:rPr>
              <w:b/>
              <w:sz w:val="40"/>
            </w:rPr>
          </w:pPr>
          <w:r>
            <w:rPr>
              <w:b/>
              <w:sz w:val="40"/>
            </w:rPr>
            <w:fldChar w:fldCharType="begin"/>
          </w:r>
          <w:r>
            <w:rPr>
              <w:b/>
              <w:sz w:val="40"/>
            </w:rPr>
            <w:instrText xml:space="preserve"> DOCPROPERTY "DocumentNumber"  \* MERGEFORMAT </w:instrText>
          </w:r>
          <w:r>
            <w:rPr>
              <w:b/>
              <w:sz w:val="40"/>
            </w:rPr>
            <w:fldChar w:fldCharType="separate"/>
          </w:r>
          <w:r>
            <w:rPr>
              <w:bCs/>
              <w:sz w:val="40"/>
            </w:rPr>
            <w:t>Error! Unknown document property name.</w:t>
          </w:r>
          <w:r>
            <w:rPr>
              <w:b/>
              <w:sz w:val="40"/>
            </w:rPr>
            <w:fldChar w:fldCharType="end"/>
          </w:r>
        </w:p>
      </w:tc>
    </w:tr>
  </w:tbl>
  <w:tbl>
    <w:tblPr>
      <w:tblpPr w:vertAnchor="page" w:horzAnchor="page" w:tblpX="1001" w:tblpY="501"/>
      <w:tblOverlap w:val="never"/>
      <w:tblW w:w="9900" w:type="dxa"/>
      <w:tblBorders>
        <w:insideH w:val="single" w:sz="2" w:space="0" w:color="005042"/>
      </w:tblBorders>
      <w:tblLayout w:type="fixed"/>
      <w:tblCellMar>
        <w:top w:w="60" w:type="dxa"/>
        <w:left w:w="0" w:type="dxa"/>
        <w:bottom w:w="40" w:type="dxa"/>
        <w:right w:w="0" w:type="dxa"/>
      </w:tblCellMar>
      <w:tblLook w:val="0000" w:firstRow="0" w:lastRow="0" w:firstColumn="0" w:lastColumn="0" w:noHBand="0" w:noVBand="0"/>
    </w:tblPr>
    <w:tblGrid>
      <w:gridCol w:w="3200"/>
      <w:gridCol w:w="6700"/>
    </w:tblGrid>
    <w:tr w:rsidR="00137424" w:rsidTr="009A2A1A">
      <w:trPr>
        <w:cantSplit/>
        <w:trHeight w:hRule="exact" w:val="500"/>
      </w:trPr>
      <w:tc>
        <w:tcPr>
          <w:tcW w:w="3200" w:type="dxa"/>
          <w:vAlign w:val="bottom"/>
        </w:tcPr>
        <w:p w:rsidR="00137424" w:rsidRDefault="00137424" w:rsidP="00FC0B66">
          <w:pPr>
            <w:pStyle w:val="zHeaderTopLeft"/>
          </w:pPr>
          <w:fldSimple w:instr=" DOCPROPERTY &quot;Division&quot;  \* MERGEFORMAT ">
            <w:r>
              <w:t>NXP Semiconductors</w:t>
            </w:r>
          </w:fldSimple>
        </w:p>
      </w:tc>
      <w:tc>
        <w:tcPr>
          <w:tcW w:w="6700" w:type="dxa"/>
          <w:vAlign w:val="bottom"/>
        </w:tcPr>
        <w:p w:rsidR="00137424" w:rsidRDefault="00137424" w:rsidP="00FC0B66">
          <w:pPr>
            <w:pStyle w:val="zHeaderTopRight"/>
          </w:pPr>
          <w:fldSimple w:instr=" DOCPROPERTY &quot;Product name title&quot;  \* MERGEFORMAT ">
            <w:r>
              <w:t>UM&lt;nnnnn&gt;</w:t>
            </w:r>
          </w:fldSimple>
        </w:p>
      </w:tc>
    </w:tr>
    <w:tr w:rsidR="00137424" w:rsidTr="009A2A1A">
      <w:trPr>
        <w:cantSplit/>
        <w:trHeight w:val="280"/>
      </w:trPr>
      <w:tc>
        <w:tcPr>
          <w:tcW w:w="3200" w:type="dxa"/>
        </w:tcPr>
        <w:p w:rsidR="00137424" w:rsidRDefault="00137424" w:rsidP="00FC0B66">
          <w:pPr>
            <w:pStyle w:val="zHeaderBottomLeft"/>
          </w:pPr>
        </w:p>
      </w:tc>
      <w:tc>
        <w:tcPr>
          <w:tcW w:w="6700" w:type="dxa"/>
        </w:tcPr>
        <w:p w:rsidR="00137424" w:rsidRDefault="00137424" w:rsidP="00FC0B66">
          <w:pPr>
            <w:pStyle w:val="zHeaderBottomRight"/>
          </w:pPr>
          <w:fldSimple w:instr=" DOCPROPERTY  &quot;Alternative descriptive title&quot;  \* MERGEFORMAT ">
            <w:r>
              <w:t>Anomaly Detection Toolbox</w:t>
            </w:r>
          </w:fldSimple>
        </w:p>
      </w:tc>
    </w:tr>
  </w:tbl>
  <w:p w:rsidR="00137424" w:rsidRDefault="00137424">
    <w:r>
      <w:rPr>
        <w:noProof/>
        <w:lang w:bidi="en-US"/>
      </w:rPr>
      <w:pict>
        <v:shapetype id="_x0000_t202" coordsize="21600,21600" o:spt="202" path="m,l,21600r21600,l21600,xe">
          <v:stroke joinstyle="miter"/>
          <v:path gradientshapeok="t" o:connecttype="rect"/>
        </v:shapetype>
        <v:shape id="WordArt 7" o:spid="_x0000_s2060" type="#_x0000_t202" style="position:absolute;margin-left:0;margin-top:0;width:502.5pt;height:60.75pt;rotation:-45;z-index:-251657216;visibility:visible;mso-position-horizontal:center;mso-position-horizontal-relative:page;mso-position-vertical:center;mso-position-vertical-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" filled="f" stroked="f">
          <v:stroke joinstyle="round"/>
          <o:lock v:ext="edit" shapetype="t"/>
          <v:textbox style="mso-next-textbox:#WordArt 7;mso-fit-shape-to-text:t">
            <w:txbxContent>
              <w:p w:rsidR="00137424" w:rsidRDefault="00137424" w:rsidP="00E85B17">
                <w:pPr>
                  <w:pStyle w:val="NormalWeb"/>
                  <w:spacing w:before="0" w:beforeAutospacing="0" w:after="0" w:afterAutospacing="0"/>
                  <w:jc w:val="center"/>
                </w:pPr>
                <w:r>
                  <w:rPr>
                    <w:rFonts w:ascii="Arial" w:hAnsi="Arial" w:cs="Arial"/>
                    <w:b/>
                    <w:bCs/>
                    <w:color w:val="D9D9D9"/>
                    <w:sz w:val="108"/>
                    <w:szCs w:val="108"/>
                  </w:rPr>
                  <w:t>SECURITY STATUS</w:t>
                </w:r>
              </w:p>
            </w:txbxContent>
          </v:textbox>
          <w10:wrap anchorx="page" anchory="page"/>
        </v:shape>
      </w:pict>
    </w:r>
    <w:r>
      <w:rPr>
        <w:noProof/>
        <w:lang w:bidi="en-US"/>
      </w:rPr>
      <w:pict>
        <v:shape id="WordArt 36" o:spid="_x0000_s2059" type="#_x0000_t202" style="position:absolute;margin-left:380pt;margin-top:10pt;width:287.5pt;height:132pt;rotation:45;z-index:-251652096;visibility:visible;mso-position-horizontal-relative:page;mso-position-vertical-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" filled="f" stroked="f">
          <v:stroke joinstyle="round"/>
          <o:lock v:ext="edit" shapetype="t"/>
          <v:textbox style="mso-next-textbox:#WordArt 36;mso-fit-shape-to-text:t">
            <w:txbxContent>
              <w:p w:rsidR="00137424" w:rsidRDefault="00137424" w:rsidP="00E85B17">
                <w:pPr>
                  <w:pStyle w:val="NormalWeb"/>
                  <w:spacing w:before="0" w:beforeAutospacing="0" w:after="0" w:afterAutospacing="0"/>
                  <w:jc w:val="center"/>
                </w:pPr>
                <w:r>
                  <w:rPr>
                    <w:rFonts w:ascii="Arial" w:hAnsi="Arial" w:cs="Arial"/>
                    <w:b/>
                    <w:bCs/>
                    <w:color w:val="D9D9D9"/>
                    <w:sz w:val="20"/>
                    <w:szCs w:val="20"/>
                  </w:rPr>
                  <w:t>DRAFT</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v:textbox>
          <w10:wrap anchorx="page" anchory="page"/>
        </v:shape>
      </w:pic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4561" w:tblpY="1001"/>
      <w:tblOverlap w:val="never"/>
      <w:tblW w:w="0" w:type="auto"/>
      <w:tblBorders>
        <w:insideV w:val="single" w:sz="2" w:space="0" w:color="4B186E"/>
      </w:tblBorders>
      <w:tblLayout w:type="fixed"/>
      <w:tblCellMar>
        <w:left w:w="0" w:type="dxa"/>
        <w:right w:w="0" w:type="dxa"/>
      </w:tblCellMar>
      <w:tblLook w:val="0000" w:firstRow="0" w:lastRow="0" w:firstColumn="0" w:lastColumn="0" w:noHBand="0" w:noVBand="0"/>
    </w:tblPr>
    <w:tblGrid>
      <w:gridCol w:w="300"/>
      <w:gridCol w:w="500"/>
    </w:tblGrid>
    <w:tr w:rsidR="00137424">
      <w:trPr>
        <w:cantSplit/>
        <w:trHeight w:hRule="exact" w:val="300"/>
      </w:trPr>
      <w:tc>
        <w:tcPr>
          <w:tcW w:w="300" w:type="dxa"/>
          <w:tcBorders>
            <w:bottom w:val="nil"/>
          </w:tcBorders>
          <w:shd w:val="clear" w:color="auto" w:fill="4B186E"/>
        </w:tcPr>
        <w:p w:rsidR="00137424" w:rsidRDefault="00137424"/>
      </w:tc>
      <w:tc>
        <w:tcPr>
          <w:tcW w:w="500" w:type="dxa"/>
          <w:vMerge w:val="restart"/>
          <w:textDirection w:val="tbRl"/>
          <w:vAlign w:val="bottom"/>
        </w:tcPr>
        <w:p w:rsidR="00137424" w:rsidRDefault="00137424">
          <w:pPr>
            <w:rPr>
              <w:b/>
              <w:sz w:val="24"/>
            </w:rPr>
          </w:pPr>
          <w:r>
            <w:rPr>
              <w:b/>
              <w:sz w:val="24"/>
            </w:rPr>
            <w:fldChar w:fldCharType="begin"/>
          </w:r>
          <w:r>
            <w:rPr>
              <w:b/>
              <w:sz w:val="24"/>
            </w:rPr>
            <w:instrText xml:space="preserve"> DOCPROPERTY "PDName"  \* MERGEFORMAT </w:instrText>
          </w:r>
          <w:r>
            <w:rPr>
              <w:b/>
              <w:sz w:val="24"/>
            </w:rPr>
            <w:fldChar w:fldCharType="separate"/>
          </w:r>
          <w:r>
            <w:rPr>
              <w:bCs/>
              <w:sz w:val="24"/>
            </w:rPr>
            <w:t>Error! Unknown document property name.</w:t>
          </w:r>
          <w:r>
            <w:rPr>
              <w:b/>
              <w:sz w:val="24"/>
            </w:rPr>
            <w:fldChar w:fldCharType="end"/>
          </w:r>
        </w:p>
      </w:tc>
    </w:tr>
    <w:tr w:rsidR="00137424">
      <w:trPr>
        <w:cantSplit/>
        <w:trHeight w:hRule="exact" w:val="300"/>
      </w:trPr>
      <w:tc>
        <w:tcPr>
          <w:tcW w:w="300" w:type="dxa"/>
          <w:shd w:val="clear" w:color="auto" w:fill="B1A2C5"/>
        </w:tcPr>
        <w:p w:rsidR="00137424" w:rsidRDefault="00137424"/>
      </w:tc>
      <w:tc>
        <w:tcPr>
          <w:tcW w:w="500" w:type="dxa"/>
          <w:vMerge/>
          <w:vAlign w:val="bottom"/>
        </w:tcPr>
        <w:p w:rsidR="00137424" w:rsidRDefault="00137424">
          <w:pPr>
            <w:rPr>
              <w:b/>
              <w:sz w:val="24"/>
            </w:rPr>
          </w:pPr>
        </w:p>
      </w:tc>
    </w:tr>
    <w:tr w:rsidR="00137424">
      <w:trPr>
        <w:cantSplit/>
        <w:trHeight w:hRule="exact" w:val="100"/>
      </w:trPr>
      <w:tc>
        <w:tcPr>
          <w:tcW w:w="300" w:type="dxa"/>
        </w:tcPr>
        <w:p w:rsidR="00137424" w:rsidRDefault="00137424"/>
      </w:tc>
      <w:tc>
        <w:tcPr>
          <w:tcW w:w="500" w:type="dxa"/>
          <w:vMerge/>
          <w:vAlign w:val="bottom"/>
        </w:tcPr>
        <w:p w:rsidR="00137424" w:rsidRDefault="00137424">
          <w:pPr>
            <w:rPr>
              <w:b/>
              <w:sz w:val="24"/>
            </w:rPr>
          </w:pPr>
        </w:p>
      </w:tc>
    </w:tr>
    <w:tr w:rsidR="00137424">
      <w:trPr>
        <w:cantSplit/>
        <w:trHeight w:val="275"/>
      </w:trPr>
      <w:tc>
        <w:tcPr>
          <w:tcW w:w="300" w:type="dxa"/>
          <w:vMerge w:val="restart"/>
          <w:textDirection w:val="tbRl"/>
        </w:tcPr>
        <w:p w:rsidR="00137424" w:rsidRDefault="00137424">
          <w:pPr>
            <w:jc w:val="right"/>
            <w:rPr>
              <w:b/>
            </w:rPr>
          </w:pPr>
          <w:r>
            <w:rPr>
              <w:b/>
            </w:rPr>
            <w:fldChar w:fldCharType="begin"/>
          </w:r>
          <w:r>
            <w:rPr>
              <w:b/>
            </w:rPr>
            <w:instrText xml:space="preserve"> DOCPROPERTY "DocumentTitleShort"  \* MERGEFORMAT </w:instrText>
          </w:r>
          <w:r>
            <w:rPr>
              <w:b/>
            </w:rPr>
            <w:fldChar w:fldCharType="separate"/>
          </w:r>
          <w:r>
            <w:rPr>
              <w:bCs/>
            </w:rPr>
            <w:t>Error! Unknown document property name.</w:t>
          </w:r>
          <w:r>
            <w:rPr>
              <w:b/>
            </w:rPr>
            <w:fldChar w:fldCharType="end"/>
          </w:r>
        </w:p>
      </w:tc>
      <w:tc>
        <w:tcPr>
          <w:tcW w:w="500" w:type="dxa"/>
          <w:vMerge/>
          <w:vAlign w:val="bottom"/>
        </w:tcPr>
        <w:p w:rsidR="00137424" w:rsidRDefault="00137424">
          <w:pPr>
            <w:rPr>
              <w:b/>
              <w:sz w:val="24"/>
            </w:rPr>
          </w:pPr>
        </w:p>
      </w:tc>
    </w:tr>
    <w:tr w:rsidR="00137424">
      <w:trPr>
        <w:cantSplit/>
        <w:trHeight w:hRule="exact" w:val="6700"/>
      </w:trPr>
      <w:tc>
        <w:tcPr>
          <w:tcW w:w="300" w:type="dxa"/>
          <w:vMerge/>
        </w:tcPr>
        <w:p w:rsidR="00137424" w:rsidRDefault="00137424">
          <w:pPr>
            <w:rPr>
              <w:b/>
            </w:rPr>
          </w:pPr>
        </w:p>
      </w:tc>
      <w:tc>
        <w:tcPr>
          <w:tcW w:w="500" w:type="dxa"/>
          <w:textDirection w:val="tbRl"/>
        </w:tcPr>
        <w:p w:rsidR="00137424" w:rsidRDefault="00137424">
          <w:pPr>
            <w:jc w:val="right"/>
            <w:rPr>
              <w:b/>
              <w:sz w:val="40"/>
            </w:rPr>
          </w:pPr>
          <w:r>
            <w:rPr>
              <w:b/>
              <w:sz w:val="40"/>
            </w:rPr>
            <w:fldChar w:fldCharType="begin"/>
          </w:r>
          <w:r>
            <w:rPr>
              <w:b/>
              <w:sz w:val="40"/>
            </w:rPr>
            <w:instrText xml:space="preserve"> DOCPROPERTY "DocumentNumber"  \* MERGEFORMAT </w:instrText>
          </w:r>
          <w:r>
            <w:rPr>
              <w:b/>
              <w:sz w:val="40"/>
            </w:rPr>
            <w:fldChar w:fldCharType="separate"/>
          </w:r>
          <w:r>
            <w:rPr>
              <w:bCs/>
              <w:sz w:val="40"/>
            </w:rPr>
            <w:t>Error! Unknown document property name.</w:t>
          </w:r>
          <w:r>
            <w:rPr>
              <w:b/>
              <w:sz w:val="40"/>
            </w:rPr>
            <w:fldChar w:fldCharType="end"/>
          </w:r>
        </w:p>
      </w:tc>
    </w:tr>
  </w:tbl>
  <w:tbl>
    <w:tblPr>
      <w:tblpPr w:vertAnchor="page" w:horzAnchor="page" w:tblpX="1001" w:tblpY="501"/>
      <w:tblOverlap w:val="never"/>
      <w:tblW w:w="9900" w:type="dxa"/>
      <w:tblBorders>
        <w:insideH w:val="single" w:sz="2" w:space="0" w:color="00523D"/>
      </w:tblBorders>
      <w:tblLayout w:type="fixed"/>
      <w:tblCellMar>
        <w:top w:w="60" w:type="dxa"/>
        <w:left w:w="0" w:type="dxa"/>
        <w:bottom w:w="40" w:type="dxa"/>
        <w:right w:w="0" w:type="dxa"/>
      </w:tblCellMar>
      <w:tblLook w:val="0000" w:firstRow="0" w:lastRow="0" w:firstColumn="0" w:lastColumn="0" w:noHBand="0" w:noVBand="0"/>
    </w:tblPr>
    <w:tblGrid>
      <w:gridCol w:w="3200"/>
      <w:gridCol w:w="6700"/>
    </w:tblGrid>
    <w:tr w:rsidR="00137424">
      <w:trPr>
        <w:cantSplit/>
        <w:trHeight w:hRule="exact" w:val="500"/>
      </w:trPr>
      <w:tc>
        <w:tcPr>
          <w:tcW w:w="3200" w:type="dxa"/>
          <w:tcBorders>
            <w:top w:val="nil"/>
            <w:bottom w:val="single" w:sz="2" w:space="0" w:color="992C96"/>
          </w:tcBorders>
          <w:vAlign w:val="bottom"/>
        </w:tcPr>
        <w:p w:rsidR="00137424" w:rsidRDefault="00137424" w:rsidP="00FC0B66">
          <w:pPr>
            <w:pStyle w:val="zHeaderTopLeft"/>
          </w:pPr>
          <w:fldSimple w:instr=" DOCPROPERTY &quot;Division&quot;  \* MERGEFORMAT ">
            <w:r>
              <w:t>NXP Semiconductors</w:t>
            </w:r>
          </w:fldSimple>
        </w:p>
      </w:tc>
      <w:tc>
        <w:tcPr>
          <w:tcW w:w="6700" w:type="dxa"/>
          <w:tcBorders>
            <w:top w:val="nil"/>
            <w:bottom w:val="single" w:sz="2" w:space="0" w:color="992C96"/>
          </w:tcBorders>
          <w:vAlign w:val="bottom"/>
        </w:tcPr>
        <w:p w:rsidR="00137424" w:rsidRDefault="00137424" w:rsidP="00FC0B66">
          <w:pPr>
            <w:pStyle w:val="zHeaderTopRight"/>
          </w:pPr>
          <w:fldSimple w:instr=" DOCPROPERTY &quot;Product name title&quot;  \* MERGEFORMAT ">
            <w:r>
              <w:t>UM&lt;nnnnn&gt;</w:t>
            </w:r>
          </w:fldSimple>
        </w:p>
      </w:tc>
    </w:tr>
    <w:tr w:rsidR="00137424">
      <w:trPr>
        <w:cantSplit/>
        <w:trHeight w:hRule="exact" w:val="300"/>
      </w:trPr>
      <w:tc>
        <w:tcPr>
          <w:tcW w:w="3200" w:type="dxa"/>
          <w:tcBorders>
            <w:top w:val="single" w:sz="2" w:space="0" w:color="992C96"/>
            <w:bottom w:val="nil"/>
          </w:tcBorders>
        </w:tcPr>
        <w:p w:rsidR="00137424" w:rsidRDefault="00137424" w:rsidP="00FC0B66">
          <w:pPr>
            <w:pStyle w:val="zHeaderBottomLeft"/>
          </w:pPr>
        </w:p>
      </w:tc>
      <w:tc>
        <w:tcPr>
          <w:tcW w:w="4950" w:type="dxa"/>
          <w:tcBorders>
            <w:top w:val="single" w:sz="2" w:space="0" w:color="992C96"/>
            <w:bottom w:val="nil"/>
          </w:tcBorders>
          <w:vAlign w:val="bottom"/>
        </w:tcPr>
        <w:p w:rsidR="00137424" w:rsidRDefault="00137424" w:rsidP="00FC0B66">
          <w:pPr>
            <w:pStyle w:val="zHeaderBottomRight"/>
          </w:pPr>
          <w:fldSimple w:instr=" DOCPROPERTY &quot;Alternative descriptive title&quot;  \* MERGEFORMAT ">
            <w:r>
              <w:t>Anomaly Detection Toolbox</w:t>
            </w:r>
          </w:fldSimple>
        </w:p>
      </w:tc>
    </w:tr>
  </w:tbl>
  <w:p w:rsidR="00137424" w:rsidRDefault="00137424">
    <w:r>
      <w:rPr>
        <w:noProof/>
        <w:lang w:bidi="en-US"/>
      </w:rPr>
      <w:pict>
        <v:shapetype id="_x0000_t202" coordsize="21600,21600" o:spt="202" path="m,l,21600r21600,l21600,xe">
          <v:stroke joinstyle="miter"/>
          <v:path gradientshapeok="t" o:connecttype="rect"/>
        </v:shapetype>
        <v:shape id="WordArt 44" o:spid="_x0000_s2058" type="#_x0000_t202" style="position:absolute;margin-left:0;margin-top:0;width:502.5pt;height:60.75pt;rotation:-45;z-index:-251651072;visibility:visible;mso-position-horizontal:center;mso-position-horizontal-relative:page;mso-position-vertical:center;mso-position-vertical-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" filled="f" stroked="f">
          <v:stroke joinstyle="round"/>
          <o:lock v:ext="edit" shapetype="t"/>
          <v:textbox style="mso-next-textbox:#WordArt 44;mso-fit-shape-to-text:t">
            <w:txbxContent>
              <w:p w:rsidR="00137424" w:rsidRDefault="00137424" w:rsidP="00E85B17">
                <w:pPr>
                  <w:pStyle w:val="NormalWeb"/>
                  <w:spacing w:before="0" w:beforeAutospacing="0" w:after="0" w:afterAutospacing="0"/>
                  <w:jc w:val="center"/>
                </w:pPr>
                <w:r>
                  <w:rPr>
                    <w:rFonts w:ascii="Arial" w:hAnsi="Arial" w:cs="Arial"/>
                    <w:b/>
                    <w:bCs/>
                    <w:color w:val="D9D9D9"/>
                    <w:sz w:val="108"/>
                    <w:szCs w:val="108"/>
                  </w:rPr>
                  <w:t>SECURITY STATUS</w:t>
                </w:r>
              </w:p>
            </w:txbxContent>
          </v:textbox>
          <w10:wrap anchorx="page" anchory="page"/>
        </v:shape>
      </w:pict>
    </w:r>
    <w:r>
      <w:rPr>
        <w:noProof/>
        <w:lang w:bidi="en-US"/>
      </w:rPr>
      <w:pict>
        <v:shape id="WordArt 45" o:spid="_x0000_s2057" type="#_x0000_t202" style="position:absolute;margin-left:380pt;margin-top:10pt;width:287.5pt;height:132pt;rotation:45;z-index:-251650048;visibility:visible;mso-position-horizontal-relative:page;mso-position-vertical-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" filled="f" stroked="f">
          <v:stroke joinstyle="round"/>
          <o:lock v:ext="edit" shapetype="t"/>
          <v:textbox style="mso-next-textbox:#WordArt 45;mso-fit-shape-to-text:t">
            <w:txbxContent>
              <w:p w:rsidR="00137424" w:rsidRDefault="00137424" w:rsidP="00E85B17">
                <w:pPr>
                  <w:pStyle w:val="NormalWeb"/>
                  <w:spacing w:before="0" w:beforeAutospacing="0" w:after="0" w:afterAutospacing="0"/>
                  <w:jc w:val="center"/>
                </w:pPr>
                <w:r>
                  <w:rPr>
                    <w:rFonts w:ascii="Arial" w:hAnsi="Arial" w:cs="Arial"/>
                    <w:b/>
                    <w:bCs/>
                    <w:color w:val="D9D9D9"/>
                    <w:sz w:val="20"/>
                    <w:szCs w:val="20"/>
                  </w:rPr>
                  <w:t>DRAFT</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v:textbox>
          <w10:wrap anchorx="page" anchory="page"/>
        </v:shape>
      </w:pic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501"/>
      <w:tblOverlap w:val="never"/>
      <w:tblW w:w="9900" w:type="dxa"/>
      <w:tblBorders>
        <w:insideH w:val="single" w:sz="2" w:space="0" w:color="005042"/>
      </w:tblBorders>
      <w:tblLayout w:type="fixed"/>
      <w:tblCellMar>
        <w:top w:w="60" w:type="dxa"/>
        <w:left w:w="0" w:type="dxa"/>
        <w:bottom w:w="40" w:type="dxa"/>
        <w:right w:w="0" w:type="dxa"/>
      </w:tblCellMar>
      <w:tblLook w:val="01E0" w:firstRow="1" w:lastRow="1" w:firstColumn="1" w:lastColumn="1" w:noHBand="0" w:noVBand="0"/>
    </w:tblPr>
    <w:tblGrid>
      <w:gridCol w:w="3200"/>
      <w:gridCol w:w="6700"/>
    </w:tblGrid>
    <w:tr w:rsidR="00137424" w:rsidTr="004D5469">
      <w:trPr>
        <w:cantSplit/>
        <w:trHeight w:hRule="exact" w:val="500"/>
      </w:trPr>
      <w:tc>
        <w:tcPr>
          <w:tcW w:w="3200" w:type="dxa"/>
          <w:shd w:val="clear" w:color="auto" w:fill="auto"/>
          <w:vAlign w:val="bottom"/>
        </w:tcPr>
        <w:p w:rsidR="00137424" w:rsidRDefault="00137424" w:rsidP="00FC0B66">
          <w:pPr>
            <w:pStyle w:val="zHeaderTopLeft"/>
          </w:pPr>
          <w:fldSimple w:instr=" DOCPROPERTY &quot;Division&quot;  \* MERGEFORMAT ">
            <w:r>
              <w:t>NXP Semiconductors</w:t>
            </w:r>
          </w:fldSimple>
        </w:p>
      </w:tc>
      <w:tc>
        <w:tcPr>
          <w:tcW w:w="6700" w:type="dxa"/>
          <w:shd w:val="clear" w:color="auto" w:fill="auto"/>
          <w:vAlign w:val="bottom"/>
        </w:tcPr>
        <w:p w:rsidR="00137424" w:rsidRDefault="00137424" w:rsidP="00FC0B66">
          <w:pPr>
            <w:pStyle w:val="zHeaderTopRight"/>
          </w:pPr>
          <w:fldSimple w:instr=" DOCPROPERTY &quot;Product name title&quot;  \* MERGEFORMAT ">
            <w:r>
              <w:t>UM&lt;nnnnn&gt;</w:t>
            </w:r>
          </w:fldSimple>
        </w:p>
      </w:tc>
    </w:tr>
    <w:tr w:rsidR="00137424" w:rsidTr="004D5469">
      <w:trPr>
        <w:cantSplit/>
        <w:trHeight w:val="300"/>
      </w:trPr>
      <w:tc>
        <w:tcPr>
          <w:tcW w:w="3200" w:type="dxa"/>
          <w:shd w:val="clear" w:color="auto" w:fill="auto"/>
          <w:vAlign w:val="bottom"/>
        </w:tcPr>
        <w:p w:rsidR="00137424" w:rsidRDefault="00137424" w:rsidP="00FC0B66">
          <w:pPr>
            <w:pStyle w:val="zHeaderBottomLeft"/>
          </w:pPr>
        </w:p>
      </w:tc>
      <w:tc>
        <w:tcPr>
          <w:tcW w:w="6700" w:type="dxa"/>
          <w:shd w:val="clear" w:color="auto" w:fill="auto"/>
          <w:vAlign w:val="bottom"/>
        </w:tcPr>
        <w:p w:rsidR="00137424" w:rsidRDefault="00137424" w:rsidP="00FC0B66">
          <w:pPr>
            <w:pStyle w:val="zHeaderBottomRight"/>
          </w:pPr>
          <w:fldSimple w:instr=" DOCPROPERTY &quot;Alternative descriptive title&quot;  \* MERGEFORMAT ">
            <w:r>
              <w:t>Anomaly Detection Toolbox</w:t>
            </w:r>
          </w:fldSimple>
        </w:p>
      </w:tc>
    </w:tr>
  </w:tbl>
  <w:p w:rsidR="00137424" w:rsidRPr="000412D0" w:rsidRDefault="00137424" w:rsidP="000412D0">
    <w:pPr>
      <w:pStyle w:val="Header"/>
    </w:pPr>
    <w:r>
      <w:rPr>
        <w:noProof/>
        <w:lang w:bidi="en-US"/>
      </w:rPr>
      <w:pict>
        <v:shapetype id="_x0000_t202" coordsize="21600,21600" o:spt="202" path="m,l,21600r21600,l21600,xe">
          <v:stroke joinstyle="miter"/>
          <v:path gradientshapeok="t" o:connecttype="rect"/>
        </v:shapetype>
        <v:shape id="WordArt 117" o:spid="_x0000_s2056" type="#_x0000_t202" style="position:absolute;margin-left:380pt;margin-top:10pt;width:287.5pt;height:132pt;rotation:45;z-index:-251662336;visibility:visible;mso-position-horizontal-relative:page;mso-position-vertical-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" filled="f" stroked="f">
          <v:stroke joinstyle="round"/>
          <o:lock v:ext="edit" shapetype="t"/>
          <v:textbox style="mso-next-textbox:#WordArt 117;mso-fit-shape-to-text:t">
            <w:txbxContent>
              <w:p w:rsidR="00137424" w:rsidRDefault="00137424" w:rsidP="00E85B17">
                <w:pPr>
                  <w:pStyle w:val="NormalWeb"/>
                  <w:spacing w:before="0" w:beforeAutospacing="0" w:after="0" w:afterAutospacing="0"/>
                  <w:jc w:val="center"/>
                </w:pPr>
                <w:r>
                  <w:rPr>
                    <w:rFonts w:ascii="Arial" w:hAnsi="Arial" w:cs="Arial"/>
                    <w:b/>
                    <w:bCs/>
                    <w:color w:val="D9D9D9"/>
                    <w:sz w:val="20"/>
                    <w:szCs w:val="20"/>
                  </w:rPr>
                  <w:t>DRAFT</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v:textbox>
          <w10:wrap anchorx="page" anchory="page"/>
        </v:shape>
      </w:pict>
    </w:r>
    <w:r>
      <w:rPr>
        <w:noProof/>
        <w:lang w:bidi="en-US"/>
      </w:rPr>
      <w:pict>
        <v:shape id="WordArt 116" o:spid="_x0000_s2055" type="#_x0000_t202" style="position:absolute;margin-left:0;margin-top:0;width:523.5pt;height:63pt;rotation:-45;z-index:-251661312;visibility:visible;mso-position-horizontal:center;mso-position-horizontal-relative:page;mso-position-vertical:center;mso-position-vertical-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" filled="f" stroked="f">
          <v:stroke joinstyle="round"/>
          <o:lock v:ext="edit" shapetype="t"/>
          <v:textbox style="mso-next-textbox:#WordArt 116;mso-fit-shape-to-text:t">
            <w:txbxContent>
              <w:p w:rsidR="00137424" w:rsidRDefault="00137424" w:rsidP="00E85B17">
                <w:pPr>
                  <w:pStyle w:val="NormalWeb"/>
                  <w:spacing w:before="0" w:beforeAutospacing="0" w:after="0" w:afterAutospacing="0"/>
                  <w:jc w:val="center"/>
                </w:pPr>
                <w:r>
                  <w:rPr>
                    <w:rFonts w:ascii="Arial" w:hAnsi="Arial" w:cs="Arial"/>
                    <w:b/>
                    <w:bCs/>
                    <w:color w:val="D9D9D9"/>
                    <w:sz w:val="108"/>
                    <w:szCs w:val="108"/>
                  </w:rPr>
                  <w:t>SECURITY STATUS</w:t>
                </w:r>
              </w:p>
            </w:txbxContent>
          </v:textbox>
          <w10:wrap anchorx="page" anchory="page"/>
        </v:shape>
      </w:pic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501"/>
      <w:tblOverlap w:val="never"/>
      <w:tblW w:w="9900" w:type="dxa"/>
      <w:tblBorders>
        <w:insideH w:val="single" w:sz="2" w:space="0" w:color="005042"/>
      </w:tblBorders>
      <w:tblLayout w:type="fixed"/>
      <w:tblCellMar>
        <w:top w:w="60" w:type="dxa"/>
        <w:left w:w="0" w:type="dxa"/>
        <w:bottom w:w="40" w:type="dxa"/>
        <w:right w:w="0" w:type="dxa"/>
      </w:tblCellMar>
      <w:tblLook w:val="01E0" w:firstRow="1" w:lastRow="1" w:firstColumn="1" w:lastColumn="1" w:noHBand="0" w:noVBand="0"/>
    </w:tblPr>
    <w:tblGrid>
      <w:gridCol w:w="3200"/>
      <w:gridCol w:w="6700"/>
    </w:tblGrid>
    <w:tr w:rsidR="00137424" w:rsidTr="004D5469">
      <w:trPr>
        <w:cantSplit/>
        <w:trHeight w:hRule="exact" w:val="500"/>
      </w:trPr>
      <w:tc>
        <w:tcPr>
          <w:tcW w:w="3200" w:type="dxa"/>
          <w:shd w:val="clear" w:color="auto" w:fill="auto"/>
          <w:vAlign w:val="bottom"/>
        </w:tcPr>
        <w:p w:rsidR="00137424" w:rsidRDefault="00137424" w:rsidP="00FC0B66">
          <w:pPr>
            <w:pStyle w:val="zHeaderTopLeft"/>
          </w:pPr>
          <w:fldSimple w:instr=" DOCPROPERTY &quot;Division&quot;  \* MERGEFORMAT ">
            <w:r>
              <w:t>NXP Semiconductors</w:t>
            </w:r>
          </w:fldSimple>
        </w:p>
      </w:tc>
      <w:tc>
        <w:tcPr>
          <w:tcW w:w="6700" w:type="dxa"/>
          <w:shd w:val="clear" w:color="auto" w:fill="auto"/>
          <w:vAlign w:val="bottom"/>
        </w:tcPr>
        <w:p w:rsidR="00137424" w:rsidRDefault="00137424" w:rsidP="00FC0B66">
          <w:pPr>
            <w:pStyle w:val="zHeaderTopRight"/>
          </w:pPr>
          <w:fldSimple w:instr=" DOCPROPERTY &quot;Product name title&quot;  \* MERGEFORMAT ">
            <w:r>
              <w:t>UM&lt;nnnnn&gt;</w:t>
            </w:r>
          </w:fldSimple>
        </w:p>
      </w:tc>
    </w:tr>
    <w:tr w:rsidR="00137424" w:rsidTr="004D5469">
      <w:trPr>
        <w:cantSplit/>
        <w:trHeight w:val="300"/>
      </w:trPr>
      <w:tc>
        <w:tcPr>
          <w:tcW w:w="3200" w:type="dxa"/>
          <w:shd w:val="clear" w:color="auto" w:fill="auto"/>
          <w:vAlign w:val="bottom"/>
        </w:tcPr>
        <w:p w:rsidR="00137424" w:rsidRDefault="00137424" w:rsidP="00FC0B66">
          <w:pPr>
            <w:pStyle w:val="zHeaderBottomLeft"/>
          </w:pPr>
        </w:p>
      </w:tc>
      <w:tc>
        <w:tcPr>
          <w:tcW w:w="6700" w:type="dxa"/>
          <w:shd w:val="clear" w:color="auto" w:fill="auto"/>
          <w:vAlign w:val="bottom"/>
        </w:tcPr>
        <w:p w:rsidR="00137424" w:rsidRDefault="00137424" w:rsidP="00FC0B66">
          <w:pPr>
            <w:pStyle w:val="zHeaderBottomRight"/>
          </w:pPr>
          <w:fldSimple w:instr=" DOCPROPERTY &quot;Alternative descriptive title&quot;  \* MERGEFORMAT ">
            <w:r>
              <w:t>Anomaly Detection Toolbox</w:t>
            </w:r>
          </w:fldSimple>
        </w:p>
      </w:tc>
    </w:tr>
  </w:tbl>
  <w:p w:rsidR="00137424" w:rsidRPr="00432F70" w:rsidRDefault="00137424" w:rsidP="00432F70">
    <w:pPr>
      <w:pStyle w:val="Header"/>
    </w:pPr>
    <w:r>
      <w:rPr>
        <w:noProof/>
        <w:lang w:bidi="en-US"/>
      </w:rPr>
      <w:pict>
        <v:shapetype id="_x0000_t202" coordsize="21600,21600" o:spt="202" path="m,l,21600r21600,l21600,xe">
          <v:stroke joinstyle="miter"/>
          <v:path gradientshapeok="t" o:connecttype="rect"/>
        </v:shapetype>
        <v:shape id="WordArt 221" o:spid="_x0000_s2054" type="#_x0000_t202" style="position:absolute;margin-left:380pt;margin-top:10pt;width:287.5pt;height:132pt;rotation:45;z-index:-251666432;visibility:visible;mso-position-horizontal-relative:page;mso-position-vertical-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" filled="f" stroked="f">
          <v:stroke joinstyle="round"/>
          <o:lock v:ext="edit" shapetype="t"/>
          <v:textbox style="mso-next-textbox:#WordArt 221;mso-fit-shape-to-text:t">
            <w:txbxContent>
              <w:p w:rsidR="00137424" w:rsidRDefault="00137424" w:rsidP="00E85B17">
                <w:pPr>
                  <w:pStyle w:val="NormalWeb"/>
                  <w:spacing w:before="0" w:beforeAutospacing="0" w:after="0" w:afterAutospacing="0"/>
                  <w:jc w:val="center"/>
                </w:pPr>
                <w:r>
                  <w:rPr>
                    <w:rFonts w:ascii="Arial" w:hAnsi="Arial" w:cs="Arial"/>
                    <w:b/>
                    <w:bCs/>
                    <w:color w:val="D9D9D9"/>
                    <w:sz w:val="20"/>
                    <w:szCs w:val="20"/>
                  </w:rPr>
                  <w:t>DRAFT</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v:textbox>
          <w10:wrap anchorx="page" anchory="page"/>
        </v:shape>
      </w:pict>
    </w:r>
    <w:r>
      <w:rPr>
        <w:noProof/>
        <w:lang w:bidi="en-US"/>
      </w:rPr>
      <w:pict>
        <v:shape id="WordArt 220" o:spid="_x0000_s2053" type="#_x0000_t202" style="position:absolute;margin-left:0;margin-top:0;width:523.5pt;height:63pt;rotation:-45;z-index:-251665408;visibility:visible;mso-position-horizontal:center;mso-position-horizontal-relative:page;mso-position-vertical:center;mso-position-vertical-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" filled="f" stroked="f">
          <v:stroke joinstyle="round"/>
          <o:lock v:ext="edit" shapetype="t"/>
          <v:textbox style="mso-next-textbox:#WordArt 220;mso-fit-shape-to-text:t">
            <w:txbxContent>
              <w:p w:rsidR="00137424" w:rsidRDefault="00137424" w:rsidP="00E85B17">
                <w:pPr>
                  <w:pStyle w:val="NormalWeb"/>
                  <w:spacing w:before="0" w:beforeAutospacing="0" w:after="0" w:afterAutospacing="0"/>
                  <w:jc w:val="center"/>
                </w:pPr>
                <w:r>
                  <w:rPr>
                    <w:rFonts w:ascii="Arial" w:hAnsi="Arial" w:cs="Arial"/>
                    <w:b/>
                    <w:bCs/>
                    <w:color w:val="D9D9D9"/>
                    <w:sz w:val="108"/>
                    <w:szCs w:val="108"/>
                  </w:rPr>
                  <w:t>SECURITY STATUS</w:t>
                </w:r>
              </w:p>
            </w:txbxContent>
          </v:textbox>
          <w10:wrap anchorx="page" anchory="page"/>
        </v:shape>
      </w:pic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vertAnchor="page" w:horzAnchor="page" w:tblpX="1001" w:tblpY="501"/>
      <w:tblOverlap w:val="never"/>
      <w:tblW w:w="9900" w:type="dxa"/>
      <w:tblBorders>
        <w:insideH w:val="single" w:sz="2" w:space="0" w:color="005042"/>
      </w:tblBorders>
      <w:tblLayout w:type="fixed"/>
      <w:tblCellMar>
        <w:top w:w="60" w:type="dxa"/>
        <w:left w:w="0" w:type="dxa"/>
        <w:bottom w:w="40" w:type="dxa"/>
        <w:right w:w="0" w:type="dxa"/>
      </w:tblCellMar>
      <w:tblLook w:val="01E0" w:firstRow="1" w:lastRow="1" w:firstColumn="1" w:lastColumn="1" w:noHBand="0" w:noVBand="0"/>
    </w:tblPr>
    <w:tblGrid>
      <w:gridCol w:w="3200"/>
      <w:gridCol w:w="6700"/>
    </w:tblGrid>
    <w:tr w:rsidR="00137424" w:rsidTr="004D5469">
      <w:trPr>
        <w:cantSplit/>
        <w:trHeight w:hRule="exact" w:val="500"/>
      </w:trPr>
      <w:tc>
        <w:tcPr>
          <w:tcW w:w="3200" w:type="dxa"/>
          <w:shd w:val="clear" w:color="auto" w:fill="auto"/>
          <w:vAlign w:val="bottom"/>
        </w:tcPr>
        <w:p w:rsidR="00137424" w:rsidRDefault="00137424" w:rsidP="00FC0B66">
          <w:pPr>
            <w:pStyle w:val="zHeaderTopLeft"/>
          </w:pPr>
          <w:fldSimple w:instr=" DOCPROPERTY &quot;Division&quot;  \* MERGEFORMAT ">
            <w:r>
              <w:t>NXP Semiconductors</w:t>
            </w:r>
          </w:fldSimple>
        </w:p>
      </w:tc>
      <w:tc>
        <w:tcPr>
          <w:tcW w:w="6700" w:type="dxa"/>
          <w:shd w:val="clear" w:color="auto" w:fill="auto"/>
          <w:vAlign w:val="bottom"/>
        </w:tcPr>
        <w:p w:rsidR="00137424" w:rsidRDefault="00137424" w:rsidP="00FC0B66">
          <w:pPr>
            <w:pStyle w:val="zHeaderTopRight"/>
          </w:pPr>
          <w:fldSimple w:instr=" DOCPROPERTY &quot;Product name title&quot;  \* MERGEFORMAT ">
            <w:r>
              <w:t>UM&lt;nnnnn&gt;</w:t>
            </w:r>
          </w:fldSimple>
        </w:p>
      </w:tc>
    </w:tr>
    <w:tr w:rsidR="00137424" w:rsidTr="004D5469">
      <w:trPr>
        <w:cantSplit/>
        <w:trHeight w:val="300"/>
      </w:trPr>
      <w:tc>
        <w:tcPr>
          <w:tcW w:w="3200" w:type="dxa"/>
          <w:shd w:val="clear" w:color="auto" w:fill="auto"/>
          <w:vAlign w:val="bottom"/>
        </w:tcPr>
        <w:p w:rsidR="00137424" w:rsidRDefault="00137424" w:rsidP="00FC0B66">
          <w:pPr>
            <w:pStyle w:val="zHeaderBottomLeft"/>
          </w:pPr>
        </w:p>
      </w:tc>
      <w:tc>
        <w:tcPr>
          <w:tcW w:w="6700" w:type="dxa"/>
          <w:shd w:val="clear" w:color="auto" w:fill="auto"/>
          <w:vAlign w:val="bottom"/>
        </w:tcPr>
        <w:p w:rsidR="00137424" w:rsidRDefault="00137424" w:rsidP="00FC0B66">
          <w:pPr>
            <w:pStyle w:val="zHeaderBottomRight"/>
          </w:pPr>
          <w:fldSimple w:instr=" DOCPROPERTY &quot;Alternative descriptive title&quot;  \* MERGEFORMAT ">
            <w:r>
              <w:t>Anomaly Detection Toolbox</w:t>
            </w:r>
          </w:fldSimple>
        </w:p>
      </w:tc>
    </w:tr>
  </w:tbl>
  <w:p w:rsidR="00137424" w:rsidRPr="00432F70" w:rsidRDefault="00137424" w:rsidP="00432F70">
    <w:pPr>
      <w:pStyle w:val="Header"/>
    </w:pPr>
    <w:r>
      <w:rPr>
        <w:noProof/>
        <w:lang w:bidi="en-US"/>
      </w:rPr>
      <w:pict>
        <v:shapetype id="_x0000_t202" coordsize="21600,21600" o:spt="202" path="m,l,21600r21600,l21600,xe">
          <v:stroke joinstyle="miter"/>
          <v:path gradientshapeok="t" o:connecttype="rect"/>
        </v:shapetype>
        <v:shape id="WordArt 225" o:spid="_x0000_s2052" type="#_x0000_t202" style="position:absolute;margin-left:380pt;margin-top:10pt;width:287.5pt;height:132pt;rotation:45;z-index:-251668480;visibility:visible;mso-position-horizontal-relative:page;mso-position-vertical-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" filled="f" stroked="f">
          <v:stroke joinstyle="round"/>
          <o:lock v:ext="edit" shapetype="t"/>
          <v:textbox style="mso-next-textbox:#WordArt 225;mso-fit-shape-to-text:t">
            <w:txbxContent>
              <w:p w:rsidR="00137424" w:rsidRDefault="00137424" w:rsidP="00E85B17">
                <w:pPr>
                  <w:pStyle w:val="NormalWeb"/>
                  <w:spacing w:before="0" w:beforeAutospacing="0" w:after="0" w:afterAutospacing="0"/>
                  <w:jc w:val="center"/>
                </w:pPr>
                <w:r>
                  <w:rPr>
                    <w:rFonts w:ascii="Arial" w:hAnsi="Arial" w:cs="Arial"/>
                    <w:b/>
                    <w:bCs/>
                    <w:color w:val="D9D9D9"/>
                    <w:sz w:val="20"/>
                    <w:szCs w:val="20"/>
                  </w:rPr>
                  <w:t>DRAFT</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 DRAFT D</w:t>
                </w:r>
              </w:p>
              <w:p w:rsidR="00137424" w:rsidRDefault="00137424" w:rsidP="00E85B17">
                <w:pPr>
                  <w:pStyle w:val="NormalWeb"/>
                  <w:spacing w:before="0" w:beforeAutospacing="0" w:after="0" w:afterAutospacing="0"/>
                  <w:jc w:val="center"/>
                </w:pPr>
                <w:r>
                  <w:rPr>
                    <w:rFonts w:ascii="Arial" w:hAnsi="Arial" w:cs="Arial"/>
                    <w:b/>
                    <w:bCs/>
                    <w:color w:val="D9D9D9"/>
                    <w:sz w:val="20"/>
                    <w:szCs w:val="20"/>
                  </w:rPr>
                  <w:t>DRAFT DRAFT DRAFT DRAFT DRAFT DRAFT DRAFT DRA</w:t>
                </w:r>
              </w:p>
            </w:txbxContent>
          </v:textbox>
          <w10:wrap anchorx="page" anchory="page"/>
        </v:shape>
      </w:pict>
    </w:r>
    <w:r>
      <w:rPr>
        <w:noProof/>
        <w:lang w:bidi="en-US"/>
      </w:rPr>
      <w:pict>
        <v:shape id="WordArt 224" o:spid="_x0000_s2051" type="#_x0000_t202" style="position:absolute;margin-left:0;margin-top:0;width:523.5pt;height:63pt;rotation:-45;z-index:-251667456;visibility:visible;mso-position-horizontal:center;mso-position-horizontal-relative:page;mso-position-vertical:center;mso-position-vertical-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" filled="f" stroked="f">
          <v:stroke joinstyle="round"/>
          <o:lock v:ext="edit" shapetype="t"/>
          <v:textbox style="mso-next-textbox:#WordArt 224;mso-fit-shape-to-text:t">
            <w:txbxContent>
              <w:p w:rsidR="00137424" w:rsidRDefault="00137424" w:rsidP="00E85B17">
                <w:pPr>
                  <w:pStyle w:val="NormalWeb"/>
                  <w:spacing w:before="0" w:beforeAutospacing="0" w:after="0" w:afterAutospacing="0"/>
                  <w:jc w:val="center"/>
                </w:pPr>
                <w:r>
                  <w:rPr>
                    <w:rFonts w:ascii="Arial" w:hAnsi="Arial" w:cs="Arial"/>
                    <w:b/>
                    <w:bCs/>
                    <w:color w:val="D9D9D9"/>
                    <w:sz w:val="108"/>
                    <w:szCs w:val="108"/>
                  </w:rPr>
                  <w:t>SECURITY STATUS</w:t>
                </w:r>
              </w:p>
            </w:txbxContent>
          </v:textbox>
          <w10:wrap anchorx="page" anchory="page"/>
        </v:shape>
      </w:pic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pPr w:vertAnchor="page" w:horzAnchor="page" w:tblpX="1001" w:tblpY="501"/>
      <w:tblOverlap w:val="never"/>
      <w:tblW w:w="9900" w:type="dxa"/>
      <w:tblBorders>
        <w:top w:val="none" w:sz="0" w:space="0" w:color="auto"/>
        <w:left w:val="none" w:sz="0" w:space="0" w:color="auto"/>
        <w:bottom w:val="none" w:sz="0" w:space="0" w:color="auto"/>
        <w:right w:val="none" w:sz="0" w:space="0" w:color="auto"/>
        <w:insideH w:val="single" w:sz="2" w:space="0" w:color="005042"/>
        <w:insideV w:val="none" w:sz="0" w:space="0" w:color="auto"/>
      </w:tblBorders>
      <w:tblLayout w:type="fixed"/>
      <w:tblCellMar>
        <w:top w:w="60" w:type="dxa"/>
        <w:left w:w="0" w:type="dxa"/>
        <w:bottom w:w="40" w:type="dxa"/>
        <w:right w:w="0" w:type="dxa"/>
      </w:tblCellMar>
      <w:tblLook w:val="04A0" w:firstRow="1" w:lastRow="0" w:firstColumn="1" w:lastColumn="0" w:noHBand="0" w:noVBand="1"/>
    </w:tblPr>
    <w:tblGrid>
      <w:gridCol w:w="3200"/>
      <w:gridCol w:w="6700"/>
    </w:tblGrid>
    <w:tr w:rsidR="00137424" w:rsidTr="00A26590">
      <w:trPr>
        <w:cantSplit/>
        <w:trHeight w:hRule="exact" w:val="500"/>
      </w:trPr>
      <w:tc>
        <w:tcPr>
          <w:tcW w:w="3200" w:type="dxa"/>
          <w:shd w:val="clear" w:color="auto" w:fill="auto"/>
          <w:vAlign w:val="bottom"/>
        </w:tcPr>
        <w:p w:rsidR="00137424" w:rsidRDefault="00137424" w:rsidP="00FC0B66">
          <w:pPr>
            <w:pStyle w:val="zHeaderTopLeft"/>
          </w:pPr>
          <w:fldSimple w:instr=" DOCPROPERTY &quot;Division&quot;  \* MERGEFORMAT ">
            <w:r>
              <w:t>NXP Semiconductors</w:t>
            </w:r>
          </w:fldSimple>
        </w:p>
      </w:tc>
      <w:tc>
        <w:tcPr>
          <w:tcW w:w="6700" w:type="dxa"/>
          <w:shd w:val="clear" w:color="auto" w:fill="auto"/>
          <w:vAlign w:val="bottom"/>
        </w:tcPr>
        <w:p w:rsidR="00137424" w:rsidRDefault="00137424" w:rsidP="00FC0B66">
          <w:pPr>
            <w:pStyle w:val="zHeaderTopRight"/>
          </w:pPr>
          <w:fldSimple w:instr=" DOCPROPERTY &quot;Product name title&quot;  \* MERGEFORMAT ">
            <w:r>
              <w:t>UM&lt;nnnnn&gt;</w:t>
            </w:r>
          </w:fldSimple>
        </w:p>
      </w:tc>
    </w:tr>
    <w:tr w:rsidR="00137424" w:rsidTr="00A26590">
      <w:trPr>
        <w:cantSplit/>
        <w:trHeight w:val="300"/>
      </w:trPr>
      <w:tc>
        <w:tcPr>
          <w:tcW w:w="3200" w:type="dxa"/>
          <w:shd w:val="clear" w:color="auto" w:fill="auto"/>
          <w:vAlign w:val="bottom"/>
        </w:tcPr>
        <w:p w:rsidR="00137424" w:rsidRDefault="00137424" w:rsidP="00FC0B66">
          <w:pPr>
            <w:pStyle w:val="zHeaderBottomLeft"/>
          </w:pPr>
        </w:p>
      </w:tc>
      <w:tc>
        <w:tcPr>
          <w:tcW w:w="6700" w:type="dxa"/>
          <w:shd w:val="clear" w:color="auto" w:fill="auto"/>
          <w:vAlign w:val="bottom"/>
        </w:tcPr>
        <w:p w:rsidR="00137424" w:rsidRDefault="00137424" w:rsidP="00FC0B66">
          <w:pPr>
            <w:pStyle w:val="zHeaderBottomRight"/>
          </w:pPr>
          <w:fldSimple w:instr=" DOCPROPERTY &quot;Alternative descriptive title&quot;  \* MERGEFORMAT ">
            <w:r>
              <w:t>Anomaly Detection Toolbox</w:t>
            </w:r>
          </w:fldSimple>
        </w:p>
      </w:tc>
    </w:tr>
  </w:tbl>
  <w:p w:rsidR="00137424" w:rsidRPr="00A26590" w:rsidRDefault="00137424" w:rsidP="00A26590">
    <w:pPr>
      <w:pStyle w:val="Header"/>
    </w:pPr>
    <w:r>
      <w:rPr>
        <w:noProof/>
        <w:lang w:bidi="en-US"/>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_x0000_s2050" type="#_x0000_t136" style="position:absolute;margin-left:380pt;margin-top:10pt;width:287.5pt;height:132pt;rotation:45;z-index:-251670530;mso-position-horizontal-relative:page;mso-position-vertical-relative:page" filled="f" fillcolor="#d9d9d9" stroked="f">
          <v:shadow color="#868686"/>
          <v:textpath style="font-family:&quot;Arial&quot;;font-size:10pt;font-weight:bold;v-text-kern:t" trim="t" fitpath="t" string="DRAFT&#10;&#10;DRAFT DRAFT D&#10;&#10;DRAFT DRAFT DRAFT DRA&#10;&#10;DRAFT DRAFT DRAFT DRAFT DRAFT&#10;&#10;DRAFT DRAFT DRAFT DRAFT DRAFT DRAFT D&#10;&#10;DRAFT DRAFT DRAFT DRAFT DRAFT DRAFT DRAFT DRA"/>
          <w10:wrap anchorx="page" anchory="page"/>
        </v:shape>
      </w:pict>
    </w:r>
    <w:r>
      <w:rPr>
        <w:noProof/>
        <w:lang w:bidi="en-US"/>
      </w:rPr>
      <w:pict>
        <v:shape id="_x0000_s2049" type="#_x0000_t136" style="position:absolute;margin-left:0;margin-top:0;width:523.5pt;height:63pt;rotation:315;z-index:-251669505;mso-position-horizontal:center;mso-position-horizontal-relative:page;mso-position-vertical:center;mso-position-vertical-relative:page" fillcolor="#d9d9d9" stroked="f">
          <v:shadow color="#868686"/>
          <v:textpath style="font-family:&quot;Arial&quot;;font-size:54pt;font-weight:bold;v-text-kern:t" trim="t" fitpath="t" string="SECURITY STATUS"/>
          <w10:wrap anchorx="page" anchory="page"/>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9B74E0"/>
    <w:multiLevelType w:val="hybridMultilevel"/>
    <w:tmpl w:val="73748404"/>
    <w:lvl w:ilvl="0" w:tplc="7E8EAC68">
      <w:start w:val="1"/>
      <w:numFmt w:val="bullet"/>
      <w:lvlText w:val=""/>
      <w:lvlJc w:val="left"/>
      <w:pPr>
        <w:ind w:left="720" w:hanging="360"/>
      </w:pPr>
    </w:lvl>
    <w:lvl w:ilvl="1" w:tplc="EDF220F6" w:tentative="1">
      <w:start w:val="1"/>
      <w:numFmt w:val="bullet"/>
      <w:lvlText w:val="o"/>
      <w:lvlJc w:val="left"/>
      <w:pPr>
        <w:ind w:left="1440" w:hanging="360"/>
      </w:pPr>
    </w:lvl>
    <w:lvl w:ilvl="2" w:tplc="84CCF0F2" w:tentative="1">
      <w:start w:val="1"/>
      <w:numFmt w:val="bullet"/>
      <w:lvlText w:val=""/>
      <w:lvlJc w:val="left"/>
      <w:pPr>
        <w:ind w:left="2160" w:hanging="360"/>
      </w:pPr>
    </w:lvl>
    <w:lvl w:ilvl="3" w:tplc="AE2A3066" w:tentative="1">
      <w:start w:val="1"/>
      <w:numFmt w:val="bullet"/>
      <w:lvlText w:val=""/>
      <w:lvlJc w:val="left"/>
      <w:pPr>
        <w:ind w:left="2880" w:hanging="360"/>
      </w:pPr>
    </w:lvl>
    <w:lvl w:ilvl="4" w:tplc="7F460B40" w:tentative="1">
      <w:start w:val="1"/>
      <w:numFmt w:val="bullet"/>
      <w:lvlText w:val="o"/>
      <w:lvlJc w:val="left"/>
      <w:pPr>
        <w:ind w:left="3600" w:hanging="360"/>
      </w:pPr>
    </w:lvl>
    <w:lvl w:ilvl="5" w:tplc="A9327344" w:tentative="1">
      <w:start w:val="1"/>
      <w:numFmt w:val="bullet"/>
      <w:lvlText w:val=""/>
      <w:lvlJc w:val="left"/>
      <w:pPr>
        <w:ind w:left="4320" w:hanging="360"/>
      </w:pPr>
    </w:lvl>
    <w:lvl w:ilvl="6" w:tplc="593A84CA" w:tentative="1">
      <w:start w:val="1"/>
      <w:numFmt w:val="bullet"/>
      <w:lvlText w:val=""/>
      <w:lvlJc w:val="left"/>
      <w:pPr>
        <w:ind w:left="5040" w:hanging="360"/>
      </w:pPr>
    </w:lvl>
    <w:lvl w:ilvl="7" w:tplc="7340B984" w:tentative="1">
      <w:start w:val="1"/>
      <w:numFmt w:val="bullet"/>
      <w:lvlText w:val="o"/>
      <w:lvlJc w:val="left"/>
      <w:pPr>
        <w:ind w:left="5760" w:hanging="360"/>
      </w:pPr>
    </w:lvl>
    <w:lvl w:ilvl="8" w:tplc="2F6EEF56" w:tentative="1">
      <w:start w:val="1"/>
      <w:numFmt w:val="bullet"/>
      <w:lvlText w:val=""/>
      <w:lvlJc w:val="left"/>
      <w:pPr>
        <w:ind w:left="6480" w:hanging="360"/>
      </w:pPr>
    </w:lvl>
  </w:abstractNum>
  <w:abstractNum w:abstractNumId="1" w15:restartNumberingAfterBreak="0">
    <w:nsid w:val="032B39D5"/>
    <w:multiLevelType w:val="multilevel"/>
    <w:tmpl w:val="5796831A"/>
    <w:lvl w:ilvl="0">
      <w:start w:val="1"/>
      <w:numFmt w:val="bullet"/>
      <w:lvlText w:val=""/>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06A23471"/>
    <w:multiLevelType w:val="multilevel"/>
    <w:tmpl w:val="D038B27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06FF1580"/>
    <w:multiLevelType w:val="multilevel"/>
    <w:tmpl w:val="B6C88B1C"/>
    <w:lvl w:ilvl="0">
      <w:start w:val="1"/>
      <w:numFmt w:val="decimal"/>
      <w:pStyle w:val="Orderedlist"/>
      <w:lvlText w:val="%1."/>
      <w:lvlJc w:val="right"/>
      <w:pPr>
        <w:tabs>
          <w:tab w:val="num" w:pos="360"/>
        </w:tabs>
        <w:ind w:left="360" w:hanging="100"/>
      </w:pPr>
    </w:lvl>
    <w:lvl w:ilvl="1">
      <w:start w:val="1"/>
      <w:numFmt w:val="lowerLetter"/>
      <w:lvlText w:val="%2."/>
      <w:lvlJc w:val="left"/>
      <w:pPr>
        <w:tabs>
          <w:tab w:val="num" w:pos="720"/>
        </w:tabs>
        <w:ind w:left="620" w:hanging="260"/>
      </w:pPr>
    </w:lvl>
    <w:lvl w:ilvl="2">
      <w:start w:val="1"/>
      <w:numFmt w:val="none"/>
      <w:lvlText w:val="%3"/>
      <w:lvlJc w:val="left"/>
      <w:pPr>
        <w:tabs>
          <w:tab w:val="num" w:pos="896"/>
        </w:tabs>
        <w:ind w:left="896" w:hanging="360"/>
      </w:pPr>
    </w:lvl>
    <w:lvl w:ilvl="3">
      <w:start w:val="1"/>
      <w:numFmt w:val="none"/>
      <w:lvlText w:val=""/>
      <w:lvlJc w:val="left"/>
      <w:pPr>
        <w:tabs>
          <w:tab w:val="num" w:pos="896"/>
        </w:tabs>
        <w:ind w:left="896" w:hanging="360"/>
      </w:pPr>
    </w:lvl>
    <w:lvl w:ilvl="4">
      <w:start w:val="1"/>
      <w:numFmt w:val="none"/>
      <w:lvlText w:val=""/>
      <w:lvlJc w:val="left"/>
      <w:pPr>
        <w:tabs>
          <w:tab w:val="num" w:pos="896"/>
        </w:tabs>
        <w:ind w:left="896" w:hanging="360"/>
      </w:pPr>
    </w:lvl>
    <w:lvl w:ilvl="5">
      <w:start w:val="1"/>
      <w:numFmt w:val="none"/>
      <w:lvlText w:val=""/>
      <w:lvlJc w:val="left"/>
      <w:pPr>
        <w:tabs>
          <w:tab w:val="num" w:pos="896"/>
        </w:tabs>
        <w:ind w:left="896" w:hanging="360"/>
      </w:pPr>
    </w:lvl>
    <w:lvl w:ilvl="6">
      <w:start w:val="1"/>
      <w:numFmt w:val="none"/>
      <w:lvlText w:val=""/>
      <w:lvlJc w:val="left"/>
      <w:pPr>
        <w:tabs>
          <w:tab w:val="num" w:pos="896"/>
        </w:tabs>
        <w:ind w:left="896" w:hanging="360"/>
      </w:pPr>
    </w:lvl>
    <w:lvl w:ilvl="7">
      <w:start w:val="1"/>
      <w:numFmt w:val="none"/>
      <w:lvlText w:val=""/>
      <w:lvlJc w:val="left"/>
      <w:pPr>
        <w:tabs>
          <w:tab w:val="num" w:pos="896"/>
        </w:tabs>
        <w:ind w:left="896" w:hanging="360"/>
      </w:pPr>
    </w:lvl>
    <w:lvl w:ilvl="8">
      <w:start w:val="1"/>
      <w:numFmt w:val="none"/>
      <w:lvlText w:val=""/>
      <w:lvlJc w:val="left"/>
      <w:pPr>
        <w:tabs>
          <w:tab w:val="num" w:pos="896"/>
        </w:tabs>
        <w:ind w:left="896" w:hanging="360"/>
      </w:pPr>
    </w:lvl>
  </w:abstractNum>
  <w:abstractNum w:abstractNumId="4" w15:restartNumberingAfterBreak="0">
    <w:nsid w:val="089606BB"/>
    <w:multiLevelType w:val="hybridMultilevel"/>
    <w:tmpl w:val="024C76D2"/>
    <w:lvl w:ilvl="0" w:tplc="D3DA0586">
      <w:start w:val="1"/>
      <w:numFmt w:val="decimal"/>
      <w:pStyle w:val="FootnoteText"/>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0D4712A3"/>
    <w:multiLevelType w:val="multilevel"/>
    <w:tmpl w:val="A440B092"/>
    <w:lvl w:ilvl="0">
      <w:start w:val="1"/>
      <w:numFmt w:val="decimal"/>
      <w:pStyle w:val="Tablenotelegal"/>
      <w:lvlText w:val="[%1]"/>
      <w:lvlJc w:val="left"/>
      <w:pPr>
        <w:tabs>
          <w:tab w:val="num" w:pos="320"/>
        </w:tabs>
        <w:ind w:left="320" w:hanging="320"/>
      </w:pPr>
    </w:lvl>
    <w:lvl w:ilvl="1">
      <w:start w:val="1"/>
      <w:numFmt w:val="lowerLetter"/>
      <w:lvlText w:val="%2)"/>
      <w:lvlJc w:val="left"/>
      <w:pPr>
        <w:tabs>
          <w:tab w:val="num" w:pos="560"/>
        </w:tabs>
        <w:ind w:left="560" w:hanging="240"/>
      </w:pPr>
    </w:lvl>
    <w:lvl w:ilvl="2">
      <w:start w:val="1"/>
      <w:numFmt w:val="none"/>
      <w:lvlText w:val=""/>
      <w:lvlJc w:val="left"/>
      <w:pPr>
        <w:tabs>
          <w:tab w:val="num" w:pos="540"/>
        </w:tabs>
        <w:ind w:left="540" w:hanging="360"/>
      </w:pPr>
    </w:lvl>
    <w:lvl w:ilvl="3">
      <w:start w:val="1"/>
      <w:numFmt w:val="none"/>
      <w:lvlText w:val=""/>
      <w:lvlJc w:val="left"/>
      <w:pPr>
        <w:tabs>
          <w:tab w:val="num" w:pos="540"/>
        </w:tabs>
        <w:ind w:left="540" w:hanging="360"/>
      </w:pPr>
    </w:lvl>
    <w:lvl w:ilvl="4">
      <w:start w:val="1"/>
      <w:numFmt w:val="none"/>
      <w:lvlText w:val=""/>
      <w:lvlJc w:val="left"/>
      <w:pPr>
        <w:tabs>
          <w:tab w:val="num" w:pos="540"/>
        </w:tabs>
        <w:ind w:left="540" w:hanging="360"/>
      </w:pPr>
    </w:lvl>
    <w:lvl w:ilvl="5">
      <w:start w:val="1"/>
      <w:numFmt w:val="none"/>
      <w:lvlText w:val=""/>
      <w:lvlJc w:val="left"/>
      <w:pPr>
        <w:tabs>
          <w:tab w:val="num" w:pos="540"/>
        </w:tabs>
        <w:ind w:left="540" w:hanging="360"/>
      </w:pPr>
    </w:lvl>
    <w:lvl w:ilvl="6">
      <w:start w:val="1"/>
      <w:numFmt w:val="none"/>
      <w:lvlText w:val=""/>
      <w:lvlJc w:val="left"/>
      <w:pPr>
        <w:tabs>
          <w:tab w:val="num" w:pos="540"/>
        </w:tabs>
        <w:ind w:left="540" w:hanging="360"/>
      </w:pPr>
    </w:lvl>
    <w:lvl w:ilvl="7">
      <w:start w:val="1"/>
      <w:numFmt w:val="none"/>
      <w:lvlText w:val=""/>
      <w:lvlJc w:val="left"/>
      <w:pPr>
        <w:tabs>
          <w:tab w:val="num" w:pos="540"/>
        </w:tabs>
        <w:ind w:left="540" w:hanging="360"/>
      </w:pPr>
    </w:lvl>
    <w:lvl w:ilvl="8">
      <w:start w:val="1"/>
      <w:numFmt w:val="none"/>
      <w:lvlText w:val=""/>
      <w:lvlJc w:val="left"/>
      <w:pPr>
        <w:tabs>
          <w:tab w:val="num" w:pos="540"/>
        </w:tabs>
        <w:ind w:left="540" w:hanging="360"/>
      </w:pPr>
    </w:lvl>
  </w:abstractNum>
  <w:abstractNum w:abstractNumId="6" w15:restartNumberingAfterBreak="0">
    <w:nsid w:val="19D10B26"/>
    <w:multiLevelType w:val="multilevel"/>
    <w:tmpl w:val="B04E32C8"/>
    <w:lvl w:ilvl="0">
      <w:start w:val="1"/>
      <w:numFmt w:val="bullet"/>
      <w:lvlText w:val=""/>
      <w:lvlJc w:val="left"/>
      <w:pPr>
        <w:tabs>
          <w:tab w:val="num" w:pos="5580"/>
        </w:tabs>
        <w:ind w:left="5440" w:hanging="220"/>
      </w:pPr>
      <w:rPr>
        <w:rFonts w:ascii="Symbol" w:hAnsi="Symbol" w:hint="default"/>
      </w:rPr>
    </w:lvl>
    <w:lvl w:ilvl="1">
      <w:start w:val="1"/>
      <w:numFmt w:val="bullet"/>
      <w:pStyle w:val="UnorderedList-level2"/>
      <w:lvlText w:val=""/>
      <w:lvlJc w:val="left"/>
      <w:pPr>
        <w:tabs>
          <w:tab w:val="num" w:pos="720"/>
        </w:tabs>
        <w:ind w:left="620" w:hanging="260"/>
      </w:pPr>
      <w:rPr>
        <w:rFonts w:ascii="Symbol" w:hAnsi="Symbol" w:hint="default"/>
      </w:rPr>
    </w:lvl>
    <w:lvl w:ilvl="2">
      <w:start w:val="1"/>
      <w:numFmt w:val="none"/>
      <w:lvlText w:val=""/>
      <w:lvlJc w:val="left"/>
      <w:pPr>
        <w:tabs>
          <w:tab w:val="num" w:pos="340"/>
        </w:tabs>
        <w:ind w:left="340" w:hanging="360"/>
      </w:pPr>
    </w:lvl>
    <w:lvl w:ilvl="3">
      <w:start w:val="1"/>
      <w:numFmt w:val="none"/>
      <w:lvlText w:val=""/>
      <w:lvlJc w:val="left"/>
      <w:pPr>
        <w:tabs>
          <w:tab w:val="num" w:pos="340"/>
        </w:tabs>
        <w:ind w:left="340" w:hanging="360"/>
      </w:pPr>
    </w:lvl>
    <w:lvl w:ilvl="4">
      <w:start w:val="1"/>
      <w:numFmt w:val="none"/>
      <w:lvlText w:val=""/>
      <w:lvlJc w:val="left"/>
      <w:pPr>
        <w:tabs>
          <w:tab w:val="num" w:pos="340"/>
        </w:tabs>
        <w:ind w:left="340" w:hanging="360"/>
      </w:pPr>
    </w:lvl>
    <w:lvl w:ilvl="5">
      <w:start w:val="1"/>
      <w:numFmt w:val="none"/>
      <w:lvlText w:val=""/>
      <w:lvlJc w:val="left"/>
      <w:pPr>
        <w:tabs>
          <w:tab w:val="num" w:pos="340"/>
        </w:tabs>
        <w:ind w:left="340" w:hanging="360"/>
      </w:pPr>
    </w:lvl>
    <w:lvl w:ilvl="6">
      <w:start w:val="1"/>
      <w:numFmt w:val="none"/>
      <w:lvlText w:val=""/>
      <w:lvlJc w:val="left"/>
      <w:pPr>
        <w:tabs>
          <w:tab w:val="num" w:pos="340"/>
        </w:tabs>
        <w:ind w:left="340" w:hanging="360"/>
      </w:pPr>
    </w:lvl>
    <w:lvl w:ilvl="7">
      <w:start w:val="1"/>
      <w:numFmt w:val="none"/>
      <w:lvlText w:val=""/>
      <w:lvlJc w:val="left"/>
      <w:pPr>
        <w:tabs>
          <w:tab w:val="num" w:pos="340"/>
        </w:tabs>
        <w:ind w:left="340" w:hanging="360"/>
      </w:pPr>
    </w:lvl>
    <w:lvl w:ilvl="8">
      <w:start w:val="1"/>
      <w:numFmt w:val="none"/>
      <w:lvlText w:val=""/>
      <w:lvlJc w:val="left"/>
      <w:pPr>
        <w:tabs>
          <w:tab w:val="num" w:pos="340"/>
        </w:tabs>
        <w:ind w:left="340" w:hanging="360"/>
      </w:pPr>
    </w:lvl>
  </w:abstractNum>
  <w:abstractNum w:abstractNumId="7" w15:restartNumberingAfterBreak="0">
    <w:nsid w:val="269B439E"/>
    <w:multiLevelType w:val="multilevel"/>
    <w:tmpl w:val="5E36D624"/>
    <w:lvl w:ilvl="0">
      <w:start w:val="1"/>
      <w:numFmt w:val="decimal"/>
      <w:pStyle w:val="Heading1"/>
      <w:lvlText w:val="%1."/>
      <w:lvlJc w:val="left"/>
      <w:pPr>
        <w:tabs>
          <w:tab w:val="num" w:pos="-1500"/>
        </w:tabs>
        <w:ind w:left="-1500" w:hanging="500"/>
      </w:pPr>
    </w:lvl>
    <w:lvl w:ilvl="1">
      <w:start w:val="1"/>
      <w:numFmt w:val="decimal"/>
      <w:pStyle w:val="Heading2"/>
      <w:lvlText w:val="%1.%2"/>
      <w:lvlJc w:val="right"/>
      <w:pPr>
        <w:tabs>
          <w:tab w:val="num" w:pos="-20"/>
        </w:tabs>
        <w:ind w:left="-20" w:hanging="200"/>
      </w:pPr>
    </w:lvl>
    <w:lvl w:ilvl="2">
      <w:start w:val="1"/>
      <w:numFmt w:val="decimal"/>
      <w:pStyle w:val="Heading3"/>
      <w:lvlText w:val="%1.%2.%3"/>
      <w:lvlJc w:val="right"/>
      <w:pPr>
        <w:tabs>
          <w:tab w:val="num" w:pos="-20"/>
        </w:tabs>
        <w:ind w:left="-20" w:hanging="200"/>
      </w:pPr>
    </w:lvl>
    <w:lvl w:ilvl="3">
      <w:start w:val="1"/>
      <w:numFmt w:val="decimal"/>
      <w:pStyle w:val="Heading4"/>
      <w:lvlText w:val="%1.%2.%3.%4"/>
      <w:lvlJc w:val="right"/>
      <w:pPr>
        <w:tabs>
          <w:tab w:val="num" w:pos="-20"/>
        </w:tabs>
        <w:ind w:left="-20" w:hanging="200"/>
      </w:pPr>
    </w:lvl>
    <w:lvl w:ilvl="4">
      <w:start w:val="1"/>
      <w:numFmt w:val="none"/>
      <w:lvlRestart w:val="0"/>
      <w:lvlText w:val=""/>
      <w:lvlJc w:val="left"/>
      <w:pPr>
        <w:tabs>
          <w:tab w:val="num" w:pos="-31680"/>
        </w:tabs>
        <w:ind w:left="-32767" w:firstLine="0"/>
      </w:pPr>
    </w:lvl>
    <w:lvl w:ilvl="5">
      <w:start w:val="1"/>
      <w:numFmt w:val="none"/>
      <w:lvlText w:val=""/>
      <w:lvlJc w:val="left"/>
      <w:pPr>
        <w:tabs>
          <w:tab w:val="num" w:pos="-31680"/>
        </w:tabs>
        <w:ind w:left="-32767" w:firstLine="0"/>
      </w:pPr>
    </w:lvl>
    <w:lvl w:ilvl="6">
      <w:start w:val="1"/>
      <w:numFmt w:val="none"/>
      <w:lvlText w:val=""/>
      <w:lvlJc w:val="left"/>
      <w:pPr>
        <w:tabs>
          <w:tab w:val="num" w:pos="-31680"/>
        </w:tabs>
        <w:ind w:left="-32767" w:firstLine="0"/>
      </w:pPr>
    </w:lvl>
    <w:lvl w:ilvl="7">
      <w:start w:val="1"/>
      <w:numFmt w:val="none"/>
      <w:lvlText w:val=""/>
      <w:lvlJc w:val="left"/>
      <w:pPr>
        <w:tabs>
          <w:tab w:val="num" w:pos="-31680"/>
        </w:tabs>
        <w:ind w:left="-32767" w:firstLine="0"/>
      </w:pPr>
    </w:lvl>
    <w:lvl w:ilvl="8">
      <w:start w:val="1"/>
      <w:numFmt w:val="none"/>
      <w:lvlText w:val=""/>
      <w:lvlJc w:val="left"/>
      <w:pPr>
        <w:tabs>
          <w:tab w:val="num" w:pos="-31680"/>
        </w:tabs>
        <w:ind w:left="-32767" w:firstLine="0"/>
      </w:pPr>
    </w:lvl>
  </w:abstractNum>
  <w:abstractNum w:abstractNumId="8" w15:restartNumberingAfterBreak="0">
    <w:nsid w:val="28E9280C"/>
    <w:multiLevelType w:val="hybridMultilevel"/>
    <w:tmpl w:val="D514E20E"/>
    <w:lvl w:ilvl="0" w:tplc="C732503C">
      <w:start w:val="1"/>
      <w:numFmt w:val="lowerLetter"/>
      <w:pStyle w:val="FootnoteText2"/>
      <w:lvlText w:val="%1)"/>
      <w:lvlJc w:val="left"/>
      <w:pPr>
        <w:tabs>
          <w:tab w:val="num" w:pos="720"/>
        </w:tabs>
        <w:ind w:left="600" w:hanging="240"/>
      </w:p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9" w15:restartNumberingAfterBreak="0">
    <w:nsid w:val="296706EC"/>
    <w:multiLevelType w:val="hybridMultilevel"/>
    <w:tmpl w:val="6B6EDE64"/>
    <w:lvl w:ilvl="0" w:tplc="4896FA34">
      <w:start w:val="1"/>
      <w:numFmt w:val="decimal"/>
      <w:pStyle w:val="Tabletitle"/>
      <w:lvlText w:val="Table %1. "/>
      <w:lvlJc w:val="left"/>
      <w:pPr>
        <w:ind w:left="2610" w:hanging="360"/>
      </w:pPr>
    </w:lvl>
    <w:lvl w:ilvl="1" w:tplc="04090019" w:tentative="1">
      <w:start w:val="1"/>
      <w:numFmt w:val="lowerLetter"/>
      <w:lvlText w:val="%2."/>
      <w:lvlJc w:val="left"/>
      <w:pPr>
        <w:tabs>
          <w:tab w:val="num" w:pos="2223"/>
        </w:tabs>
        <w:ind w:left="2223" w:hanging="360"/>
      </w:pPr>
    </w:lvl>
    <w:lvl w:ilvl="2" w:tplc="0409001B" w:tentative="1">
      <w:start w:val="1"/>
      <w:numFmt w:val="lowerRoman"/>
      <w:lvlText w:val="%3."/>
      <w:lvlJc w:val="right"/>
      <w:pPr>
        <w:tabs>
          <w:tab w:val="num" w:pos="2943"/>
        </w:tabs>
        <w:ind w:left="2943" w:hanging="180"/>
      </w:pPr>
    </w:lvl>
    <w:lvl w:ilvl="3" w:tplc="0409000F" w:tentative="1">
      <w:start w:val="1"/>
      <w:numFmt w:val="decimal"/>
      <w:lvlText w:val="%4."/>
      <w:lvlJc w:val="left"/>
      <w:pPr>
        <w:tabs>
          <w:tab w:val="num" w:pos="3663"/>
        </w:tabs>
        <w:ind w:left="3663" w:hanging="360"/>
      </w:pPr>
    </w:lvl>
    <w:lvl w:ilvl="4" w:tplc="04090019" w:tentative="1">
      <w:start w:val="1"/>
      <w:numFmt w:val="lowerLetter"/>
      <w:lvlText w:val="%5."/>
      <w:lvlJc w:val="left"/>
      <w:pPr>
        <w:tabs>
          <w:tab w:val="num" w:pos="4383"/>
        </w:tabs>
        <w:ind w:left="4383" w:hanging="360"/>
      </w:pPr>
    </w:lvl>
    <w:lvl w:ilvl="5" w:tplc="0409001B" w:tentative="1">
      <w:start w:val="1"/>
      <w:numFmt w:val="lowerRoman"/>
      <w:lvlText w:val="%6."/>
      <w:lvlJc w:val="right"/>
      <w:pPr>
        <w:tabs>
          <w:tab w:val="num" w:pos="5103"/>
        </w:tabs>
        <w:ind w:left="5103" w:hanging="180"/>
      </w:pPr>
    </w:lvl>
    <w:lvl w:ilvl="6" w:tplc="0409000F" w:tentative="1">
      <w:start w:val="1"/>
      <w:numFmt w:val="decimal"/>
      <w:lvlText w:val="%7."/>
      <w:lvlJc w:val="left"/>
      <w:pPr>
        <w:tabs>
          <w:tab w:val="num" w:pos="5823"/>
        </w:tabs>
        <w:ind w:left="5823" w:hanging="360"/>
      </w:pPr>
    </w:lvl>
    <w:lvl w:ilvl="7" w:tplc="04090019" w:tentative="1">
      <w:start w:val="1"/>
      <w:numFmt w:val="lowerLetter"/>
      <w:lvlText w:val="%8."/>
      <w:lvlJc w:val="left"/>
      <w:pPr>
        <w:tabs>
          <w:tab w:val="num" w:pos="6543"/>
        </w:tabs>
        <w:ind w:left="6543" w:hanging="360"/>
      </w:pPr>
    </w:lvl>
    <w:lvl w:ilvl="8" w:tplc="0409001B" w:tentative="1">
      <w:start w:val="1"/>
      <w:numFmt w:val="lowerRoman"/>
      <w:lvlText w:val="%9."/>
      <w:lvlJc w:val="right"/>
      <w:pPr>
        <w:tabs>
          <w:tab w:val="num" w:pos="7263"/>
        </w:tabs>
        <w:ind w:left="7263" w:hanging="180"/>
      </w:pPr>
    </w:lvl>
  </w:abstractNum>
  <w:abstractNum w:abstractNumId="10" w15:restartNumberingAfterBreak="0">
    <w:nsid w:val="2DD57A0D"/>
    <w:multiLevelType w:val="multilevel"/>
    <w:tmpl w:val="713A3ADA"/>
    <w:lvl w:ilvl="0">
      <w:start w:val="1"/>
      <w:numFmt w:val="bullet"/>
      <w:pStyle w:val="Unorderedlist"/>
      <w:lvlText w:val=""/>
      <w:lvlJc w:val="left"/>
      <w:pPr>
        <w:tabs>
          <w:tab w:val="num" w:pos="5580"/>
        </w:tabs>
        <w:ind w:left="5440" w:hanging="220"/>
      </w:pPr>
      <w:rPr>
        <w:rFonts w:ascii="Symbol" w:hAnsi="Symbol" w:hint="default"/>
      </w:rPr>
    </w:lvl>
    <w:lvl w:ilvl="1">
      <w:start w:val="1"/>
      <w:numFmt w:val="bullet"/>
      <w:lvlText w:val=""/>
      <w:lvlJc w:val="left"/>
      <w:pPr>
        <w:tabs>
          <w:tab w:val="num" w:pos="720"/>
        </w:tabs>
        <w:ind w:left="620" w:hanging="260"/>
      </w:pPr>
    </w:lvl>
    <w:lvl w:ilvl="2">
      <w:start w:val="1"/>
      <w:numFmt w:val="none"/>
      <w:lvlText w:val=""/>
      <w:lvlJc w:val="left"/>
      <w:pPr>
        <w:tabs>
          <w:tab w:val="num" w:pos="340"/>
        </w:tabs>
        <w:ind w:left="340" w:hanging="360"/>
      </w:pPr>
    </w:lvl>
    <w:lvl w:ilvl="3">
      <w:start w:val="1"/>
      <w:numFmt w:val="none"/>
      <w:lvlText w:val=""/>
      <w:lvlJc w:val="left"/>
      <w:pPr>
        <w:tabs>
          <w:tab w:val="num" w:pos="340"/>
        </w:tabs>
        <w:ind w:left="340" w:hanging="360"/>
      </w:pPr>
    </w:lvl>
    <w:lvl w:ilvl="4">
      <w:start w:val="1"/>
      <w:numFmt w:val="none"/>
      <w:lvlText w:val=""/>
      <w:lvlJc w:val="left"/>
      <w:pPr>
        <w:tabs>
          <w:tab w:val="num" w:pos="340"/>
        </w:tabs>
        <w:ind w:left="340" w:hanging="360"/>
      </w:pPr>
    </w:lvl>
    <w:lvl w:ilvl="5">
      <w:start w:val="1"/>
      <w:numFmt w:val="none"/>
      <w:lvlText w:val=""/>
      <w:lvlJc w:val="left"/>
      <w:pPr>
        <w:tabs>
          <w:tab w:val="num" w:pos="340"/>
        </w:tabs>
        <w:ind w:left="340" w:hanging="360"/>
      </w:pPr>
    </w:lvl>
    <w:lvl w:ilvl="6">
      <w:start w:val="1"/>
      <w:numFmt w:val="none"/>
      <w:lvlText w:val=""/>
      <w:lvlJc w:val="left"/>
      <w:pPr>
        <w:tabs>
          <w:tab w:val="num" w:pos="340"/>
        </w:tabs>
        <w:ind w:left="340" w:hanging="360"/>
      </w:pPr>
    </w:lvl>
    <w:lvl w:ilvl="7">
      <w:start w:val="1"/>
      <w:numFmt w:val="none"/>
      <w:lvlText w:val=""/>
      <w:lvlJc w:val="left"/>
      <w:pPr>
        <w:tabs>
          <w:tab w:val="num" w:pos="340"/>
        </w:tabs>
        <w:ind w:left="340" w:hanging="360"/>
      </w:pPr>
    </w:lvl>
    <w:lvl w:ilvl="8">
      <w:start w:val="1"/>
      <w:numFmt w:val="none"/>
      <w:lvlText w:val=""/>
      <w:lvlJc w:val="left"/>
      <w:pPr>
        <w:tabs>
          <w:tab w:val="num" w:pos="340"/>
        </w:tabs>
        <w:ind w:left="340" w:hanging="360"/>
      </w:pPr>
    </w:lvl>
  </w:abstractNum>
  <w:abstractNum w:abstractNumId="11" w15:restartNumberingAfterBreak="0">
    <w:nsid w:val="2DDA3F04"/>
    <w:multiLevelType w:val="hybridMultilevel"/>
    <w:tmpl w:val="30604114"/>
    <w:lvl w:ilvl="0" w:tplc="06C2924C">
      <w:start w:val="1"/>
      <w:numFmt w:val="bullet"/>
      <w:lvlText w:val=""/>
      <w:lvlJc w:val="left"/>
      <w:pPr>
        <w:ind w:left="720" w:hanging="360"/>
      </w:pPr>
    </w:lvl>
    <w:lvl w:ilvl="1" w:tplc="87FA1070" w:tentative="1">
      <w:start w:val="1"/>
      <w:numFmt w:val="bullet"/>
      <w:lvlText w:val="o"/>
      <w:lvlJc w:val="left"/>
      <w:pPr>
        <w:ind w:left="1440" w:hanging="360"/>
      </w:pPr>
    </w:lvl>
    <w:lvl w:ilvl="2" w:tplc="1D5C9940" w:tentative="1">
      <w:start w:val="1"/>
      <w:numFmt w:val="bullet"/>
      <w:lvlText w:val=""/>
      <w:lvlJc w:val="left"/>
      <w:pPr>
        <w:ind w:left="2160" w:hanging="360"/>
      </w:pPr>
    </w:lvl>
    <w:lvl w:ilvl="3" w:tplc="723C0576" w:tentative="1">
      <w:start w:val="1"/>
      <w:numFmt w:val="bullet"/>
      <w:lvlText w:val=""/>
      <w:lvlJc w:val="left"/>
      <w:pPr>
        <w:ind w:left="2880" w:hanging="360"/>
      </w:pPr>
    </w:lvl>
    <w:lvl w:ilvl="4" w:tplc="E9E44F76" w:tentative="1">
      <w:start w:val="1"/>
      <w:numFmt w:val="bullet"/>
      <w:lvlText w:val="o"/>
      <w:lvlJc w:val="left"/>
      <w:pPr>
        <w:ind w:left="3600" w:hanging="360"/>
      </w:pPr>
    </w:lvl>
    <w:lvl w:ilvl="5" w:tplc="0F2EB5DA" w:tentative="1">
      <w:start w:val="1"/>
      <w:numFmt w:val="bullet"/>
      <w:lvlText w:val=""/>
      <w:lvlJc w:val="left"/>
      <w:pPr>
        <w:ind w:left="4320" w:hanging="360"/>
      </w:pPr>
    </w:lvl>
    <w:lvl w:ilvl="6" w:tplc="EF34621E" w:tentative="1">
      <w:start w:val="1"/>
      <w:numFmt w:val="bullet"/>
      <w:lvlText w:val=""/>
      <w:lvlJc w:val="left"/>
      <w:pPr>
        <w:ind w:left="5040" w:hanging="360"/>
      </w:pPr>
    </w:lvl>
    <w:lvl w:ilvl="7" w:tplc="A074138C" w:tentative="1">
      <w:start w:val="1"/>
      <w:numFmt w:val="bullet"/>
      <w:lvlText w:val="o"/>
      <w:lvlJc w:val="left"/>
      <w:pPr>
        <w:ind w:left="5760" w:hanging="360"/>
      </w:pPr>
    </w:lvl>
    <w:lvl w:ilvl="8" w:tplc="27F07A14" w:tentative="1">
      <w:start w:val="1"/>
      <w:numFmt w:val="bullet"/>
      <w:lvlText w:val=""/>
      <w:lvlJc w:val="left"/>
      <w:pPr>
        <w:ind w:left="6480" w:hanging="360"/>
      </w:pPr>
    </w:lvl>
  </w:abstractNum>
  <w:abstractNum w:abstractNumId="12" w15:restartNumberingAfterBreak="0">
    <w:nsid w:val="2F8133A3"/>
    <w:multiLevelType w:val="hybridMultilevel"/>
    <w:tmpl w:val="E940DA62"/>
    <w:lvl w:ilvl="0" w:tplc="79B0BF3E">
      <w:start w:val="1"/>
      <w:numFmt w:val="decimal"/>
      <w:pStyle w:val="Codelistingwide"/>
      <w:lvlText w:val="%1"/>
      <w:lvlJc w:val="left"/>
      <w:pPr>
        <w:tabs>
          <w:tab w:val="num" w:pos="-1500"/>
        </w:tabs>
        <w:ind w:left="-1500" w:hanging="500"/>
      </w:pPr>
    </w:lvl>
    <w:lvl w:ilvl="1" w:tplc="04090003">
      <w:start w:val="1"/>
      <w:numFmt w:val="lowerLetter"/>
      <w:lvlText w:val="%2."/>
      <w:lvlJc w:val="left"/>
      <w:pPr>
        <w:tabs>
          <w:tab w:val="num" w:pos="1440"/>
        </w:tabs>
        <w:ind w:left="1440" w:hanging="360"/>
      </w:pPr>
    </w:lvl>
    <w:lvl w:ilvl="2" w:tplc="04090005" w:tentative="1">
      <w:start w:val="1"/>
      <w:numFmt w:val="lowerRoman"/>
      <w:lvlText w:val="%3."/>
      <w:lvlJc w:val="right"/>
      <w:pPr>
        <w:tabs>
          <w:tab w:val="num" w:pos="2160"/>
        </w:tabs>
        <w:ind w:left="2160" w:hanging="180"/>
      </w:pPr>
    </w:lvl>
    <w:lvl w:ilvl="3" w:tplc="04090001" w:tentative="1">
      <w:start w:val="1"/>
      <w:numFmt w:val="decimal"/>
      <w:lvlText w:val="%4."/>
      <w:lvlJc w:val="left"/>
      <w:pPr>
        <w:tabs>
          <w:tab w:val="num" w:pos="2880"/>
        </w:tabs>
        <w:ind w:left="2880" w:hanging="360"/>
      </w:pPr>
    </w:lvl>
    <w:lvl w:ilvl="4" w:tplc="04090003" w:tentative="1">
      <w:start w:val="1"/>
      <w:numFmt w:val="lowerLetter"/>
      <w:lvlText w:val="%5."/>
      <w:lvlJc w:val="left"/>
      <w:pPr>
        <w:tabs>
          <w:tab w:val="num" w:pos="3600"/>
        </w:tabs>
        <w:ind w:left="3600" w:hanging="360"/>
      </w:pPr>
    </w:lvl>
    <w:lvl w:ilvl="5" w:tplc="04090005" w:tentative="1">
      <w:start w:val="1"/>
      <w:numFmt w:val="lowerRoman"/>
      <w:lvlText w:val="%6."/>
      <w:lvlJc w:val="right"/>
      <w:pPr>
        <w:tabs>
          <w:tab w:val="num" w:pos="4320"/>
        </w:tabs>
        <w:ind w:left="4320" w:hanging="180"/>
      </w:p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13" w15:restartNumberingAfterBreak="0">
    <w:nsid w:val="3D9A72C5"/>
    <w:multiLevelType w:val="hybridMultilevel"/>
    <w:tmpl w:val="571E961E"/>
    <w:lvl w:ilvl="0" w:tplc="948EAA0A">
      <w:start w:val="1"/>
      <w:numFmt w:val="decimal"/>
      <w:pStyle w:val="Referencelist"/>
      <w:lvlText w:val="[%1]"/>
      <w:lvlJc w:val="left"/>
      <w:pPr>
        <w:tabs>
          <w:tab w:val="num" w:pos="500"/>
        </w:tabs>
        <w:ind w:left="500" w:hanging="50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440066B1"/>
    <w:multiLevelType w:val="multilevel"/>
    <w:tmpl w:val="A4829378"/>
    <w:lvl w:ilvl="0">
      <w:start w:val="1"/>
      <w:numFmt w:val="decimal"/>
      <w:lvlText w:val="%1."/>
      <w:lvlJc w:val="left"/>
      <w:pPr>
        <w:tabs>
          <w:tab w:val="num" w:pos="320"/>
        </w:tabs>
        <w:ind w:left="320" w:hanging="320"/>
      </w:pPr>
    </w:lvl>
    <w:lvl w:ilvl="1">
      <w:start w:val="1"/>
      <w:numFmt w:val="lowerLetter"/>
      <w:lvlText w:val="%2)"/>
      <w:lvlJc w:val="left"/>
      <w:pPr>
        <w:tabs>
          <w:tab w:val="num" w:pos="560"/>
        </w:tabs>
        <w:ind w:left="560" w:hanging="240"/>
      </w:pPr>
    </w:lvl>
    <w:lvl w:ilvl="2">
      <w:start w:val="1"/>
      <w:numFmt w:val="none"/>
      <w:lvlText w:val=""/>
      <w:lvlJc w:val="left"/>
      <w:pPr>
        <w:tabs>
          <w:tab w:val="num" w:pos="540"/>
        </w:tabs>
        <w:ind w:left="540" w:hanging="360"/>
      </w:pPr>
    </w:lvl>
    <w:lvl w:ilvl="3">
      <w:start w:val="1"/>
      <w:numFmt w:val="none"/>
      <w:lvlText w:val=""/>
      <w:lvlJc w:val="left"/>
      <w:pPr>
        <w:tabs>
          <w:tab w:val="num" w:pos="540"/>
        </w:tabs>
        <w:ind w:left="540" w:hanging="360"/>
      </w:pPr>
    </w:lvl>
    <w:lvl w:ilvl="4">
      <w:start w:val="1"/>
      <w:numFmt w:val="none"/>
      <w:lvlText w:val=""/>
      <w:lvlJc w:val="left"/>
      <w:pPr>
        <w:tabs>
          <w:tab w:val="num" w:pos="540"/>
        </w:tabs>
        <w:ind w:left="540" w:hanging="360"/>
      </w:pPr>
    </w:lvl>
    <w:lvl w:ilvl="5">
      <w:start w:val="1"/>
      <w:numFmt w:val="none"/>
      <w:lvlText w:val=""/>
      <w:lvlJc w:val="left"/>
      <w:pPr>
        <w:tabs>
          <w:tab w:val="num" w:pos="540"/>
        </w:tabs>
        <w:ind w:left="540" w:hanging="360"/>
      </w:pPr>
    </w:lvl>
    <w:lvl w:ilvl="6">
      <w:start w:val="1"/>
      <w:numFmt w:val="none"/>
      <w:lvlText w:val=""/>
      <w:lvlJc w:val="left"/>
      <w:pPr>
        <w:tabs>
          <w:tab w:val="num" w:pos="540"/>
        </w:tabs>
        <w:ind w:left="540" w:hanging="360"/>
      </w:pPr>
    </w:lvl>
    <w:lvl w:ilvl="7">
      <w:start w:val="1"/>
      <w:numFmt w:val="none"/>
      <w:lvlText w:val=""/>
      <w:lvlJc w:val="left"/>
      <w:pPr>
        <w:tabs>
          <w:tab w:val="num" w:pos="540"/>
        </w:tabs>
        <w:ind w:left="540" w:hanging="360"/>
      </w:pPr>
    </w:lvl>
    <w:lvl w:ilvl="8">
      <w:start w:val="1"/>
      <w:numFmt w:val="none"/>
      <w:lvlText w:val=""/>
      <w:lvlJc w:val="left"/>
      <w:pPr>
        <w:tabs>
          <w:tab w:val="num" w:pos="540"/>
        </w:tabs>
        <w:ind w:left="540" w:hanging="360"/>
      </w:pPr>
    </w:lvl>
  </w:abstractNum>
  <w:abstractNum w:abstractNumId="15" w15:restartNumberingAfterBreak="0">
    <w:nsid w:val="442A518B"/>
    <w:multiLevelType w:val="hybridMultilevel"/>
    <w:tmpl w:val="CB30A8B4"/>
    <w:lvl w:ilvl="0" w:tplc="9D4A9A40">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6" w15:restartNumberingAfterBreak="0">
    <w:nsid w:val="476B23AB"/>
    <w:multiLevelType w:val="multilevel"/>
    <w:tmpl w:val="45DEE4CE"/>
    <w:lvl w:ilvl="0">
      <w:start w:val="1"/>
      <w:numFmt w:val="decimal"/>
      <w:pStyle w:val="Equationnumber"/>
      <w:lvlText w:val="(%1)"/>
      <w:lvlJc w:val="left"/>
      <w:pPr>
        <w:ind w:left="360" w:hanging="360"/>
      </w:pPr>
    </w:lvl>
    <w:lvl w:ilvl="1">
      <w:start w:val="1"/>
      <w:numFmt w:val="none"/>
      <w:lvlText w:val="%2"/>
      <w:lvlJc w:val="left"/>
      <w:pPr>
        <w:tabs>
          <w:tab w:val="num" w:pos="140"/>
        </w:tabs>
        <w:ind w:left="40" w:hanging="260"/>
      </w:pPr>
    </w:lvl>
    <w:lvl w:ilvl="2">
      <w:start w:val="1"/>
      <w:numFmt w:val="none"/>
      <w:lvlText w:val=""/>
      <w:lvlJc w:val="left"/>
      <w:pPr>
        <w:tabs>
          <w:tab w:val="num" w:pos="140"/>
        </w:tabs>
        <w:ind w:left="40" w:hanging="260"/>
      </w:pPr>
    </w:lvl>
    <w:lvl w:ilvl="3">
      <w:start w:val="1"/>
      <w:numFmt w:val="none"/>
      <w:lvlText w:val=""/>
      <w:lvlJc w:val="left"/>
      <w:pPr>
        <w:tabs>
          <w:tab w:val="num" w:pos="140"/>
        </w:tabs>
        <w:ind w:left="40" w:hanging="260"/>
      </w:pPr>
    </w:lvl>
    <w:lvl w:ilvl="4">
      <w:start w:val="1"/>
      <w:numFmt w:val="none"/>
      <w:lvlText w:val=""/>
      <w:lvlJc w:val="left"/>
      <w:pPr>
        <w:tabs>
          <w:tab w:val="num" w:pos="140"/>
        </w:tabs>
        <w:ind w:left="40" w:hanging="260"/>
      </w:pPr>
    </w:lvl>
    <w:lvl w:ilvl="5">
      <w:start w:val="1"/>
      <w:numFmt w:val="none"/>
      <w:lvlText w:val=""/>
      <w:lvlJc w:val="left"/>
      <w:pPr>
        <w:tabs>
          <w:tab w:val="num" w:pos="140"/>
        </w:tabs>
        <w:ind w:left="40" w:hanging="260"/>
      </w:pPr>
    </w:lvl>
    <w:lvl w:ilvl="6">
      <w:start w:val="1"/>
      <w:numFmt w:val="none"/>
      <w:lvlText w:val=""/>
      <w:lvlJc w:val="left"/>
      <w:pPr>
        <w:tabs>
          <w:tab w:val="num" w:pos="140"/>
        </w:tabs>
        <w:ind w:left="40" w:hanging="260"/>
      </w:pPr>
    </w:lvl>
    <w:lvl w:ilvl="7">
      <w:start w:val="1"/>
      <w:numFmt w:val="none"/>
      <w:lvlText w:val=""/>
      <w:lvlJc w:val="left"/>
      <w:pPr>
        <w:tabs>
          <w:tab w:val="num" w:pos="140"/>
        </w:tabs>
        <w:ind w:left="40" w:hanging="260"/>
      </w:pPr>
    </w:lvl>
    <w:lvl w:ilvl="8">
      <w:start w:val="1"/>
      <w:numFmt w:val="none"/>
      <w:lvlText w:val=""/>
      <w:lvlJc w:val="left"/>
      <w:pPr>
        <w:tabs>
          <w:tab w:val="num" w:pos="140"/>
        </w:tabs>
        <w:ind w:left="40" w:hanging="260"/>
      </w:pPr>
    </w:lvl>
  </w:abstractNum>
  <w:abstractNum w:abstractNumId="17" w15:restartNumberingAfterBreak="0">
    <w:nsid w:val="489F51D1"/>
    <w:multiLevelType w:val="hybridMultilevel"/>
    <w:tmpl w:val="8758A9B0"/>
    <w:lvl w:ilvl="0" w:tplc="4DBA53D0">
      <w:start w:val="1"/>
      <w:numFmt w:val="bullet"/>
      <w:lvlText w:val=""/>
      <w:lvlJc w:val="left"/>
      <w:pPr>
        <w:ind w:left="720" w:hanging="360"/>
      </w:pPr>
    </w:lvl>
    <w:lvl w:ilvl="1" w:tplc="954271E4">
      <w:start w:val="1"/>
      <w:numFmt w:val="bullet"/>
      <w:lvlText w:val="o"/>
      <w:lvlJc w:val="left"/>
      <w:pPr>
        <w:ind w:left="1440" w:hanging="360"/>
      </w:pPr>
    </w:lvl>
    <w:lvl w:ilvl="2" w:tplc="EFE25D3C">
      <w:start w:val="1"/>
      <w:numFmt w:val="bullet"/>
      <w:lvlText w:val=""/>
      <w:lvlJc w:val="left"/>
      <w:pPr>
        <w:ind w:left="2160" w:hanging="360"/>
      </w:pPr>
    </w:lvl>
    <w:lvl w:ilvl="3" w:tplc="F9C6C7BE" w:tentative="1">
      <w:start w:val="1"/>
      <w:numFmt w:val="bullet"/>
      <w:lvlText w:val=""/>
      <w:lvlJc w:val="left"/>
      <w:pPr>
        <w:ind w:left="2880" w:hanging="360"/>
      </w:pPr>
    </w:lvl>
    <w:lvl w:ilvl="4" w:tplc="8F82D030" w:tentative="1">
      <w:start w:val="1"/>
      <w:numFmt w:val="bullet"/>
      <w:lvlText w:val="o"/>
      <w:lvlJc w:val="left"/>
      <w:pPr>
        <w:ind w:left="3600" w:hanging="360"/>
      </w:pPr>
    </w:lvl>
    <w:lvl w:ilvl="5" w:tplc="8A2AE074" w:tentative="1">
      <w:start w:val="1"/>
      <w:numFmt w:val="bullet"/>
      <w:lvlText w:val=""/>
      <w:lvlJc w:val="left"/>
      <w:pPr>
        <w:ind w:left="4320" w:hanging="360"/>
      </w:pPr>
    </w:lvl>
    <w:lvl w:ilvl="6" w:tplc="155480DE" w:tentative="1">
      <w:start w:val="1"/>
      <w:numFmt w:val="bullet"/>
      <w:lvlText w:val=""/>
      <w:lvlJc w:val="left"/>
      <w:pPr>
        <w:ind w:left="5040" w:hanging="360"/>
      </w:pPr>
    </w:lvl>
    <w:lvl w:ilvl="7" w:tplc="E4867E30" w:tentative="1">
      <w:start w:val="1"/>
      <w:numFmt w:val="bullet"/>
      <w:lvlText w:val="o"/>
      <w:lvlJc w:val="left"/>
      <w:pPr>
        <w:ind w:left="5760" w:hanging="360"/>
      </w:pPr>
    </w:lvl>
    <w:lvl w:ilvl="8" w:tplc="6FE0597E" w:tentative="1">
      <w:start w:val="1"/>
      <w:numFmt w:val="bullet"/>
      <w:lvlText w:val=""/>
      <w:lvlJc w:val="left"/>
      <w:pPr>
        <w:ind w:left="6480" w:hanging="360"/>
      </w:pPr>
    </w:lvl>
  </w:abstractNum>
  <w:abstractNum w:abstractNumId="18" w15:restartNumberingAfterBreak="0">
    <w:nsid w:val="4C010D2D"/>
    <w:multiLevelType w:val="hybridMultilevel"/>
    <w:tmpl w:val="B7C20A6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BE63F57"/>
    <w:multiLevelType w:val="multilevel"/>
    <w:tmpl w:val="9EF801D4"/>
    <w:lvl w:ilvl="0">
      <w:start w:val="1"/>
      <w:numFmt w:val="decimal"/>
      <w:pStyle w:val="Tablenotewide"/>
      <w:lvlText w:val="[%1]"/>
      <w:lvlJc w:val="left"/>
      <w:pPr>
        <w:tabs>
          <w:tab w:val="num" w:pos="-1640"/>
        </w:tabs>
        <w:ind w:left="-1640" w:hanging="360"/>
      </w:pPr>
    </w:lvl>
    <w:lvl w:ilvl="1">
      <w:start w:val="1"/>
      <w:numFmt w:val="lowerLetter"/>
      <w:lvlText w:val="%2)"/>
      <w:lvlJc w:val="left"/>
      <w:pPr>
        <w:tabs>
          <w:tab w:val="num" w:pos="-1280"/>
        </w:tabs>
        <w:ind w:left="-1380" w:hanging="260"/>
      </w:pPr>
    </w:lvl>
    <w:lvl w:ilvl="2">
      <w:start w:val="1"/>
      <w:numFmt w:val="none"/>
      <w:lvlText w:val=""/>
      <w:lvlJc w:val="left"/>
      <w:pPr>
        <w:tabs>
          <w:tab w:val="num" w:pos="-1460"/>
        </w:tabs>
        <w:ind w:left="-1460" w:hanging="360"/>
      </w:pPr>
    </w:lvl>
    <w:lvl w:ilvl="3">
      <w:start w:val="1"/>
      <w:numFmt w:val="none"/>
      <w:lvlText w:val=""/>
      <w:lvlJc w:val="left"/>
      <w:pPr>
        <w:tabs>
          <w:tab w:val="num" w:pos="-1460"/>
        </w:tabs>
        <w:ind w:left="-1460" w:hanging="360"/>
      </w:pPr>
    </w:lvl>
    <w:lvl w:ilvl="4">
      <w:start w:val="1"/>
      <w:numFmt w:val="none"/>
      <w:lvlText w:val=""/>
      <w:lvlJc w:val="left"/>
      <w:pPr>
        <w:tabs>
          <w:tab w:val="num" w:pos="-1460"/>
        </w:tabs>
        <w:ind w:left="-1460" w:hanging="360"/>
      </w:pPr>
    </w:lvl>
    <w:lvl w:ilvl="5">
      <w:start w:val="1"/>
      <w:numFmt w:val="none"/>
      <w:lvlText w:val=""/>
      <w:lvlJc w:val="left"/>
      <w:pPr>
        <w:tabs>
          <w:tab w:val="num" w:pos="-1460"/>
        </w:tabs>
        <w:ind w:left="-1460" w:hanging="360"/>
      </w:pPr>
    </w:lvl>
    <w:lvl w:ilvl="6">
      <w:start w:val="1"/>
      <w:numFmt w:val="none"/>
      <w:lvlText w:val=""/>
      <w:lvlJc w:val="left"/>
      <w:pPr>
        <w:tabs>
          <w:tab w:val="num" w:pos="-1460"/>
        </w:tabs>
        <w:ind w:left="-1460" w:hanging="360"/>
      </w:pPr>
    </w:lvl>
    <w:lvl w:ilvl="7">
      <w:start w:val="1"/>
      <w:numFmt w:val="none"/>
      <w:lvlText w:val=""/>
      <w:lvlJc w:val="left"/>
      <w:pPr>
        <w:tabs>
          <w:tab w:val="num" w:pos="-1460"/>
        </w:tabs>
        <w:ind w:left="-1460" w:hanging="360"/>
      </w:pPr>
    </w:lvl>
    <w:lvl w:ilvl="8">
      <w:start w:val="1"/>
      <w:numFmt w:val="none"/>
      <w:lvlText w:val=""/>
      <w:lvlJc w:val="left"/>
      <w:pPr>
        <w:tabs>
          <w:tab w:val="num" w:pos="-1460"/>
        </w:tabs>
        <w:ind w:left="-1460" w:hanging="360"/>
      </w:pPr>
    </w:lvl>
  </w:abstractNum>
  <w:abstractNum w:abstractNumId="20" w15:restartNumberingAfterBreak="0">
    <w:nsid w:val="5CF32FEF"/>
    <w:multiLevelType w:val="hybridMultilevel"/>
    <w:tmpl w:val="0C0A2C4E"/>
    <w:lvl w:ilvl="0" w:tplc="A33220D6">
      <w:start w:val="1"/>
      <w:numFmt w:val="bullet"/>
      <w:lvlText w:val=""/>
      <w:lvlJc w:val="left"/>
      <w:pPr>
        <w:ind w:left="720" w:hanging="360"/>
      </w:pPr>
    </w:lvl>
    <w:lvl w:ilvl="1" w:tplc="D9F64E66" w:tentative="1">
      <w:start w:val="1"/>
      <w:numFmt w:val="bullet"/>
      <w:lvlText w:val="o"/>
      <w:lvlJc w:val="left"/>
      <w:pPr>
        <w:ind w:left="1440" w:hanging="360"/>
      </w:pPr>
    </w:lvl>
    <w:lvl w:ilvl="2" w:tplc="5A944840" w:tentative="1">
      <w:start w:val="1"/>
      <w:numFmt w:val="bullet"/>
      <w:lvlText w:val=""/>
      <w:lvlJc w:val="left"/>
      <w:pPr>
        <w:ind w:left="2160" w:hanging="360"/>
      </w:pPr>
    </w:lvl>
    <w:lvl w:ilvl="3" w:tplc="07CC629C" w:tentative="1">
      <w:start w:val="1"/>
      <w:numFmt w:val="bullet"/>
      <w:lvlText w:val=""/>
      <w:lvlJc w:val="left"/>
      <w:pPr>
        <w:ind w:left="2880" w:hanging="360"/>
      </w:pPr>
    </w:lvl>
    <w:lvl w:ilvl="4" w:tplc="1CD0B4EC" w:tentative="1">
      <w:start w:val="1"/>
      <w:numFmt w:val="bullet"/>
      <w:lvlText w:val="o"/>
      <w:lvlJc w:val="left"/>
      <w:pPr>
        <w:ind w:left="3600" w:hanging="360"/>
      </w:pPr>
    </w:lvl>
    <w:lvl w:ilvl="5" w:tplc="6EA08992" w:tentative="1">
      <w:start w:val="1"/>
      <w:numFmt w:val="bullet"/>
      <w:lvlText w:val=""/>
      <w:lvlJc w:val="left"/>
      <w:pPr>
        <w:ind w:left="4320" w:hanging="360"/>
      </w:pPr>
    </w:lvl>
    <w:lvl w:ilvl="6" w:tplc="98B2628C" w:tentative="1">
      <w:start w:val="1"/>
      <w:numFmt w:val="bullet"/>
      <w:lvlText w:val=""/>
      <w:lvlJc w:val="left"/>
      <w:pPr>
        <w:ind w:left="5040" w:hanging="360"/>
      </w:pPr>
    </w:lvl>
    <w:lvl w:ilvl="7" w:tplc="D57EE634" w:tentative="1">
      <w:start w:val="1"/>
      <w:numFmt w:val="bullet"/>
      <w:lvlText w:val="o"/>
      <w:lvlJc w:val="left"/>
      <w:pPr>
        <w:ind w:left="5760" w:hanging="360"/>
      </w:pPr>
    </w:lvl>
    <w:lvl w:ilvl="8" w:tplc="2DF44A3E" w:tentative="1">
      <w:start w:val="1"/>
      <w:numFmt w:val="bullet"/>
      <w:lvlText w:val=""/>
      <w:lvlJc w:val="left"/>
      <w:pPr>
        <w:ind w:left="6480" w:hanging="360"/>
      </w:pPr>
    </w:lvl>
  </w:abstractNum>
  <w:abstractNum w:abstractNumId="21" w15:restartNumberingAfterBreak="0">
    <w:nsid w:val="5EE4286B"/>
    <w:multiLevelType w:val="hybridMultilevel"/>
    <w:tmpl w:val="F43073A6"/>
    <w:lvl w:ilvl="0" w:tplc="652474C2">
      <w:start w:val="1"/>
      <w:numFmt w:val="bullet"/>
      <w:lvlText w:val=""/>
      <w:lvlJc w:val="left"/>
      <w:pPr>
        <w:ind w:left="720" w:hanging="360"/>
      </w:pPr>
    </w:lvl>
    <w:lvl w:ilvl="1" w:tplc="2544EF06" w:tentative="1">
      <w:start w:val="1"/>
      <w:numFmt w:val="bullet"/>
      <w:lvlText w:val="o"/>
      <w:lvlJc w:val="left"/>
      <w:pPr>
        <w:ind w:left="1440" w:hanging="360"/>
      </w:pPr>
    </w:lvl>
    <w:lvl w:ilvl="2" w:tplc="C520E94E" w:tentative="1">
      <w:start w:val="1"/>
      <w:numFmt w:val="bullet"/>
      <w:lvlText w:val=""/>
      <w:lvlJc w:val="left"/>
      <w:pPr>
        <w:ind w:left="2160" w:hanging="360"/>
      </w:pPr>
    </w:lvl>
    <w:lvl w:ilvl="3" w:tplc="67C44532" w:tentative="1">
      <w:start w:val="1"/>
      <w:numFmt w:val="bullet"/>
      <w:lvlText w:val=""/>
      <w:lvlJc w:val="left"/>
      <w:pPr>
        <w:ind w:left="2880" w:hanging="360"/>
      </w:pPr>
    </w:lvl>
    <w:lvl w:ilvl="4" w:tplc="6CEAE2DE" w:tentative="1">
      <w:start w:val="1"/>
      <w:numFmt w:val="bullet"/>
      <w:lvlText w:val="o"/>
      <w:lvlJc w:val="left"/>
      <w:pPr>
        <w:ind w:left="3600" w:hanging="360"/>
      </w:pPr>
    </w:lvl>
    <w:lvl w:ilvl="5" w:tplc="D30CF612" w:tentative="1">
      <w:start w:val="1"/>
      <w:numFmt w:val="bullet"/>
      <w:lvlText w:val=""/>
      <w:lvlJc w:val="left"/>
      <w:pPr>
        <w:ind w:left="4320" w:hanging="360"/>
      </w:pPr>
    </w:lvl>
    <w:lvl w:ilvl="6" w:tplc="1C6804B0" w:tentative="1">
      <w:start w:val="1"/>
      <w:numFmt w:val="bullet"/>
      <w:lvlText w:val=""/>
      <w:lvlJc w:val="left"/>
      <w:pPr>
        <w:ind w:left="5040" w:hanging="360"/>
      </w:pPr>
    </w:lvl>
    <w:lvl w:ilvl="7" w:tplc="C004F364" w:tentative="1">
      <w:start w:val="1"/>
      <w:numFmt w:val="bullet"/>
      <w:lvlText w:val="o"/>
      <w:lvlJc w:val="left"/>
      <w:pPr>
        <w:ind w:left="5760" w:hanging="360"/>
      </w:pPr>
    </w:lvl>
    <w:lvl w:ilvl="8" w:tplc="439663B8" w:tentative="1">
      <w:start w:val="1"/>
      <w:numFmt w:val="bullet"/>
      <w:lvlText w:val=""/>
      <w:lvlJc w:val="left"/>
      <w:pPr>
        <w:ind w:left="6480" w:hanging="360"/>
      </w:pPr>
    </w:lvl>
  </w:abstractNum>
  <w:abstractNum w:abstractNumId="22" w15:restartNumberingAfterBreak="0">
    <w:nsid w:val="614606E7"/>
    <w:multiLevelType w:val="hybridMultilevel"/>
    <w:tmpl w:val="1FAAFE32"/>
    <w:lvl w:ilvl="0" w:tplc="5756D8C6">
      <w:start w:val="1"/>
      <w:numFmt w:val="decimal"/>
      <w:lvlText w:val="%1."/>
      <w:lvlJc w:val="left"/>
      <w:pPr>
        <w:ind w:left="720" w:hanging="360"/>
      </w:pPr>
    </w:lvl>
    <w:lvl w:ilvl="1" w:tplc="04090003">
      <w:start w:val="1"/>
      <w:numFmt w:val="lowerLetter"/>
      <w:lvlText w:val="%2."/>
      <w:lvlJc w:val="left"/>
      <w:pPr>
        <w:ind w:left="1440" w:hanging="360"/>
      </w:pPr>
    </w:lvl>
    <w:lvl w:ilvl="2" w:tplc="04090005" w:tentative="1">
      <w:start w:val="1"/>
      <w:numFmt w:val="lowerRoman"/>
      <w:lvlText w:val="%3."/>
      <w:lvlJc w:val="right"/>
      <w:pPr>
        <w:ind w:left="2160" w:hanging="180"/>
      </w:pPr>
    </w:lvl>
    <w:lvl w:ilvl="3" w:tplc="04090001" w:tentative="1">
      <w:start w:val="1"/>
      <w:numFmt w:val="decimal"/>
      <w:lvlText w:val="%4."/>
      <w:lvlJc w:val="left"/>
      <w:pPr>
        <w:ind w:left="2880" w:hanging="360"/>
      </w:pPr>
    </w:lvl>
    <w:lvl w:ilvl="4" w:tplc="04090003" w:tentative="1">
      <w:start w:val="1"/>
      <w:numFmt w:val="lowerLetter"/>
      <w:lvlText w:val="%5."/>
      <w:lvlJc w:val="left"/>
      <w:pPr>
        <w:ind w:left="3600" w:hanging="360"/>
      </w:pPr>
    </w:lvl>
    <w:lvl w:ilvl="5" w:tplc="04090005" w:tentative="1">
      <w:start w:val="1"/>
      <w:numFmt w:val="lowerRoman"/>
      <w:lvlText w:val="%6."/>
      <w:lvlJc w:val="right"/>
      <w:pPr>
        <w:ind w:left="4320" w:hanging="180"/>
      </w:pPr>
    </w:lvl>
    <w:lvl w:ilvl="6" w:tplc="04090001" w:tentative="1">
      <w:start w:val="1"/>
      <w:numFmt w:val="decimal"/>
      <w:lvlText w:val="%7."/>
      <w:lvlJc w:val="left"/>
      <w:pPr>
        <w:ind w:left="5040" w:hanging="360"/>
      </w:pPr>
    </w:lvl>
    <w:lvl w:ilvl="7" w:tplc="04090003" w:tentative="1">
      <w:start w:val="1"/>
      <w:numFmt w:val="lowerLetter"/>
      <w:lvlText w:val="%8."/>
      <w:lvlJc w:val="left"/>
      <w:pPr>
        <w:ind w:left="5760" w:hanging="360"/>
      </w:pPr>
    </w:lvl>
    <w:lvl w:ilvl="8" w:tplc="04090005" w:tentative="1">
      <w:start w:val="1"/>
      <w:numFmt w:val="lowerRoman"/>
      <w:lvlText w:val="%9."/>
      <w:lvlJc w:val="right"/>
      <w:pPr>
        <w:ind w:left="6480" w:hanging="180"/>
      </w:pPr>
    </w:lvl>
  </w:abstractNum>
  <w:abstractNum w:abstractNumId="23" w15:restartNumberingAfterBreak="0">
    <w:nsid w:val="650D7CA7"/>
    <w:multiLevelType w:val="hybridMultilevel"/>
    <w:tmpl w:val="ECDEB402"/>
    <w:lvl w:ilvl="0" w:tplc="3EE407D0">
      <w:start w:val="1"/>
      <w:numFmt w:val="bullet"/>
      <w:lvlText w:val=""/>
      <w:lvlJc w:val="left"/>
      <w:pPr>
        <w:ind w:left="720" w:hanging="360"/>
      </w:pPr>
    </w:lvl>
    <w:lvl w:ilvl="1" w:tplc="703C1AC8" w:tentative="1">
      <w:start w:val="1"/>
      <w:numFmt w:val="bullet"/>
      <w:lvlText w:val="o"/>
      <w:lvlJc w:val="left"/>
      <w:pPr>
        <w:ind w:left="1440" w:hanging="360"/>
      </w:pPr>
    </w:lvl>
    <w:lvl w:ilvl="2" w:tplc="0DBE73A8" w:tentative="1">
      <w:start w:val="1"/>
      <w:numFmt w:val="bullet"/>
      <w:lvlText w:val=""/>
      <w:lvlJc w:val="left"/>
      <w:pPr>
        <w:ind w:left="2160" w:hanging="360"/>
      </w:pPr>
    </w:lvl>
    <w:lvl w:ilvl="3" w:tplc="66F4FAF8" w:tentative="1">
      <w:start w:val="1"/>
      <w:numFmt w:val="bullet"/>
      <w:lvlText w:val=""/>
      <w:lvlJc w:val="left"/>
      <w:pPr>
        <w:ind w:left="2880" w:hanging="360"/>
      </w:pPr>
    </w:lvl>
    <w:lvl w:ilvl="4" w:tplc="38E03176" w:tentative="1">
      <w:start w:val="1"/>
      <w:numFmt w:val="bullet"/>
      <w:lvlText w:val="o"/>
      <w:lvlJc w:val="left"/>
      <w:pPr>
        <w:ind w:left="3600" w:hanging="360"/>
      </w:pPr>
    </w:lvl>
    <w:lvl w:ilvl="5" w:tplc="A7E0D8F8" w:tentative="1">
      <w:start w:val="1"/>
      <w:numFmt w:val="bullet"/>
      <w:lvlText w:val=""/>
      <w:lvlJc w:val="left"/>
      <w:pPr>
        <w:ind w:left="4320" w:hanging="360"/>
      </w:pPr>
    </w:lvl>
    <w:lvl w:ilvl="6" w:tplc="621C3D94" w:tentative="1">
      <w:start w:val="1"/>
      <w:numFmt w:val="bullet"/>
      <w:lvlText w:val=""/>
      <w:lvlJc w:val="left"/>
      <w:pPr>
        <w:ind w:left="5040" w:hanging="360"/>
      </w:pPr>
    </w:lvl>
    <w:lvl w:ilvl="7" w:tplc="8A56A290" w:tentative="1">
      <w:start w:val="1"/>
      <w:numFmt w:val="bullet"/>
      <w:lvlText w:val="o"/>
      <w:lvlJc w:val="left"/>
      <w:pPr>
        <w:ind w:left="5760" w:hanging="360"/>
      </w:pPr>
    </w:lvl>
    <w:lvl w:ilvl="8" w:tplc="36921028" w:tentative="1">
      <w:start w:val="1"/>
      <w:numFmt w:val="bullet"/>
      <w:lvlText w:val=""/>
      <w:lvlJc w:val="left"/>
      <w:pPr>
        <w:ind w:left="6480" w:hanging="360"/>
      </w:pPr>
    </w:lvl>
  </w:abstractNum>
  <w:abstractNum w:abstractNumId="24" w15:restartNumberingAfterBreak="0">
    <w:nsid w:val="68252567"/>
    <w:multiLevelType w:val="hybridMultilevel"/>
    <w:tmpl w:val="0ADC1CEA"/>
    <w:lvl w:ilvl="0" w:tplc="ADC861AC">
      <w:start w:val="1"/>
      <w:numFmt w:val="decimal"/>
      <w:pStyle w:val="Codelisting"/>
      <w:lvlText w:val="%1"/>
      <w:lvlJc w:val="left"/>
      <w:pPr>
        <w:tabs>
          <w:tab w:val="num" w:pos="500"/>
        </w:tabs>
        <w:ind w:left="500" w:hanging="500"/>
      </w:pPr>
    </w:lvl>
    <w:lvl w:ilvl="1" w:tplc="04090003" w:tentative="1">
      <w:start w:val="1"/>
      <w:numFmt w:val="lowerLetter"/>
      <w:lvlText w:val="%2."/>
      <w:lvlJc w:val="left"/>
      <w:pPr>
        <w:tabs>
          <w:tab w:val="num" w:pos="1440"/>
        </w:tabs>
        <w:ind w:left="1440" w:hanging="360"/>
      </w:pPr>
    </w:lvl>
    <w:lvl w:ilvl="2" w:tplc="04090005" w:tentative="1">
      <w:start w:val="1"/>
      <w:numFmt w:val="lowerRoman"/>
      <w:lvlText w:val="%3."/>
      <w:lvlJc w:val="right"/>
      <w:pPr>
        <w:tabs>
          <w:tab w:val="num" w:pos="2160"/>
        </w:tabs>
        <w:ind w:left="2160" w:hanging="180"/>
      </w:pPr>
    </w:lvl>
    <w:lvl w:ilvl="3" w:tplc="04090001" w:tentative="1">
      <w:start w:val="1"/>
      <w:numFmt w:val="decimal"/>
      <w:lvlText w:val="%4."/>
      <w:lvlJc w:val="left"/>
      <w:pPr>
        <w:tabs>
          <w:tab w:val="num" w:pos="2880"/>
        </w:tabs>
        <w:ind w:left="2880" w:hanging="360"/>
      </w:pPr>
    </w:lvl>
    <w:lvl w:ilvl="4" w:tplc="04090003" w:tentative="1">
      <w:start w:val="1"/>
      <w:numFmt w:val="lowerLetter"/>
      <w:lvlText w:val="%5."/>
      <w:lvlJc w:val="left"/>
      <w:pPr>
        <w:tabs>
          <w:tab w:val="num" w:pos="3600"/>
        </w:tabs>
        <w:ind w:left="3600" w:hanging="360"/>
      </w:pPr>
    </w:lvl>
    <w:lvl w:ilvl="5" w:tplc="04090005" w:tentative="1">
      <w:start w:val="1"/>
      <w:numFmt w:val="lowerRoman"/>
      <w:lvlText w:val="%6."/>
      <w:lvlJc w:val="right"/>
      <w:pPr>
        <w:tabs>
          <w:tab w:val="num" w:pos="4320"/>
        </w:tabs>
        <w:ind w:left="4320" w:hanging="180"/>
      </w:p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25" w15:restartNumberingAfterBreak="0">
    <w:nsid w:val="6E26696E"/>
    <w:multiLevelType w:val="hybridMultilevel"/>
    <w:tmpl w:val="DE866F8E"/>
    <w:lvl w:ilvl="0" w:tplc="CC1244A4">
      <w:start w:val="1"/>
      <w:numFmt w:val="decimal"/>
      <w:pStyle w:val="Figuretitle"/>
      <w:lvlText w:val="Figure %1"/>
      <w:lvlJc w:val="left"/>
      <w:pPr>
        <w:ind w:left="153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E93445C"/>
    <w:multiLevelType w:val="multilevel"/>
    <w:tmpl w:val="41722BA4"/>
    <w:lvl w:ilvl="0">
      <w:start w:val="1"/>
      <w:numFmt w:val="lowerLetter"/>
      <w:pStyle w:val="Figurecaption"/>
      <w:lvlText w:val="%1."/>
      <w:lvlJc w:val="right"/>
      <w:pPr>
        <w:tabs>
          <w:tab w:val="num" w:pos="720"/>
        </w:tabs>
        <w:ind w:left="720" w:hanging="140"/>
      </w:pPr>
    </w:lvl>
    <w:lvl w:ilvl="1">
      <w:start w:val="1"/>
      <w:numFmt w:val="none"/>
      <w:lvlText w:val="%2"/>
      <w:lvlJc w:val="left"/>
      <w:pPr>
        <w:tabs>
          <w:tab w:val="num" w:pos="720"/>
        </w:tabs>
        <w:ind w:left="620" w:hanging="260"/>
      </w:pPr>
    </w:lvl>
    <w:lvl w:ilvl="2">
      <w:start w:val="1"/>
      <w:numFmt w:val="none"/>
      <w:lvlText w:val=""/>
      <w:lvlJc w:val="left"/>
      <w:pPr>
        <w:tabs>
          <w:tab w:val="num" w:pos="720"/>
        </w:tabs>
        <w:ind w:left="620" w:hanging="260"/>
      </w:pPr>
    </w:lvl>
    <w:lvl w:ilvl="3">
      <w:start w:val="1"/>
      <w:numFmt w:val="none"/>
      <w:lvlText w:val=""/>
      <w:lvlJc w:val="left"/>
      <w:pPr>
        <w:tabs>
          <w:tab w:val="num" w:pos="720"/>
        </w:tabs>
        <w:ind w:left="620" w:hanging="260"/>
      </w:pPr>
    </w:lvl>
    <w:lvl w:ilvl="4">
      <w:start w:val="1"/>
      <w:numFmt w:val="none"/>
      <w:lvlText w:val=""/>
      <w:lvlJc w:val="left"/>
      <w:pPr>
        <w:tabs>
          <w:tab w:val="num" w:pos="720"/>
        </w:tabs>
        <w:ind w:left="620" w:hanging="260"/>
      </w:pPr>
    </w:lvl>
    <w:lvl w:ilvl="5">
      <w:start w:val="1"/>
      <w:numFmt w:val="none"/>
      <w:lvlText w:val=""/>
      <w:lvlJc w:val="left"/>
      <w:pPr>
        <w:tabs>
          <w:tab w:val="num" w:pos="720"/>
        </w:tabs>
        <w:ind w:left="620" w:hanging="260"/>
      </w:pPr>
    </w:lvl>
    <w:lvl w:ilvl="6">
      <w:start w:val="1"/>
      <w:numFmt w:val="none"/>
      <w:lvlText w:val=""/>
      <w:lvlJc w:val="left"/>
      <w:pPr>
        <w:tabs>
          <w:tab w:val="num" w:pos="720"/>
        </w:tabs>
        <w:ind w:left="620" w:hanging="260"/>
      </w:pPr>
    </w:lvl>
    <w:lvl w:ilvl="7">
      <w:start w:val="1"/>
      <w:numFmt w:val="none"/>
      <w:lvlText w:val=""/>
      <w:lvlJc w:val="left"/>
      <w:pPr>
        <w:tabs>
          <w:tab w:val="num" w:pos="720"/>
        </w:tabs>
        <w:ind w:left="620" w:hanging="260"/>
      </w:pPr>
    </w:lvl>
    <w:lvl w:ilvl="8">
      <w:start w:val="1"/>
      <w:numFmt w:val="none"/>
      <w:lvlText w:val=""/>
      <w:lvlJc w:val="left"/>
      <w:pPr>
        <w:tabs>
          <w:tab w:val="num" w:pos="720"/>
        </w:tabs>
        <w:ind w:left="620" w:hanging="260"/>
      </w:pPr>
    </w:lvl>
  </w:abstractNum>
  <w:abstractNum w:abstractNumId="27" w15:restartNumberingAfterBreak="0">
    <w:nsid w:val="71E1280B"/>
    <w:multiLevelType w:val="multilevel"/>
    <w:tmpl w:val="4766798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15:restartNumberingAfterBreak="0">
    <w:nsid w:val="76C124E9"/>
    <w:multiLevelType w:val="multilevel"/>
    <w:tmpl w:val="0FB279CE"/>
    <w:lvl w:ilvl="0">
      <w:start w:val="1"/>
      <w:numFmt w:val="decimal"/>
      <w:pStyle w:val="Tablenote"/>
      <w:lvlText w:val="[%1]"/>
      <w:lvlJc w:val="left"/>
      <w:pPr>
        <w:tabs>
          <w:tab w:val="num" w:pos="360"/>
        </w:tabs>
        <w:ind w:left="360" w:hanging="360"/>
      </w:pPr>
    </w:lvl>
    <w:lvl w:ilvl="1">
      <w:start w:val="1"/>
      <w:numFmt w:val="lowerLetter"/>
      <w:lvlText w:val="%2)"/>
      <w:lvlJc w:val="left"/>
      <w:pPr>
        <w:tabs>
          <w:tab w:val="num" w:pos="720"/>
        </w:tabs>
        <w:ind w:left="620" w:hanging="260"/>
      </w:pPr>
    </w:lvl>
    <w:lvl w:ilvl="2">
      <w:start w:val="1"/>
      <w:numFmt w:val="none"/>
      <w:lvlText w:val=""/>
      <w:lvlJc w:val="left"/>
      <w:pPr>
        <w:tabs>
          <w:tab w:val="num" w:pos="540"/>
        </w:tabs>
        <w:ind w:left="540" w:hanging="360"/>
      </w:pPr>
    </w:lvl>
    <w:lvl w:ilvl="3">
      <w:start w:val="1"/>
      <w:numFmt w:val="none"/>
      <w:lvlText w:val=""/>
      <w:lvlJc w:val="left"/>
      <w:pPr>
        <w:tabs>
          <w:tab w:val="num" w:pos="540"/>
        </w:tabs>
        <w:ind w:left="540" w:hanging="360"/>
      </w:pPr>
    </w:lvl>
    <w:lvl w:ilvl="4">
      <w:start w:val="1"/>
      <w:numFmt w:val="none"/>
      <w:lvlText w:val=""/>
      <w:lvlJc w:val="left"/>
      <w:pPr>
        <w:tabs>
          <w:tab w:val="num" w:pos="540"/>
        </w:tabs>
        <w:ind w:left="540" w:hanging="360"/>
      </w:pPr>
    </w:lvl>
    <w:lvl w:ilvl="5">
      <w:start w:val="1"/>
      <w:numFmt w:val="none"/>
      <w:lvlText w:val=""/>
      <w:lvlJc w:val="left"/>
      <w:pPr>
        <w:tabs>
          <w:tab w:val="num" w:pos="540"/>
        </w:tabs>
        <w:ind w:left="540" w:hanging="360"/>
      </w:pPr>
    </w:lvl>
    <w:lvl w:ilvl="6">
      <w:start w:val="1"/>
      <w:numFmt w:val="none"/>
      <w:lvlText w:val=""/>
      <w:lvlJc w:val="left"/>
      <w:pPr>
        <w:tabs>
          <w:tab w:val="num" w:pos="540"/>
        </w:tabs>
        <w:ind w:left="540" w:hanging="360"/>
      </w:pPr>
    </w:lvl>
    <w:lvl w:ilvl="7">
      <w:start w:val="1"/>
      <w:numFmt w:val="none"/>
      <w:lvlText w:val=""/>
      <w:lvlJc w:val="left"/>
      <w:pPr>
        <w:tabs>
          <w:tab w:val="num" w:pos="540"/>
        </w:tabs>
        <w:ind w:left="540" w:hanging="360"/>
      </w:pPr>
    </w:lvl>
    <w:lvl w:ilvl="8">
      <w:start w:val="1"/>
      <w:numFmt w:val="none"/>
      <w:lvlText w:val=""/>
      <w:lvlJc w:val="left"/>
      <w:pPr>
        <w:tabs>
          <w:tab w:val="num" w:pos="540"/>
        </w:tabs>
        <w:ind w:left="540" w:hanging="360"/>
      </w:pPr>
    </w:lvl>
  </w:abstractNum>
  <w:abstractNum w:abstractNumId="29" w15:restartNumberingAfterBreak="0">
    <w:nsid w:val="78F07304"/>
    <w:multiLevelType w:val="multilevel"/>
    <w:tmpl w:val="45DC7836"/>
    <w:lvl w:ilvl="0">
      <w:start w:val="1"/>
      <w:numFmt w:val="bullet"/>
      <w:lvlRestart w:val="0"/>
      <w:pStyle w:val="FeatureApplicationlist"/>
      <w:lvlText w:val=""/>
      <w:lvlJc w:val="left"/>
      <w:pPr>
        <w:tabs>
          <w:tab w:val="num" w:pos="300"/>
        </w:tabs>
        <w:ind w:left="300" w:hanging="300"/>
      </w:pPr>
    </w:lvl>
    <w:lvl w:ilvl="1">
      <w:start w:val="1"/>
      <w:numFmt w:val="bullet"/>
      <w:lvlRestart w:val="0"/>
      <w:lvlText w:val=""/>
      <w:lvlJc w:val="left"/>
      <w:pPr>
        <w:tabs>
          <w:tab w:val="num" w:pos="600"/>
        </w:tabs>
        <w:ind w:left="600" w:hanging="250"/>
      </w:pPr>
    </w:lvl>
    <w:lvl w:ilvl="2">
      <w:start w:val="1"/>
      <w:numFmt w:val="none"/>
      <w:lvlRestart w:val="0"/>
      <w:lvlText w:val=""/>
      <w:lvlJc w:val="left"/>
      <w:pPr>
        <w:tabs>
          <w:tab w:val="num" w:pos="0"/>
        </w:tabs>
        <w:ind w:left="0" w:hanging="20"/>
      </w:pPr>
    </w:lvl>
    <w:lvl w:ilvl="3">
      <w:start w:val="1"/>
      <w:numFmt w:val="none"/>
      <w:lvlRestart w:val="0"/>
      <w:lvlText w:val="%1.%2.%3.%4."/>
      <w:lvlJc w:val="left"/>
      <w:pPr>
        <w:tabs>
          <w:tab w:val="num" w:pos="0"/>
        </w:tabs>
        <w:ind w:left="0" w:hanging="20"/>
      </w:pPr>
    </w:lvl>
    <w:lvl w:ilvl="4">
      <w:start w:val="1"/>
      <w:numFmt w:val="none"/>
      <w:lvlRestart w:val="0"/>
      <w:lvlText w:val="%1.%2.%3.%4.%5."/>
      <w:lvlJc w:val="left"/>
      <w:pPr>
        <w:tabs>
          <w:tab w:val="num" w:pos="0"/>
        </w:tabs>
        <w:ind w:left="0" w:hanging="20"/>
      </w:pPr>
    </w:lvl>
    <w:lvl w:ilvl="5">
      <w:start w:val="1"/>
      <w:numFmt w:val="none"/>
      <w:lvlRestart w:val="0"/>
      <w:lvlText w:val="%1.%2.%3.%4.%5.%6."/>
      <w:lvlJc w:val="left"/>
      <w:pPr>
        <w:tabs>
          <w:tab w:val="num" w:pos="0"/>
        </w:tabs>
        <w:ind w:left="0" w:hanging="20"/>
      </w:pPr>
    </w:lvl>
    <w:lvl w:ilvl="6">
      <w:start w:val="1"/>
      <w:numFmt w:val="none"/>
      <w:lvlText w:val="%1.%2.%3.%4.%5.%6.%7."/>
      <w:lvlJc w:val="left"/>
      <w:pPr>
        <w:tabs>
          <w:tab w:val="num" w:pos="0"/>
        </w:tabs>
        <w:ind w:left="0" w:hanging="20"/>
      </w:pPr>
    </w:lvl>
    <w:lvl w:ilvl="7">
      <w:start w:val="1"/>
      <w:numFmt w:val="none"/>
      <w:lvlText w:val="%1.%2.%3.%4.%5.%6.%7.%8."/>
      <w:lvlJc w:val="left"/>
      <w:pPr>
        <w:tabs>
          <w:tab w:val="num" w:pos="0"/>
        </w:tabs>
        <w:ind w:left="0" w:hanging="20"/>
      </w:pPr>
    </w:lvl>
    <w:lvl w:ilvl="8">
      <w:start w:val="1"/>
      <w:numFmt w:val="none"/>
      <w:lvlText w:val="%1.%2.%3.%4.%5.%6.%7.%8.%9."/>
      <w:lvlJc w:val="left"/>
      <w:pPr>
        <w:tabs>
          <w:tab w:val="num" w:pos="0"/>
        </w:tabs>
        <w:ind w:left="0" w:hanging="20"/>
      </w:pPr>
    </w:lvl>
  </w:abstractNum>
  <w:abstractNum w:abstractNumId="30" w15:restartNumberingAfterBreak="0">
    <w:nsid w:val="7E9A3E49"/>
    <w:multiLevelType w:val="hybridMultilevel"/>
    <w:tmpl w:val="4CE8C6C6"/>
    <w:lvl w:ilvl="0" w:tplc="35EACBB0">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num w:numId="1">
    <w:abstractNumId w:val="24"/>
  </w:num>
  <w:num w:numId="2">
    <w:abstractNumId w:val="12"/>
  </w:num>
  <w:num w:numId="3">
    <w:abstractNumId w:val="9"/>
  </w:num>
  <w:num w:numId="4">
    <w:abstractNumId w:val="8"/>
  </w:num>
  <w:num w:numId="5">
    <w:abstractNumId w:val="2"/>
  </w:num>
  <w:num w:numId="6">
    <w:abstractNumId w:val="3"/>
  </w:num>
  <w:num w:numId="7">
    <w:abstractNumId w:val="13"/>
  </w:num>
  <w:num w:numId="8">
    <w:abstractNumId w:val="28"/>
  </w:num>
  <w:num w:numId="9">
    <w:abstractNumId w:val="19"/>
  </w:num>
  <w:num w:numId="10">
    <w:abstractNumId w:val="10"/>
  </w:num>
  <w:num w:numId="11">
    <w:abstractNumId w:val="29"/>
  </w:num>
  <w:num w:numId="12">
    <w:abstractNumId w:val="16"/>
  </w:num>
  <w:num w:numId="13">
    <w:abstractNumId w:val="5"/>
  </w:num>
  <w:num w:numId="14">
    <w:abstractNumId w:val="4"/>
  </w:num>
  <w:num w:numId="15">
    <w:abstractNumId w:val="26"/>
  </w:num>
  <w:num w:numId="16">
    <w:abstractNumId w:val="17"/>
  </w:num>
  <w:num w:numId="17">
    <w:abstractNumId w:val="14"/>
  </w:num>
  <w:num w:numId="18">
    <w:abstractNumId w:val="7"/>
  </w:num>
  <w:num w:numId="19">
    <w:abstractNumId w:val="23"/>
  </w:num>
  <w:num w:numId="20">
    <w:abstractNumId w:val="15"/>
  </w:num>
  <w:num w:numId="21">
    <w:abstractNumId w:val="30"/>
  </w:num>
  <w:num w:numId="22">
    <w:abstractNumId w:val="20"/>
  </w:num>
  <w:num w:numId="23">
    <w:abstractNumId w:val="11"/>
  </w:num>
  <w:num w:numId="24">
    <w:abstractNumId w:val="21"/>
  </w:num>
  <w:num w:numId="25">
    <w:abstractNumId w:val="22"/>
  </w:num>
  <w:num w:numId="26">
    <w:abstractNumId w:val="0"/>
  </w:num>
  <w:num w:numId="27">
    <w:abstractNumId w:val="2"/>
    <w:lvlOverride w:ilvl="0">
      <w:startOverride w:val="1"/>
    </w:lvlOverride>
  </w:num>
  <w:num w:numId="28">
    <w:abstractNumId w:val="1"/>
  </w:num>
  <w:num w:numId="29">
    <w:abstractNumId w:val="27"/>
  </w:num>
  <w:num w:numId="30">
    <w:abstractNumId w:val="25"/>
  </w:num>
  <w:num w:numId="31">
    <w:abstractNumId w:val="6"/>
  </w:num>
  <w:num w:numId="32">
    <w:abstractNumId w:val="25"/>
    <w:lvlOverride w:ilvl="0">
      <w:startOverride w:val="1"/>
    </w:lvlOverride>
  </w:num>
  <w:num w:numId="33">
    <w:abstractNumId w:val="18"/>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n-US" w:vendorID="64" w:dllVersion="0" w:nlCheck="1" w:checkStyle="1"/>
  <w:attachedTemplate r:id="rId1"/>
  <w:stylePaneFormatFilter w:val="2A01" w:allStyles="1" w:customStyles="0" w:latentStyles="0" w:stylesInUse="0" w:headingStyles="0" w:numberingStyles="0" w:tableStyles="0" w:directFormattingOnRuns="0" w:directFormattingOnParagraphs="1" w:directFormattingOnNumbering="0" w:directFormattingOnTables="1" w:clearFormatting="0" w:top3HeadingStyles="1" w:visibleStyles="0" w:alternateStyleNames="0"/>
  <w:stylePaneSortMethod w:val="0000"/>
  <w:defaultTabStop w:val="261"/>
  <w:hyphenationZone w:val="425"/>
  <w:clickAndTypeStyle w:val="Body"/>
  <w:drawingGridHorizontalSpacing w:val="100"/>
  <w:displayHorizontalDrawingGridEvery w:val="2"/>
  <w:displayVerticalDrawingGridEvery w:val="2"/>
  <w:noPunctuationKerning/>
  <w:characterSpacingControl w:val="doNotCompress"/>
  <w:hdrShapeDefaults>
    <o:shapedefaults v:ext="edit" spidmax="2067" style="mso-position-horizontal-relative:page;mso-position-vertical-relative:page" fillcolor="#d9d9d9" stroke="f">
      <v:fill color="#d9d9d9"/>
      <v:stroke on="f"/>
      <v:shadow color="#868686"/>
      <v:textbox inset="0,0,0,0"/>
      <o:colormru v:ext="edit" colors="#4b186e,#e6e6e6,#d9d9d9"/>
    </o:shapedefaults>
    <o:shapelayout v:ext="edit">
      <o:idmap v:ext="edit" data="2"/>
    </o:shapelayout>
  </w:hdrShapeDefaults>
  <w:footnotePr>
    <w:footnote w:id="-1"/>
    <w:footnote w:id="0"/>
  </w:footnotePr>
  <w:endnotePr>
    <w:endnote w:id="-1"/>
    <w:endnote w:id="0"/>
  </w:endnotePr>
  <w:compat>
    <w:compatSetting w:name="compatibilityMode" w:uri="http://schemas.microsoft.com/office/word" w:val="12"/>
  </w:compat>
  <w:rsids>
    <w:rsidRoot w:val="006E25C5"/>
    <w:rsid w:val="00003EA7"/>
    <w:rsid w:val="00003EFD"/>
    <w:rsid w:val="000040BB"/>
    <w:rsid w:val="00004FEB"/>
    <w:rsid w:val="00007B7E"/>
    <w:rsid w:val="00010C0A"/>
    <w:rsid w:val="00011914"/>
    <w:rsid w:val="000131D9"/>
    <w:rsid w:val="00016753"/>
    <w:rsid w:val="0001685A"/>
    <w:rsid w:val="00020721"/>
    <w:rsid w:val="00020A44"/>
    <w:rsid w:val="00022722"/>
    <w:rsid w:val="00025B7D"/>
    <w:rsid w:val="0003166A"/>
    <w:rsid w:val="00036AFD"/>
    <w:rsid w:val="000403D5"/>
    <w:rsid w:val="000412D0"/>
    <w:rsid w:val="000415E9"/>
    <w:rsid w:val="00043A15"/>
    <w:rsid w:val="00047F18"/>
    <w:rsid w:val="00050662"/>
    <w:rsid w:val="000512FB"/>
    <w:rsid w:val="0006150D"/>
    <w:rsid w:val="00063682"/>
    <w:rsid w:val="000662D0"/>
    <w:rsid w:val="00066F62"/>
    <w:rsid w:val="000707E2"/>
    <w:rsid w:val="00070DF5"/>
    <w:rsid w:val="000725C5"/>
    <w:rsid w:val="00073667"/>
    <w:rsid w:val="00075287"/>
    <w:rsid w:val="00075C2E"/>
    <w:rsid w:val="00076E02"/>
    <w:rsid w:val="00077063"/>
    <w:rsid w:val="0007722A"/>
    <w:rsid w:val="00081855"/>
    <w:rsid w:val="00083C78"/>
    <w:rsid w:val="00086276"/>
    <w:rsid w:val="0009419D"/>
    <w:rsid w:val="00096BD2"/>
    <w:rsid w:val="00096EAC"/>
    <w:rsid w:val="000A1395"/>
    <w:rsid w:val="000A4F23"/>
    <w:rsid w:val="000A62FE"/>
    <w:rsid w:val="000B39D7"/>
    <w:rsid w:val="000C1A5D"/>
    <w:rsid w:val="000C1D12"/>
    <w:rsid w:val="000C6553"/>
    <w:rsid w:val="000C76CE"/>
    <w:rsid w:val="000D200A"/>
    <w:rsid w:val="000D4075"/>
    <w:rsid w:val="000D5080"/>
    <w:rsid w:val="000D5863"/>
    <w:rsid w:val="000D7990"/>
    <w:rsid w:val="000E0E8B"/>
    <w:rsid w:val="000E5D20"/>
    <w:rsid w:val="000E5EFB"/>
    <w:rsid w:val="000E69F6"/>
    <w:rsid w:val="000E6CA7"/>
    <w:rsid w:val="000E7D98"/>
    <w:rsid w:val="000F17C3"/>
    <w:rsid w:val="000F292B"/>
    <w:rsid w:val="000F4D54"/>
    <w:rsid w:val="000F596B"/>
    <w:rsid w:val="000F7843"/>
    <w:rsid w:val="000F7A3D"/>
    <w:rsid w:val="001068B6"/>
    <w:rsid w:val="00110B6D"/>
    <w:rsid w:val="00111915"/>
    <w:rsid w:val="001130C9"/>
    <w:rsid w:val="001140D4"/>
    <w:rsid w:val="00114348"/>
    <w:rsid w:val="00115E6B"/>
    <w:rsid w:val="00120B3C"/>
    <w:rsid w:val="00123A95"/>
    <w:rsid w:val="00125897"/>
    <w:rsid w:val="0012780B"/>
    <w:rsid w:val="00131379"/>
    <w:rsid w:val="00134057"/>
    <w:rsid w:val="00134D56"/>
    <w:rsid w:val="00135E77"/>
    <w:rsid w:val="00137424"/>
    <w:rsid w:val="001417CD"/>
    <w:rsid w:val="001418CF"/>
    <w:rsid w:val="0014696F"/>
    <w:rsid w:val="001507A4"/>
    <w:rsid w:val="00151980"/>
    <w:rsid w:val="00152007"/>
    <w:rsid w:val="00154981"/>
    <w:rsid w:val="001556BA"/>
    <w:rsid w:val="001570A5"/>
    <w:rsid w:val="00161DF8"/>
    <w:rsid w:val="00163291"/>
    <w:rsid w:val="00163EAA"/>
    <w:rsid w:val="00164F1C"/>
    <w:rsid w:val="00166C1A"/>
    <w:rsid w:val="00171A5E"/>
    <w:rsid w:val="00171E41"/>
    <w:rsid w:val="0017675B"/>
    <w:rsid w:val="00177C6B"/>
    <w:rsid w:val="001800DF"/>
    <w:rsid w:val="001877E9"/>
    <w:rsid w:val="00192144"/>
    <w:rsid w:val="00193DBB"/>
    <w:rsid w:val="00195CEC"/>
    <w:rsid w:val="00196143"/>
    <w:rsid w:val="00196EE6"/>
    <w:rsid w:val="001A41B7"/>
    <w:rsid w:val="001B1A9E"/>
    <w:rsid w:val="001B5CF9"/>
    <w:rsid w:val="001C3FF7"/>
    <w:rsid w:val="001D2703"/>
    <w:rsid w:val="001D4629"/>
    <w:rsid w:val="001E38CD"/>
    <w:rsid w:val="001E7E8B"/>
    <w:rsid w:val="001F26EC"/>
    <w:rsid w:val="001F2934"/>
    <w:rsid w:val="001F404F"/>
    <w:rsid w:val="00200FBD"/>
    <w:rsid w:val="0020394B"/>
    <w:rsid w:val="002050DF"/>
    <w:rsid w:val="00206D74"/>
    <w:rsid w:val="002073EB"/>
    <w:rsid w:val="002115CB"/>
    <w:rsid w:val="00222C5A"/>
    <w:rsid w:val="002245C6"/>
    <w:rsid w:val="002275DC"/>
    <w:rsid w:val="0022793E"/>
    <w:rsid w:val="00227A0D"/>
    <w:rsid w:val="00227B4B"/>
    <w:rsid w:val="00230B01"/>
    <w:rsid w:val="00241EB0"/>
    <w:rsid w:val="002432C4"/>
    <w:rsid w:val="002438B7"/>
    <w:rsid w:val="00244AB8"/>
    <w:rsid w:val="00246E20"/>
    <w:rsid w:val="00247209"/>
    <w:rsid w:val="00251113"/>
    <w:rsid w:val="0025794B"/>
    <w:rsid w:val="00260DE2"/>
    <w:rsid w:val="002611DE"/>
    <w:rsid w:val="00261881"/>
    <w:rsid w:val="0026302D"/>
    <w:rsid w:val="002635C6"/>
    <w:rsid w:val="002644E5"/>
    <w:rsid w:val="00265C8A"/>
    <w:rsid w:val="0026709C"/>
    <w:rsid w:val="002703C7"/>
    <w:rsid w:val="00275149"/>
    <w:rsid w:val="00276EAA"/>
    <w:rsid w:val="0028219B"/>
    <w:rsid w:val="0029044C"/>
    <w:rsid w:val="002A18FE"/>
    <w:rsid w:val="002A2078"/>
    <w:rsid w:val="002A343D"/>
    <w:rsid w:val="002A3573"/>
    <w:rsid w:val="002A496E"/>
    <w:rsid w:val="002B0851"/>
    <w:rsid w:val="002B0F6E"/>
    <w:rsid w:val="002B1836"/>
    <w:rsid w:val="002B2B5D"/>
    <w:rsid w:val="002B3F49"/>
    <w:rsid w:val="002C1178"/>
    <w:rsid w:val="002C2A1E"/>
    <w:rsid w:val="002C6C57"/>
    <w:rsid w:val="002D6BAA"/>
    <w:rsid w:val="002E2CA2"/>
    <w:rsid w:val="002F38E1"/>
    <w:rsid w:val="00303992"/>
    <w:rsid w:val="00306834"/>
    <w:rsid w:val="003069A5"/>
    <w:rsid w:val="003076BC"/>
    <w:rsid w:val="00314131"/>
    <w:rsid w:val="00315397"/>
    <w:rsid w:val="00317889"/>
    <w:rsid w:val="00317AA0"/>
    <w:rsid w:val="00320AB7"/>
    <w:rsid w:val="0032192C"/>
    <w:rsid w:val="00321975"/>
    <w:rsid w:val="00330930"/>
    <w:rsid w:val="0033566A"/>
    <w:rsid w:val="00337F5E"/>
    <w:rsid w:val="003408A8"/>
    <w:rsid w:val="00341FC3"/>
    <w:rsid w:val="003433B0"/>
    <w:rsid w:val="00346A55"/>
    <w:rsid w:val="00352852"/>
    <w:rsid w:val="0035328A"/>
    <w:rsid w:val="0035599B"/>
    <w:rsid w:val="00361198"/>
    <w:rsid w:val="00361DF6"/>
    <w:rsid w:val="003621E0"/>
    <w:rsid w:val="00362511"/>
    <w:rsid w:val="00362EF4"/>
    <w:rsid w:val="00364401"/>
    <w:rsid w:val="003670D1"/>
    <w:rsid w:val="00367BF7"/>
    <w:rsid w:val="0037367A"/>
    <w:rsid w:val="00377E9C"/>
    <w:rsid w:val="00391E5E"/>
    <w:rsid w:val="00397160"/>
    <w:rsid w:val="003A098C"/>
    <w:rsid w:val="003A0C5C"/>
    <w:rsid w:val="003A490B"/>
    <w:rsid w:val="003A4B57"/>
    <w:rsid w:val="003A50C2"/>
    <w:rsid w:val="003B459C"/>
    <w:rsid w:val="003C3476"/>
    <w:rsid w:val="003D0ED8"/>
    <w:rsid w:val="003D30C9"/>
    <w:rsid w:val="003D5EBA"/>
    <w:rsid w:val="003E03F7"/>
    <w:rsid w:val="003E326A"/>
    <w:rsid w:val="003E3799"/>
    <w:rsid w:val="003E393B"/>
    <w:rsid w:val="003F1132"/>
    <w:rsid w:val="00400818"/>
    <w:rsid w:val="00405889"/>
    <w:rsid w:val="004062DD"/>
    <w:rsid w:val="004139AF"/>
    <w:rsid w:val="00413B39"/>
    <w:rsid w:val="00414B24"/>
    <w:rsid w:val="00415C51"/>
    <w:rsid w:val="00421989"/>
    <w:rsid w:val="00425901"/>
    <w:rsid w:val="00426B3A"/>
    <w:rsid w:val="004270A6"/>
    <w:rsid w:val="00432875"/>
    <w:rsid w:val="00432C13"/>
    <w:rsid w:val="00432F70"/>
    <w:rsid w:val="004354C8"/>
    <w:rsid w:val="004413AA"/>
    <w:rsid w:val="00442644"/>
    <w:rsid w:val="00445F56"/>
    <w:rsid w:val="00446ECC"/>
    <w:rsid w:val="004517B5"/>
    <w:rsid w:val="00452BAA"/>
    <w:rsid w:val="004554DF"/>
    <w:rsid w:val="004616BA"/>
    <w:rsid w:val="00462F42"/>
    <w:rsid w:val="0046461E"/>
    <w:rsid w:val="00467A74"/>
    <w:rsid w:val="00467EAA"/>
    <w:rsid w:val="004718C9"/>
    <w:rsid w:val="004744C1"/>
    <w:rsid w:val="004777B9"/>
    <w:rsid w:val="004869CA"/>
    <w:rsid w:val="0048709E"/>
    <w:rsid w:val="00490015"/>
    <w:rsid w:val="0049202B"/>
    <w:rsid w:val="004A5FE8"/>
    <w:rsid w:val="004A7153"/>
    <w:rsid w:val="004B360D"/>
    <w:rsid w:val="004B74A1"/>
    <w:rsid w:val="004C1BEE"/>
    <w:rsid w:val="004C20D4"/>
    <w:rsid w:val="004C6FEA"/>
    <w:rsid w:val="004C7821"/>
    <w:rsid w:val="004D08B3"/>
    <w:rsid w:val="004D2FE4"/>
    <w:rsid w:val="004D5469"/>
    <w:rsid w:val="004E13A5"/>
    <w:rsid w:val="004E262E"/>
    <w:rsid w:val="004E4ED7"/>
    <w:rsid w:val="004E6F8C"/>
    <w:rsid w:val="004E73A1"/>
    <w:rsid w:val="004E754D"/>
    <w:rsid w:val="004E76E5"/>
    <w:rsid w:val="004F0997"/>
    <w:rsid w:val="004F3F87"/>
    <w:rsid w:val="004F5ACC"/>
    <w:rsid w:val="004F7F3B"/>
    <w:rsid w:val="0050759A"/>
    <w:rsid w:val="005113D1"/>
    <w:rsid w:val="005146E1"/>
    <w:rsid w:val="005154DC"/>
    <w:rsid w:val="00515CE6"/>
    <w:rsid w:val="005217C1"/>
    <w:rsid w:val="00522668"/>
    <w:rsid w:val="00523C91"/>
    <w:rsid w:val="00526116"/>
    <w:rsid w:val="0052726A"/>
    <w:rsid w:val="005312A0"/>
    <w:rsid w:val="00531A16"/>
    <w:rsid w:val="00532241"/>
    <w:rsid w:val="00533FCE"/>
    <w:rsid w:val="00534CBA"/>
    <w:rsid w:val="005365B2"/>
    <w:rsid w:val="00536FDA"/>
    <w:rsid w:val="00537E60"/>
    <w:rsid w:val="00542E69"/>
    <w:rsid w:val="005449C5"/>
    <w:rsid w:val="0054602B"/>
    <w:rsid w:val="0054653A"/>
    <w:rsid w:val="005469E8"/>
    <w:rsid w:val="005509DE"/>
    <w:rsid w:val="00551207"/>
    <w:rsid w:val="005548B2"/>
    <w:rsid w:val="00560CD5"/>
    <w:rsid w:val="00562F42"/>
    <w:rsid w:val="00567190"/>
    <w:rsid w:val="0056727D"/>
    <w:rsid w:val="005701DC"/>
    <w:rsid w:val="00570C4B"/>
    <w:rsid w:val="00571B19"/>
    <w:rsid w:val="00573DCD"/>
    <w:rsid w:val="00574E4F"/>
    <w:rsid w:val="00576B94"/>
    <w:rsid w:val="0057758B"/>
    <w:rsid w:val="00581513"/>
    <w:rsid w:val="005824A0"/>
    <w:rsid w:val="00583FA8"/>
    <w:rsid w:val="005848ED"/>
    <w:rsid w:val="00593110"/>
    <w:rsid w:val="00593114"/>
    <w:rsid w:val="00595155"/>
    <w:rsid w:val="00596467"/>
    <w:rsid w:val="00596E7D"/>
    <w:rsid w:val="005973FF"/>
    <w:rsid w:val="005A03B3"/>
    <w:rsid w:val="005A294F"/>
    <w:rsid w:val="005A35BE"/>
    <w:rsid w:val="005A40FE"/>
    <w:rsid w:val="005A45CA"/>
    <w:rsid w:val="005B4434"/>
    <w:rsid w:val="005C10BB"/>
    <w:rsid w:val="005C29FF"/>
    <w:rsid w:val="005C3BDB"/>
    <w:rsid w:val="005C4FE4"/>
    <w:rsid w:val="005C59E6"/>
    <w:rsid w:val="005D09B4"/>
    <w:rsid w:val="005D545F"/>
    <w:rsid w:val="005D785F"/>
    <w:rsid w:val="005E54CA"/>
    <w:rsid w:val="005E6CA0"/>
    <w:rsid w:val="005F0982"/>
    <w:rsid w:val="005F0D5B"/>
    <w:rsid w:val="005F1CAD"/>
    <w:rsid w:val="005F390C"/>
    <w:rsid w:val="005F4C91"/>
    <w:rsid w:val="005F69EB"/>
    <w:rsid w:val="005F6BD1"/>
    <w:rsid w:val="005F6D4A"/>
    <w:rsid w:val="00601433"/>
    <w:rsid w:val="0060712E"/>
    <w:rsid w:val="00607C6B"/>
    <w:rsid w:val="00614C83"/>
    <w:rsid w:val="00614F67"/>
    <w:rsid w:val="0061687E"/>
    <w:rsid w:val="00621C01"/>
    <w:rsid w:val="0062264D"/>
    <w:rsid w:val="006233FA"/>
    <w:rsid w:val="00623C59"/>
    <w:rsid w:val="0062513D"/>
    <w:rsid w:val="0062690D"/>
    <w:rsid w:val="006309C2"/>
    <w:rsid w:val="00635F45"/>
    <w:rsid w:val="00636974"/>
    <w:rsid w:val="00637523"/>
    <w:rsid w:val="006429CC"/>
    <w:rsid w:val="006431EB"/>
    <w:rsid w:val="006432D2"/>
    <w:rsid w:val="006612A4"/>
    <w:rsid w:val="00664EF9"/>
    <w:rsid w:val="0066522E"/>
    <w:rsid w:val="00665377"/>
    <w:rsid w:val="00670330"/>
    <w:rsid w:val="00674DB8"/>
    <w:rsid w:val="006751EA"/>
    <w:rsid w:val="00682FBA"/>
    <w:rsid w:val="00683FCF"/>
    <w:rsid w:val="00685567"/>
    <w:rsid w:val="00685749"/>
    <w:rsid w:val="006A15A1"/>
    <w:rsid w:val="006A250C"/>
    <w:rsid w:val="006A521C"/>
    <w:rsid w:val="006B13DE"/>
    <w:rsid w:val="006B2C55"/>
    <w:rsid w:val="006B31BD"/>
    <w:rsid w:val="006B5C2A"/>
    <w:rsid w:val="006C2B6E"/>
    <w:rsid w:val="006D03FF"/>
    <w:rsid w:val="006D3FB4"/>
    <w:rsid w:val="006D6AF9"/>
    <w:rsid w:val="006D7C31"/>
    <w:rsid w:val="006E0EB8"/>
    <w:rsid w:val="006E25C5"/>
    <w:rsid w:val="006E2F89"/>
    <w:rsid w:val="006E5510"/>
    <w:rsid w:val="006E71F6"/>
    <w:rsid w:val="006F6E4D"/>
    <w:rsid w:val="00705766"/>
    <w:rsid w:val="007118F8"/>
    <w:rsid w:val="00713D05"/>
    <w:rsid w:val="007159C8"/>
    <w:rsid w:val="007217A6"/>
    <w:rsid w:val="00727175"/>
    <w:rsid w:val="00727561"/>
    <w:rsid w:val="00731684"/>
    <w:rsid w:val="007317CE"/>
    <w:rsid w:val="00733926"/>
    <w:rsid w:val="00734A7C"/>
    <w:rsid w:val="00734F78"/>
    <w:rsid w:val="00735A8D"/>
    <w:rsid w:val="007415B0"/>
    <w:rsid w:val="00743C2D"/>
    <w:rsid w:val="00745046"/>
    <w:rsid w:val="00746445"/>
    <w:rsid w:val="00747BC1"/>
    <w:rsid w:val="0075322C"/>
    <w:rsid w:val="007614C1"/>
    <w:rsid w:val="00763314"/>
    <w:rsid w:val="007635B5"/>
    <w:rsid w:val="00767406"/>
    <w:rsid w:val="00770B18"/>
    <w:rsid w:val="00771CE9"/>
    <w:rsid w:val="0077205E"/>
    <w:rsid w:val="0077293A"/>
    <w:rsid w:val="00772F99"/>
    <w:rsid w:val="007730B2"/>
    <w:rsid w:val="00776C95"/>
    <w:rsid w:val="00781FB4"/>
    <w:rsid w:val="00785015"/>
    <w:rsid w:val="00786A6C"/>
    <w:rsid w:val="00787515"/>
    <w:rsid w:val="00790600"/>
    <w:rsid w:val="00790C9F"/>
    <w:rsid w:val="00795BEC"/>
    <w:rsid w:val="00796D62"/>
    <w:rsid w:val="0079780C"/>
    <w:rsid w:val="007A0A44"/>
    <w:rsid w:val="007A2874"/>
    <w:rsid w:val="007B3766"/>
    <w:rsid w:val="007B6359"/>
    <w:rsid w:val="007B636B"/>
    <w:rsid w:val="007C7E72"/>
    <w:rsid w:val="007D3C7F"/>
    <w:rsid w:val="007D638A"/>
    <w:rsid w:val="007E45BD"/>
    <w:rsid w:val="007E5EB5"/>
    <w:rsid w:val="007F0517"/>
    <w:rsid w:val="007F44C4"/>
    <w:rsid w:val="0080467A"/>
    <w:rsid w:val="00807907"/>
    <w:rsid w:val="00811DAA"/>
    <w:rsid w:val="00814449"/>
    <w:rsid w:val="00814F03"/>
    <w:rsid w:val="00817393"/>
    <w:rsid w:val="008212CF"/>
    <w:rsid w:val="00824D0E"/>
    <w:rsid w:val="0082647E"/>
    <w:rsid w:val="00830280"/>
    <w:rsid w:val="00831596"/>
    <w:rsid w:val="00832EA5"/>
    <w:rsid w:val="00833BA8"/>
    <w:rsid w:val="00841360"/>
    <w:rsid w:val="008469B7"/>
    <w:rsid w:val="008518EF"/>
    <w:rsid w:val="0085335F"/>
    <w:rsid w:val="00854B0A"/>
    <w:rsid w:val="00854E1D"/>
    <w:rsid w:val="00860626"/>
    <w:rsid w:val="00863F80"/>
    <w:rsid w:val="0086602A"/>
    <w:rsid w:val="00873889"/>
    <w:rsid w:val="00874D03"/>
    <w:rsid w:val="0087787D"/>
    <w:rsid w:val="00881F07"/>
    <w:rsid w:val="0088258A"/>
    <w:rsid w:val="0088495B"/>
    <w:rsid w:val="008849D3"/>
    <w:rsid w:val="00886009"/>
    <w:rsid w:val="00886E5A"/>
    <w:rsid w:val="00887804"/>
    <w:rsid w:val="00891BD8"/>
    <w:rsid w:val="00894B43"/>
    <w:rsid w:val="00894D01"/>
    <w:rsid w:val="008952C5"/>
    <w:rsid w:val="008955F1"/>
    <w:rsid w:val="00897649"/>
    <w:rsid w:val="008977AA"/>
    <w:rsid w:val="008B1107"/>
    <w:rsid w:val="008B1E6E"/>
    <w:rsid w:val="008B4350"/>
    <w:rsid w:val="008B45CD"/>
    <w:rsid w:val="008B4EEA"/>
    <w:rsid w:val="008B4F56"/>
    <w:rsid w:val="008B5751"/>
    <w:rsid w:val="008B5EEF"/>
    <w:rsid w:val="008B6BFA"/>
    <w:rsid w:val="008B7B72"/>
    <w:rsid w:val="008C06F8"/>
    <w:rsid w:val="008C2B68"/>
    <w:rsid w:val="008C3F48"/>
    <w:rsid w:val="008C46B5"/>
    <w:rsid w:val="008C479E"/>
    <w:rsid w:val="008D05B9"/>
    <w:rsid w:val="008D1CB8"/>
    <w:rsid w:val="008D2E52"/>
    <w:rsid w:val="008D2FBB"/>
    <w:rsid w:val="008D3065"/>
    <w:rsid w:val="008D47A3"/>
    <w:rsid w:val="008D4BF0"/>
    <w:rsid w:val="008D4DC8"/>
    <w:rsid w:val="008D707D"/>
    <w:rsid w:val="008E08C8"/>
    <w:rsid w:val="008E3007"/>
    <w:rsid w:val="008E3242"/>
    <w:rsid w:val="008E3AB5"/>
    <w:rsid w:val="008E3D4C"/>
    <w:rsid w:val="008E4733"/>
    <w:rsid w:val="008E5E69"/>
    <w:rsid w:val="008E704E"/>
    <w:rsid w:val="008F07BA"/>
    <w:rsid w:val="008F3E5D"/>
    <w:rsid w:val="008F5185"/>
    <w:rsid w:val="008F6BC6"/>
    <w:rsid w:val="00903259"/>
    <w:rsid w:val="0090410F"/>
    <w:rsid w:val="0090470B"/>
    <w:rsid w:val="009056A4"/>
    <w:rsid w:val="009071BC"/>
    <w:rsid w:val="009073CF"/>
    <w:rsid w:val="00911425"/>
    <w:rsid w:val="009131A6"/>
    <w:rsid w:val="00915CD0"/>
    <w:rsid w:val="00921EDF"/>
    <w:rsid w:val="00924D0F"/>
    <w:rsid w:val="0092583F"/>
    <w:rsid w:val="00925A33"/>
    <w:rsid w:val="00926E89"/>
    <w:rsid w:val="009313C6"/>
    <w:rsid w:val="00932D19"/>
    <w:rsid w:val="00934E41"/>
    <w:rsid w:val="00940D14"/>
    <w:rsid w:val="00941BCB"/>
    <w:rsid w:val="00950692"/>
    <w:rsid w:val="00950B18"/>
    <w:rsid w:val="00951A0D"/>
    <w:rsid w:val="0095333E"/>
    <w:rsid w:val="00954A71"/>
    <w:rsid w:val="009603CC"/>
    <w:rsid w:val="00960E85"/>
    <w:rsid w:val="00961313"/>
    <w:rsid w:val="009619CC"/>
    <w:rsid w:val="00964341"/>
    <w:rsid w:val="00970601"/>
    <w:rsid w:val="00972800"/>
    <w:rsid w:val="0097506D"/>
    <w:rsid w:val="0097554A"/>
    <w:rsid w:val="009777CE"/>
    <w:rsid w:val="0098253B"/>
    <w:rsid w:val="0098256C"/>
    <w:rsid w:val="0098651F"/>
    <w:rsid w:val="00990AC8"/>
    <w:rsid w:val="00991AA6"/>
    <w:rsid w:val="0099352E"/>
    <w:rsid w:val="00995B23"/>
    <w:rsid w:val="009A2A1A"/>
    <w:rsid w:val="009B48EF"/>
    <w:rsid w:val="009B7044"/>
    <w:rsid w:val="009C03A2"/>
    <w:rsid w:val="009C0E93"/>
    <w:rsid w:val="009C11BA"/>
    <w:rsid w:val="009C1872"/>
    <w:rsid w:val="009C7F8D"/>
    <w:rsid w:val="009D51DE"/>
    <w:rsid w:val="009E0E22"/>
    <w:rsid w:val="009E1C7B"/>
    <w:rsid w:val="009E4518"/>
    <w:rsid w:val="009E63C6"/>
    <w:rsid w:val="009F3369"/>
    <w:rsid w:val="009F667C"/>
    <w:rsid w:val="00A00C87"/>
    <w:rsid w:val="00A0299A"/>
    <w:rsid w:val="00A02A86"/>
    <w:rsid w:val="00A0593A"/>
    <w:rsid w:val="00A1026D"/>
    <w:rsid w:val="00A106DC"/>
    <w:rsid w:val="00A11F51"/>
    <w:rsid w:val="00A125AB"/>
    <w:rsid w:val="00A14990"/>
    <w:rsid w:val="00A164C2"/>
    <w:rsid w:val="00A1724C"/>
    <w:rsid w:val="00A17A7C"/>
    <w:rsid w:val="00A20C60"/>
    <w:rsid w:val="00A21EF0"/>
    <w:rsid w:val="00A261A0"/>
    <w:rsid w:val="00A26590"/>
    <w:rsid w:val="00A26B06"/>
    <w:rsid w:val="00A30075"/>
    <w:rsid w:val="00A34962"/>
    <w:rsid w:val="00A35261"/>
    <w:rsid w:val="00A37F91"/>
    <w:rsid w:val="00A40FFA"/>
    <w:rsid w:val="00A42F91"/>
    <w:rsid w:val="00A42FC6"/>
    <w:rsid w:val="00A470D8"/>
    <w:rsid w:val="00A4711D"/>
    <w:rsid w:val="00A515A8"/>
    <w:rsid w:val="00A53241"/>
    <w:rsid w:val="00A54263"/>
    <w:rsid w:val="00A55EDF"/>
    <w:rsid w:val="00A606BE"/>
    <w:rsid w:val="00A608C8"/>
    <w:rsid w:val="00A60922"/>
    <w:rsid w:val="00A64B92"/>
    <w:rsid w:val="00A64C87"/>
    <w:rsid w:val="00A6614D"/>
    <w:rsid w:val="00A70C06"/>
    <w:rsid w:val="00A71D9D"/>
    <w:rsid w:val="00A764A9"/>
    <w:rsid w:val="00A775AB"/>
    <w:rsid w:val="00A7768E"/>
    <w:rsid w:val="00A84484"/>
    <w:rsid w:val="00A91884"/>
    <w:rsid w:val="00A9531B"/>
    <w:rsid w:val="00A97473"/>
    <w:rsid w:val="00AA53A2"/>
    <w:rsid w:val="00AA6B26"/>
    <w:rsid w:val="00AA6E05"/>
    <w:rsid w:val="00AB1F04"/>
    <w:rsid w:val="00AB1F53"/>
    <w:rsid w:val="00AB310F"/>
    <w:rsid w:val="00AB6E04"/>
    <w:rsid w:val="00AC16DE"/>
    <w:rsid w:val="00AC1AF2"/>
    <w:rsid w:val="00AC36BA"/>
    <w:rsid w:val="00AC54A9"/>
    <w:rsid w:val="00AC5CF2"/>
    <w:rsid w:val="00AC646A"/>
    <w:rsid w:val="00AC65EC"/>
    <w:rsid w:val="00AD1E9E"/>
    <w:rsid w:val="00AD5F36"/>
    <w:rsid w:val="00AE20F1"/>
    <w:rsid w:val="00AE2AF8"/>
    <w:rsid w:val="00AE43DA"/>
    <w:rsid w:val="00AF112F"/>
    <w:rsid w:val="00AF1DAC"/>
    <w:rsid w:val="00AF3D63"/>
    <w:rsid w:val="00AF4775"/>
    <w:rsid w:val="00AF51B0"/>
    <w:rsid w:val="00AF6623"/>
    <w:rsid w:val="00AF7727"/>
    <w:rsid w:val="00B04E49"/>
    <w:rsid w:val="00B060FC"/>
    <w:rsid w:val="00B07AB2"/>
    <w:rsid w:val="00B11950"/>
    <w:rsid w:val="00B12544"/>
    <w:rsid w:val="00B14520"/>
    <w:rsid w:val="00B20F92"/>
    <w:rsid w:val="00B23841"/>
    <w:rsid w:val="00B27513"/>
    <w:rsid w:val="00B34927"/>
    <w:rsid w:val="00B353EF"/>
    <w:rsid w:val="00B35C43"/>
    <w:rsid w:val="00B403AC"/>
    <w:rsid w:val="00B41F05"/>
    <w:rsid w:val="00B46280"/>
    <w:rsid w:val="00B52567"/>
    <w:rsid w:val="00B53002"/>
    <w:rsid w:val="00B54263"/>
    <w:rsid w:val="00B55E9E"/>
    <w:rsid w:val="00B5698F"/>
    <w:rsid w:val="00B57E67"/>
    <w:rsid w:val="00B6017E"/>
    <w:rsid w:val="00B60CB9"/>
    <w:rsid w:val="00B649D7"/>
    <w:rsid w:val="00B660CE"/>
    <w:rsid w:val="00B66471"/>
    <w:rsid w:val="00B70F8A"/>
    <w:rsid w:val="00B71796"/>
    <w:rsid w:val="00B71D3E"/>
    <w:rsid w:val="00B72DAF"/>
    <w:rsid w:val="00B738ED"/>
    <w:rsid w:val="00B75FDE"/>
    <w:rsid w:val="00B81275"/>
    <w:rsid w:val="00B81465"/>
    <w:rsid w:val="00B81707"/>
    <w:rsid w:val="00B84933"/>
    <w:rsid w:val="00B8527A"/>
    <w:rsid w:val="00B91AB5"/>
    <w:rsid w:val="00B930C0"/>
    <w:rsid w:val="00B96342"/>
    <w:rsid w:val="00BA00B8"/>
    <w:rsid w:val="00BA03CD"/>
    <w:rsid w:val="00BA0973"/>
    <w:rsid w:val="00BA2721"/>
    <w:rsid w:val="00BA35F2"/>
    <w:rsid w:val="00BA60AC"/>
    <w:rsid w:val="00BB32B9"/>
    <w:rsid w:val="00BC1420"/>
    <w:rsid w:val="00BC21FC"/>
    <w:rsid w:val="00BC30E2"/>
    <w:rsid w:val="00BC4D2C"/>
    <w:rsid w:val="00BC4E51"/>
    <w:rsid w:val="00BC61D8"/>
    <w:rsid w:val="00BD375E"/>
    <w:rsid w:val="00BD6C2A"/>
    <w:rsid w:val="00BE0B49"/>
    <w:rsid w:val="00BE0C2C"/>
    <w:rsid w:val="00BE68DC"/>
    <w:rsid w:val="00BF0E89"/>
    <w:rsid w:val="00BF197C"/>
    <w:rsid w:val="00BF26B7"/>
    <w:rsid w:val="00BF2857"/>
    <w:rsid w:val="00BF32D0"/>
    <w:rsid w:val="00BF3364"/>
    <w:rsid w:val="00BF424E"/>
    <w:rsid w:val="00BF425B"/>
    <w:rsid w:val="00BF4645"/>
    <w:rsid w:val="00C02114"/>
    <w:rsid w:val="00C02C0E"/>
    <w:rsid w:val="00C031A4"/>
    <w:rsid w:val="00C06655"/>
    <w:rsid w:val="00C150F6"/>
    <w:rsid w:val="00C16B1A"/>
    <w:rsid w:val="00C22062"/>
    <w:rsid w:val="00C25B76"/>
    <w:rsid w:val="00C30B86"/>
    <w:rsid w:val="00C31F99"/>
    <w:rsid w:val="00C3232B"/>
    <w:rsid w:val="00C323EA"/>
    <w:rsid w:val="00C401DA"/>
    <w:rsid w:val="00C4058F"/>
    <w:rsid w:val="00C47CF3"/>
    <w:rsid w:val="00C50F28"/>
    <w:rsid w:val="00C519B1"/>
    <w:rsid w:val="00C520FF"/>
    <w:rsid w:val="00C521A3"/>
    <w:rsid w:val="00C53091"/>
    <w:rsid w:val="00C5333C"/>
    <w:rsid w:val="00C64BFA"/>
    <w:rsid w:val="00C7137B"/>
    <w:rsid w:val="00C75776"/>
    <w:rsid w:val="00C80B22"/>
    <w:rsid w:val="00C821BB"/>
    <w:rsid w:val="00C853AE"/>
    <w:rsid w:val="00C94EA8"/>
    <w:rsid w:val="00C94F0F"/>
    <w:rsid w:val="00C95DF8"/>
    <w:rsid w:val="00C95EBF"/>
    <w:rsid w:val="00CA51E9"/>
    <w:rsid w:val="00CA554D"/>
    <w:rsid w:val="00CA6CD2"/>
    <w:rsid w:val="00CA7F15"/>
    <w:rsid w:val="00CB15EC"/>
    <w:rsid w:val="00CB2696"/>
    <w:rsid w:val="00CB2DE6"/>
    <w:rsid w:val="00CB7583"/>
    <w:rsid w:val="00CB7ABD"/>
    <w:rsid w:val="00CC2157"/>
    <w:rsid w:val="00CC2199"/>
    <w:rsid w:val="00CC2408"/>
    <w:rsid w:val="00CD21C2"/>
    <w:rsid w:val="00CD3829"/>
    <w:rsid w:val="00CD53E6"/>
    <w:rsid w:val="00CD673E"/>
    <w:rsid w:val="00CD70C5"/>
    <w:rsid w:val="00CD71CD"/>
    <w:rsid w:val="00CE2264"/>
    <w:rsid w:val="00CE444D"/>
    <w:rsid w:val="00CF21F9"/>
    <w:rsid w:val="00CF459C"/>
    <w:rsid w:val="00CF5611"/>
    <w:rsid w:val="00CF7845"/>
    <w:rsid w:val="00D016AA"/>
    <w:rsid w:val="00D02F5A"/>
    <w:rsid w:val="00D04CC9"/>
    <w:rsid w:val="00D05FFE"/>
    <w:rsid w:val="00D10C2C"/>
    <w:rsid w:val="00D129D2"/>
    <w:rsid w:val="00D20EA5"/>
    <w:rsid w:val="00D22E86"/>
    <w:rsid w:val="00D268D4"/>
    <w:rsid w:val="00D27D2B"/>
    <w:rsid w:val="00D3037D"/>
    <w:rsid w:val="00D3103E"/>
    <w:rsid w:val="00D325DC"/>
    <w:rsid w:val="00D33F97"/>
    <w:rsid w:val="00D350AB"/>
    <w:rsid w:val="00D35970"/>
    <w:rsid w:val="00D37467"/>
    <w:rsid w:val="00D3764F"/>
    <w:rsid w:val="00D42467"/>
    <w:rsid w:val="00D46434"/>
    <w:rsid w:val="00D473D5"/>
    <w:rsid w:val="00D5591C"/>
    <w:rsid w:val="00D55F10"/>
    <w:rsid w:val="00D70F59"/>
    <w:rsid w:val="00D717D7"/>
    <w:rsid w:val="00D74475"/>
    <w:rsid w:val="00D74E20"/>
    <w:rsid w:val="00D755C6"/>
    <w:rsid w:val="00D75B1C"/>
    <w:rsid w:val="00D75D3A"/>
    <w:rsid w:val="00D76BEE"/>
    <w:rsid w:val="00D77CA1"/>
    <w:rsid w:val="00D8089C"/>
    <w:rsid w:val="00D81281"/>
    <w:rsid w:val="00D82BFB"/>
    <w:rsid w:val="00D862B0"/>
    <w:rsid w:val="00D92E94"/>
    <w:rsid w:val="00D94C41"/>
    <w:rsid w:val="00D97F5D"/>
    <w:rsid w:val="00DA1703"/>
    <w:rsid w:val="00DA4FF0"/>
    <w:rsid w:val="00DB4CE0"/>
    <w:rsid w:val="00DC1B5F"/>
    <w:rsid w:val="00DC1F20"/>
    <w:rsid w:val="00DC2CB2"/>
    <w:rsid w:val="00DC51E7"/>
    <w:rsid w:val="00DC70C9"/>
    <w:rsid w:val="00DD26CA"/>
    <w:rsid w:val="00DD453D"/>
    <w:rsid w:val="00DE17C7"/>
    <w:rsid w:val="00DE1FB7"/>
    <w:rsid w:val="00DE2062"/>
    <w:rsid w:val="00DE3AAB"/>
    <w:rsid w:val="00DE4EE5"/>
    <w:rsid w:val="00DF0853"/>
    <w:rsid w:val="00DF1F15"/>
    <w:rsid w:val="00DF2A9C"/>
    <w:rsid w:val="00DF2DED"/>
    <w:rsid w:val="00DF3C09"/>
    <w:rsid w:val="00DF4237"/>
    <w:rsid w:val="00DF475E"/>
    <w:rsid w:val="00DF5BB0"/>
    <w:rsid w:val="00DF76FD"/>
    <w:rsid w:val="00E050D9"/>
    <w:rsid w:val="00E07DF6"/>
    <w:rsid w:val="00E10EB4"/>
    <w:rsid w:val="00E20485"/>
    <w:rsid w:val="00E2227C"/>
    <w:rsid w:val="00E22BA9"/>
    <w:rsid w:val="00E26B75"/>
    <w:rsid w:val="00E272C3"/>
    <w:rsid w:val="00E27B82"/>
    <w:rsid w:val="00E32D39"/>
    <w:rsid w:val="00E331A8"/>
    <w:rsid w:val="00E347F1"/>
    <w:rsid w:val="00E35FCF"/>
    <w:rsid w:val="00E378B8"/>
    <w:rsid w:val="00E41572"/>
    <w:rsid w:val="00E41EED"/>
    <w:rsid w:val="00E43C72"/>
    <w:rsid w:val="00E460D4"/>
    <w:rsid w:val="00E52101"/>
    <w:rsid w:val="00E5606E"/>
    <w:rsid w:val="00E638E9"/>
    <w:rsid w:val="00E64896"/>
    <w:rsid w:val="00E657B9"/>
    <w:rsid w:val="00E65F4C"/>
    <w:rsid w:val="00E672D7"/>
    <w:rsid w:val="00E70BD2"/>
    <w:rsid w:val="00E74615"/>
    <w:rsid w:val="00E75302"/>
    <w:rsid w:val="00E7668F"/>
    <w:rsid w:val="00E774BB"/>
    <w:rsid w:val="00E77799"/>
    <w:rsid w:val="00E8153E"/>
    <w:rsid w:val="00E81C78"/>
    <w:rsid w:val="00E857ED"/>
    <w:rsid w:val="00E85B17"/>
    <w:rsid w:val="00E9257C"/>
    <w:rsid w:val="00E93F84"/>
    <w:rsid w:val="00EA16DA"/>
    <w:rsid w:val="00EA4789"/>
    <w:rsid w:val="00EB4B99"/>
    <w:rsid w:val="00EB5C8A"/>
    <w:rsid w:val="00EB6BFC"/>
    <w:rsid w:val="00EC42B6"/>
    <w:rsid w:val="00EC45DB"/>
    <w:rsid w:val="00EC55D1"/>
    <w:rsid w:val="00EC6548"/>
    <w:rsid w:val="00ED1A4C"/>
    <w:rsid w:val="00ED4DC9"/>
    <w:rsid w:val="00ED54BE"/>
    <w:rsid w:val="00EE11C9"/>
    <w:rsid w:val="00EE7B7D"/>
    <w:rsid w:val="00EE7FB2"/>
    <w:rsid w:val="00EF18E4"/>
    <w:rsid w:val="00EF2564"/>
    <w:rsid w:val="00F07A82"/>
    <w:rsid w:val="00F1017F"/>
    <w:rsid w:val="00F129B4"/>
    <w:rsid w:val="00F12DBE"/>
    <w:rsid w:val="00F1305A"/>
    <w:rsid w:val="00F13B1F"/>
    <w:rsid w:val="00F16485"/>
    <w:rsid w:val="00F20557"/>
    <w:rsid w:val="00F2141D"/>
    <w:rsid w:val="00F2154C"/>
    <w:rsid w:val="00F23B74"/>
    <w:rsid w:val="00F25967"/>
    <w:rsid w:val="00F263B5"/>
    <w:rsid w:val="00F2684D"/>
    <w:rsid w:val="00F2716D"/>
    <w:rsid w:val="00F2728E"/>
    <w:rsid w:val="00F273B5"/>
    <w:rsid w:val="00F27B2E"/>
    <w:rsid w:val="00F27C87"/>
    <w:rsid w:val="00F341B6"/>
    <w:rsid w:val="00F40E0C"/>
    <w:rsid w:val="00F42A71"/>
    <w:rsid w:val="00F45B5F"/>
    <w:rsid w:val="00F46A40"/>
    <w:rsid w:val="00F52063"/>
    <w:rsid w:val="00F527FA"/>
    <w:rsid w:val="00F52AB3"/>
    <w:rsid w:val="00F5325D"/>
    <w:rsid w:val="00F547C4"/>
    <w:rsid w:val="00F551FD"/>
    <w:rsid w:val="00F567C1"/>
    <w:rsid w:val="00F61851"/>
    <w:rsid w:val="00F63E20"/>
    <w:rsid w:val="00F65D6E"/>
    <w:rsid w:val="00F67497"/>
    <w:rsid w:val="00F70544"/>
    <w:rsid w:val="00F740F0"/>
    <w:rsid w:val="00F74C62"/>
    <w:rsid w:val="00F80FA8"/>
    <w:rsid w:val="00F82863"/>
    <w:rsid w:val="00F82943"/>
    <w:rsid w:val="00F86258"/>
    <w:rsid w:val="00F86631"/>
    <w:rsid w:val="00F87CCD"/>
    <w:rsid w:val="00F922AC"/>
    <w:rsid w:val="00F97D0E"/>
    <w:rsid w:val="00FA2EC7"/>
    <w:rsid w:val="00FA6FA9"/>
    <w:rsid w:val="00FA7571"/>
    <w:rsid w:val="00FB06C3"/>
    <w:rsid w:val="00FB0B6B"/>
    <w:rsid w:val="00FB1135"/>
    <w:rsid w:val="00FB2118"/>
    <w:rsid w:val="00FB237F"/>
    <w:rsid w:val="00FB2661"/>
    <w:rsid w:val="00FB30FA"/>
    <w:rsid w:val="00FB4076"/>
    <w:rsid w:val="00FB6B52"/>
    <w:rsid w:val="00FB7B2F"/>
    <w:rsid w:val="00FC08E8"/>
    <w:rsid w:val="00FC0B66"/>
    <w:rsid w:val="00FC1EA6"/>
    <w:rsid w:val="00FC61D1"/>
    <w:rsid w:val="00FC6B13"/>
    <w:rsid w:val="00FD10BB"/>
    <w:rsid w:val="00FD16DE"/>
    <w:rsid w:val="00FD301F"/>
    <w:rsid w:val="00FD3A92"/>
    <w:rsid w:val="00FD5D72"/>
    <w:rsid w:val="00FD71C8"/>
    <w:rsid w:val="00FE041D"/>
    <w:rsid w:val="00FE147B"/>
    <w:rsid w:val="00FF0552"/>
    <w:rsid w:val="00FF0A97"/>
    <w:rsid w:val="00FF1125"/>
    <w:rsid w:val="00FF2970"/>
    <w:rsid w:val="00FF2EAB"/>
    <w:rsid w:val="00FF441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67" style="mso-position-horizontal-relative:page;mso-position-vertical-relative:page" fillcolor="#d9d9d9" stroke="f">
      <v:fill color="#d9d9d9"/>
      <v:stroke on="f"/>
      <v:shadow color="#868686"/>
      <v:textbox inset="0,0,0,0"/>
      <o:colormru v:ext="edit" colors="#4b186e,#e6e6e6,#d9d9d9"/>
    </o:shapedefaults>
    <o:shapelayout v:ext="edit">
      <o:idmap v:ext="edit" data="1"/>
    </o:shapelayout>
  </w:shapeDefaults>
  <w:decimalSymbol w:val="."/>
  <w:listSeparator w:val=","/>
  <w14:docId w14:val="6653058F"/>
  <w15:docId w15:val="{279BEA12-F733-47AE-92F9-3760CE5388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4">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DD453D"/>
    <w:rPr>
      <w:rFonts w:ascii="Arial" w:hAnsi="Arial" w:cs="Arial"/>
    </w:rPr>
  </w:style>
  <w:style w:type="paragraph" w:styleId="Heading1">
    <w:name w:val="heading 1"/>
    <w:basedOn w:val="Bodycolor"/>
    <w:next w:val="Body"/>
    <w:link w:val="Heading1Char"/>
    <w:qFormat/>
    <w:rsid w:val="00F42A71"/>
    <w:pPr>
      <w:keepNext/>
      <w:numPr>
        <w:numId w:val="18"/>
      </w:numPr>
      <w:pBdr>
        <w:bottom w:val="single" w:sz="4" w:space="1" w:color="005042"/>
      </w:pBdr>
      <w:spacing w:before="220" w:line="340" w:lineRule="exact"/>
      <w:outlineLvl w:val="0"/>
    </w:pPr>
    <w:rPr>
      <w:rFonts w:eastAsiaTheme="majorEastAsia"/>
      <w:b/>
      <w:bCs/>
      <w:sz w:val="28"/>
      <w:szCs w:val="32"/>
    </w:rPr>
  </w:style>
  <w:style w:type="paragraph" w:styleId="Heading2">
    <w:name w:val="heading 2"/>
    <w:basedOn w:val="Bodycolor"/>
    <w:next w:val="Body"/>
    <w:link w:val="Heading2Char"/>
    <w:qFormat/>
    <w:rsid w:val="00CE2264"/>
    <w:pPr>
      <w:keepNext/>
      <w:numPr>
        <w:ilvl w:val="1"/>
        <w:numId w:val="18"/>
      </w:numPr>
      <w:spacing w:before="220" w:after="240" w:line="280" w:lineRule="exact"/>
      <w:outlineLvl w:val="1"/>
    </w:pPr>
    <w:rPr>
      <w:rFonts w:eastAsiaTheme="majorEastAsia"/>
      <w:b/>
      <w:bCs/>
      <w:iCs/>
      <w:sz w:val="24"/>
      <w:szCs w:val="28"/>
    </w:rPr>
  </w:style>
  <w:style w:type="paragraph" w:styleId="Heading3">
    <w:name w:val="heading 3"/>
    <w:basedOn w:val="Bodycolor"/>
    <w:next w:val="Body"/>
    <w:link w:val="Heading3Char"/>
    <w:qFormat/>
    <w:rsid w:val="004E262E"/>
    <w:pPr>
      <w:keepNext/>
      <w:numPr>
        <w:ilvl w:val="2"/>
        <w:numId w:val="18"/>
      </w:numPr>
      <w:spacing w:before="120" w:after="240" w:line="260" w:lineRule="exact"/>
      <w:outlineLvl w:val="2"/>
    </w:pPr>
    <w:rPr>
      <w:rFonts w:eastAsiaTheme="majorEastAsia"/>
      <w:b/>
      <w:bCs/>
      <w:sz w:val="22"/>
      <w:szCs w:val="26"/>
    </w:rPr>
  </w:style>
  <w:style w:type="paragraph" w:styleId="Heading4">
    <w:name w:val="heading 4"/>
    <w:basedOn w:val="Bodycolor"/>
    <w:next w:val="Body"/>
    <w:link w:val="Heading4Char"/>
    <w:qFormat/>
    <w:rsid w:val="00F42A71"/>
    <w:pPr>
      <w:keepNext/>
      <w:numPr>
        <w:ilvl w:val="3"/>
        <w:numId w:val="18"/>
      </w:numPr>
      <w:spacing w:after="0" w:line="260" w:lineRule="exact"/>
      <w:outlineLvl w:val="3"/>
    </w:pPr>
    <w:rPr>
      <w:rFonts w:eastAsiaTheme="majorEastAsia"/>
      <w:b/>
      <w:bCs/>
      <w:szCs w:val="28"/>
    </w:rPr>
  </w:style>
  <w:style w:type="paragraph" w:styleId="Heading5">
    <w:name w:val="heading 5"/>
    <w:basedOn w:val="Bodycolor"/>
    <w:next w:val="Body"/>
    <w:link w:val="Heading5Char"/>
    <w:qFormat/>
    <w:rsid w:val="00F42A71"/>
    <w:pPr>
      <w:spacing w:after="0"/>
      <w:outlineLvl w:val="4"/>
    </w:pPr>
    <w:rPr>
      <w:rFonts w:eastAsiaTheme="majorEastAsia"/>
      <w:b/>
      <w:szCs w:val="26"/>
    </w:rPr>
  </w:style>
  <w:style w:type="paragraph" w:styleId="Heading6">
    <w:name w:val="heading 6"/>
    <w:basedOn w:val="Normal"/>
    <w:next w:val="Normal"/>
    <w:link w:val="Heading6Char"/>
    <w:semiHidden/>
    <w:qFormat/>
    <w:rsid w:val="00F42A71"/>
    <w:pPr>
      <w:spacing w:before="240" w:after="60"/>
      <w:outlineLvl w:val="5"/>
    </w:pPr>
    <w:rPr>
      <w:rFonts w:ascii="Times New Roman" w:eastAsiaTheme="majorEastAsia" w:hAnsi="Times New Roman" w:cstheme="majorBidi"/>
      <w:b/>
      <w:bCs/>
      <w:sz w:val="22"/>
      <w:szCs w:val="22"/>
    </w:rPr>
  </w:style>
  <w:style w:type="paragraph" w:styleId="Heading7">
    <w:name w:val="heading 7"/>
    <w:basedOn w:val="Normal"/>
    <w:next w:val="Normal"/>
    <w:link w:val="Heading7Char"/>
    <w:semiHidden/>
    <w:qFormat/>
    <w:rsid w:val="00F42A71"/>
    <w:pPr>
      <w:spacing w:before="240" w:after="60"/>
      <w:outlineLvl w:val="6"/>
    </w:pPr>
    <w:rPr>
      <w:rFonts w:ascii="Times New Roman" w:eastAsiaTheme="majorEastAsia" w:hAnsi="Times New Roman" w:cstheme="majorBidi"/>
      <w:sz w:val="24"/>
      <w:szCs w:val="24"/>
    </w:rPr>
  </w:style>
  <w:style w:type="paragraph" w:styleId="Heading8">
    <w:name w:val="heading 8"/>
    <w:basedOn w:val="Normal"/>
    <w:next w:val="Normal"/>
    <w:link w:val="Heading8Char"/>
    <w:semiHidden/>
    <w:qFormat/>
    <w:rsid w:val="00F42A71"/>
    <w:pPr>
      <w:spacing w:before="240" w:after="60"/>
      <w:outlineLvl w:val="7"/>
    </w:pPr>
    <w:rPr>
      <w:rFonts w:ascii="Times New Roman" w:eastAsiaTheme="majorEastAsia" w:hAnsi="Times New Roman" w:cstheme="majorBidi"/>
      <w:i/>
      <w:iCs/>
      <w:sz w:val="24"/>
      <w:szCs w:val="24"/>
    </w:rPr>
  </w:style>
  <w:style w:type="paragraph" w:styleId="Heading9">
    <w:name w:val="heading 9"/>
    <w:basedOn w:val="Normal"/>
    <w:next w:val="Normal"/>
    <w:link w:val="Heading9Char"/>
    <w:semiHidden/>
    <w:qFormat/>
    <w:rsid w:val="00F42A71"/>
    <w:pPr>
      <w:spacing w:before="240" w:after="60"/>
      <w:outlineLvl w:val="8"/>
    </w:pPr>
    <w:rPr>
      <w:rFonts w:eastAsiaTheme="majorEastAsia"/>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color">
    <w:name w:val="Body color"/>
    <w:basedOn w:val="Body"/>
    <w:next w:val="Body"/>
    <w:semiHidden/>
    <w:rsid w:val="008B4350"/>
    <w:rPr>
      <w:color w:val="005042"/>
    </w:rPr>
  </w:style>
  <w:style w:type="paragraph" w:customStyle="1" w:styleId="Body">
    <w:name w:val="Body"/>
    <w:basedOn w:val="Normal"/>
    <w:link w:val="BodyChar"/>
    <w:uiPriority w:val="4"/>
    <w:qFormat/>
    <w:rsid w:val="00FC0B66"/>
    <w:pPr>
      <w:spacing w:before="240" w:after="120"/>
    </w:pPr>
  </w:style>
  <w:style w:type="paragraph" w:customStyle="1" w:styleId="Legalbody">
    <w:name w:val="Legal body"/>
    <w:basedOn w:val="Body"/>
    <w:link w:val="LegalbodyChar"/>
    <w:rsid w:val="00F2684D"/>
    <w:pPr>
      <w:spacing w:before="80" w:after="0" w:line="180" w:lineRule="exact"/>
    </w:pPr>
    <w:rPr>
      <w:sz w:val="14"/>
    </w:rPr>
  </w:style>
  <w:style w:type="paragraph" w:customStyle="1" w:styleId="Tabledescription">
    <w:name w:val="Table description"/>
    <w:basedOn w:val="Body"/>
    <w:rsid w:val="00F2684D"/>
    <w:pPr>
      <w:keepNext/>
      <w:spacing w:after="0" w:line="220" w:lineRule="exact"/>
    </w:pPr>
    <w:rPr>
      <w:i/>
      <w:sz w:val="18"/>
    </w:rPr>
  </w:style>
  <w:style w:type="paragraph" w:customStyle="1" w:styleId="Tablebody">
    <w:name w:val="Table body"/>
    <w:basedOn w:val="Body"/>
    <w:rsid w:val="00772F99"/>
    <w:pPr>
      <w:spacing w:before="0" w:line="220" w:lineRule="exact"/>
    </w:pPr>
    <w:rPr>
      <w:sz w:val="16"/>
      <w:szCs w:val="16"/>
    </w:rPr>
  </w:style>
  <w:style w:type="paragraph" w:customStyle="1" w:styleId="Tablenote">
    <w:name w:val="Table note"/>
    <w:basedOn w:val="Body"/>
    <w:rsid w:val="00F2684D"/>
    <w:pPr>
      <w:numPr>
        <w:numId w:val="8"/>
      </w:numPr>
      <w:tabs>
        <w:tab w:val="left" w:pos="620"/>
      </w:tabs>
      <w:spacing w:before="60" w:after="0" w:line="200" w:lineRule="exact"/>
      <w:ind w:left="0" w:firstLine="360"/>
    </w:pPr>
    <w:rPr>
      <w:sz w:val="16"/>
    </w:rPr>
  </w:style>
  <w:style w:type="paragraph" w:customStyle="1" w:styleId="Orderedlist">
    <w:name w:val="Ordered list"/>
    <w:basedOn w:val="Body"/>
    <w:rsid w:val="00FC0B66"/>
    <w:pPr>
      <w:numPr>
        <w:numId w:val="6"/>
      </w:numPr>
      <w:tabs>
        <w:tab w:val="left" w:pos="360"/>
      </w:tabs>
      <w:spacing w:before="80" w:after="0"/>
      <w:ind w:hanging="180"/>
    </w:pPr>
  </w:style>
  <w:style w:type="paragraph" w:customStyle="1" w:styleId="FootnoteSeparator">
    <w:name w:val="Footnote Separator"/>
    <w:autoRedefine/>
    <w:semiHidden/>
    <w:rsid w:val="00F2684D"/>
    <w:rPr>
      <w:rFonts w:ascii="Arial" w:hAnsi="Arial"/>
      <w:noProof/>
      <w:sz w:val="2"/>
    </w:rPr>
  </w:style>
  <w:style w:type="paragraph" w:customStyle="1" w:styleId="Figurecaption">
    <w:name w:val="Figure caption"/>
    <w:basedOn w:val="Body"/>
    <w:rsid w:val="009C11BA"/>
    <w:pPr>
      <w:keepNext/>
      <w:numPr>
        <w:numId w:val="15"/>
      </w:numPr>
      <w:tabs>
        <w:tab w:val="clear" w:pos="720"/>
        <w:tab w:val="num" w:pos="360"/>
      </w:tabs>
      <w:spacing w:after="0" w:line="200" w:lineRule="exact"/>
      <w:ind w:left="0" w:firstLine="360"/>
    </w:pPr>
    <w:rPr>
      <w:sz w:val="18"/>
    </w:rPr>
  </w:style>
  <w:style w:type="paragraph" w:customStyle="1" w:styleId="Figurenote">
    <w:name w:val="Figure note"/>
    <w:basedOn w:val="Body"/>
    <w:rsid w:val="009C11BA"/>
    <w:pPr>
      <w:keepNext/>
      <w:spacing w:before="60" w:after="0" w:line="200" w:lineRule="exact"/>
    </w:pPr>
    <w:rPr>
      <w:sz w:val="16"/>
    </w:rPr>
  </w:style>
  <w:style w:type="character" w:styleId="Hyperlink">
    <w:name w:val="Hyperlink"/>
    <w:uiPriority w:val="99"/>
    <w:rsid w:val="00F2684D"/>
    <w:rPr>
      <w:color w:val="0000FF"/>
      <w:u w:val="single"/>
    </w:rPr>
  </w:style>
  <w:style w:type="paragraph" w:styleId="FootnoteText">
    <w:name w:val="footnote text"/>
    <w:basedOn w:val="Body"/>
    <w:semiHidden/>
    <w:rsid w:val="00D42467"/>
    <w:pPr>
      <w:numPr>
        <w:numId w:val="14"/>
      </w:numPr>
      <w:tabs>
        <w:tab w:val="left" w:pos="-1640"/>
        <w:tab w:val="num" w:pos="360"/>
      </w:tabs>
      <w:spacing w:before="40" w:after="0" w:line="200" w:lineRule="exact"/>
      <w:ind w:left="360" w:right="360" w:firstLine="360"/>
    </w:pPr>
    <w:rPr>
      <w:sz w:val="16"/>
    </w:rPr>
  </w:style>
  <w:style w:type="paragraph" w:customStyle="1" w:styleId="FootnoteText2">
    <w:name w:val="Footnote Text 2"/>
    <w:basedOn w:val="FootnoteText"/>
    <w:rsid w:val="004D5469"/>
    <w:pPr>
      <w:numPr>
        <w:numId w:val="4"/>
      </w:numPr>
      <w:tabs>
        <w:tab w:val="clear" w:pos="720"/>
        <w:tab w:val="num" w:pos="360"/>
      </w:tabs>
      <w:ind w:left="720" w:hanging="360"/>
    </w:pPr>
  </w:style>
  <w:style w:type="character" w:customStyle="1" w:styleId="Crossreference">
    <w:name w:val="Cross reference"/>
    <w:rsid w:val="00F2684D"/>
    <w:rPr>
      <w:color w:val="0000FF"/>
      <w:u w:val="single"/>
    </w:rPr>
  </w:style>
  <w:style w:type="paragraph" w:customStyle="1" w:styleId="Codelisting">
    <w:name w:val="Code listing"/>
    <w:basedOn w:val="Body"/>
    <w:rsid w:val="008E3D4C"/>
    <w:pPr>
      <w:numPr>
        <w:numId w:val="1"/>
      </w:numPr>
      <w:tabs>
        <w:tab w:val="clear" w:pos="500"/>
        <w:tab w:val="left" w:pos="1000"/>
        <w:tab w:val="left" w:pos="1500"/>
        <w:tab w:val="left" w:pos="2000"/>
        <w:tab w:val="left" w:pos="2500"/>
        <w:tab w:val="left" w:pos="3000"/>
        <w:tab w:val="left" w:pos="3500"/>
        <w:tab w:val="left" w:pos="4000"/>
        <w:tab w:val="left" w:pos="4500"/>
        <w:tab w:val="left" w:pos="5000"/>
      </w:tabs>
      <w:spacing w:after="0" w:line="250" w:lineRule="atLeast"/>
      <w:ind w:left="360" w:hanging="360"/>
    </w:pPr>
    <w:rPr>
      <w:rFonts w:ascii="Courier New" w:hAnsi="Courier New"/>
      <w:noProof/>
      <w:spacing w:val="12"/>
      <w:w w:val="66"/>
    </w:rPr>
  </w:style>
  <w:style w:type="paragraph" w:styleId="TOC1">
    <w:name w:val="toc 1"/>
    <w:basedOn w:val="Body"/>
    <w:next w:val="Body"/>
    <w:uiPriority w:val="39"/>
    <w:rsid w:val="00F2684D"/>
    <w:pPr>
      <w:tabs>
        <w:tab w:val="left" w:pos="680"/>
        <w:tab w:val="right" w:leader="dot" w:pos="4760"/>
      </w:tabs>
      <w:spacing w:before="40" w:after="20" w:line="220" w:lineRule="exact"/>
      <w:ind w:left="680" w:hanging="680"/>
    </w:pPr>
    <w:rPr>
      <w:b/>
      <w:noProof/>
      <w:sz w:val="18"/>
      <w:szCs w:val="28"/>
    </w:rPr>
  </w:style>
  <w:style w:type="paragraph" w:styleId="TOC2">
    <w:name w:val="toc 2"/>
    <w:basedOn w:val="Body"/>
    <w:next w:val="Body"/>
    <w:uiPriority w:val="39"/>
    <w:rsid w:val="00786A6C"/>
    <w:pPr>
      <w:tabs>
        <w:tab w:val="left" w:pos="840"/>
        <w:tab w:val="right" w:leader="dot" w:pos="4760"/>
      </w:tabs>
      <w:spacing w:after="0" w:line="220" w:lineRule="exact"/>
      <w:ind w:left="840" w:hanging="840"/>
    </w:pPr>
    <w:rPr>
      <w:noProof/>
      <w:sz w:val="18"/>
    </w:rPr>
  </w:style>
  <w:style w:type="paragraph" w:styleId="TOC3">
    <w:name w:val="toc 3"/>
    <w:basedOn w:val="TOC2"/>
    <w:next w:val="Body"/>
    <w:uiPriority w:val="39"/>
    <w:rsid w:val="00786A6C"/>
  </w:style>
  <w:style w:type="paragraph" w:styleId="TOC4">
    <w:name w:val="toc 4"/>
    <w:basedOn w:val="TOC2"/>
    <w:next w:val="Body"/>
    <w:uiPriority w:val="39"/>
    <w:rsid w:val="00786A6C"/>
  </w:style>
  <w:style w:type="paragraph" w:styleId="TOC5">
    <w:name w:val="toc 5"/>
    <w:basedOn w:val="TOC2"/>
    <w:next w:val="Normal"/>
    <w:autoRedefine/>
    <w:uiPriority w:val="39"/>
    <w:rsid w:val="00F2684D"/>
  </w:style>
  <w:style w:type="character" w:styleId="FootnoteReference">
    <w:name w:val="footnote reference"/>
    <w:basedOn w:val="DefaultParagraphFont"/>
    <w:semiHidden/>
    <w:rsid w:val="00F2684D"/>
    <w:rPr>
      <w:vertAlign w:val="superscript"/>
    </w:rPr>
  </w:style>
  <w:style w:type="paragraph" w:customStyle="1" w:styleId="Tabletitle">
    <w:name w:val="Table title"/>
    <w:basedOn w:val="Bodycolor"/>
    <w:next w:val="Tabledescription"/>
    <w:rsid w:val="00940D14"/>
    <w:pPr>
      <w:keepNext/>
      <w:numPr>
        <w:numId w:val="3"/>
      </w:numPr>
      <w:spacing w:after="0" w:line="220" w:lineRule="exact"/>
      <w:ind w:left="360"/>
      <w:jc w:val="center"/>
    </w:pPr>
    <w:rPr>
      <w:b/>
      <w:sz w:val="18"/>
    </w:rPr>
  </w:style>
  <w:style w:type="paragraph" w:customStyle="1" w:styleId="Tablenotewide">
    <w:name w:val="Table note wide"/>
    <w:basedOn w:val="Body"/>
    <w:rsid w:val="00F2684D"/>
    <w:pPr>
      <w:numPr>
        <w:numId w:val="9"/>
      </w:numPr>
      <w:tabs>
        <w:tab w:val="clear" w:pos="-1640"/>
        <w:tab w:val="left" w:pos="-1380"/>
        <w:tab w:val="num" w:pos="360"/>
      </w:tabs>
      <w:spacing w:before="60" w:after="0" w:line="200" w:lineRule="exact"/>
      <w:ind w:left="0" w:firstLine="360"/>
    </w:pPr>
    <w:rPr>
      <w:rFonts w:cs="Times New Roman"/>
      <w:sz w:val="16"/>
    </w:rPr>
  </w:style>
  <w:style w:type="paragraph" w:customStyle="1" w:styleId="Figuretitle">
    <w:name w:val="Figure title"/>
    <w:basedOn w:val="Body"/>
    <w:next w:val="Body"/>
    <w:rsid w:val="0088495B"/>
    <w:pPr>
      <w:numPr>
        <w:numId w:val="30"/>
      </w:numPr>
      <w:spacing w:line="220" w:lineRule="exact"/>
    </w:pPr>
    <w:rPr>
      <w:b/>
      <w:sz w:val="18"/>
    </w:rPr>
  </w:style>
  <w:style w:type="paragraph" w:customStyle="1" w:styleId="Equationnumber">
    <w:name w:val="Equation number"/>
    <w:basedOn w:val="Bodycolor"/>
    <w:next w:val="Body"/>
    <w:rsid w:val="00A71D9D"/>
    <w:pPr>
      <w:framePr w:hSpace="180" w:vSpace="180" w:wrap="around" w:vAnchor="text" w:hAnchor="page" w:x="10601" w:y="81"/>
      <w:numPr>
        <w:numId w:val="12"/>
      </w:numPr>
      <w:tabs>
        <w:tab w:val="left" w:pos="360"/>
      </w:tabs>
      <w:spacing w:after="0" w:line="100" w:lineRule="atLeast"/>
      <w:ind w:left="0" w:firstLine="360"/>
    </w:pPr>
    <w:rPr>
      <w:b/>
      <w:sz w:val="18"/>
    </w:rPr>
  </w:style>
  <w:style w:type="character" w:customStyle="1" w:styleId="Tablenotereference">
    <w:name w:val="Table note reference"/>
    <w:rsid w:val="00F2684D"/>
    <w:rPr>
      <w:color w:val="0000FF"/>
      <w:u w:val="single"/>
      <w:vertAlign w:val="superscript"/>
    </w:rPr>
  </w:style>
  <w:style w:type="paragraph" w:customStyle="1" w:styleId="Heading1Landscape">
    <w:name w:val="Heading 1 Landscape"/>
    <w:basedOn w:val="Heading1"/>
    <w:next w:val="Body"/>
    <w:rsid w:val="00F2684D"/>
    <w:pPr>
      <w:tabs>
        <w:tab w:val="left" w:pos="500"/>
      </w:tabs>
      <w:ind w:left="500"/>
    </w:pPr>
  </w:style>
  <w:style w:type="character" w:customStyle="1" w:styleId="Heading50">
    <w:name w:val="Heading5"/>
    <w:basedOn w:val="CharColor"/>
    <w:rsid w:val="008C46B5"/>
    <w:rPr>
      <w:rFonts w:ascii="Arial" w:hAnsi="Arial"/>
      <w:b/>
      <w:color w:val="005042"/>
      <w:sz w:val="20"/>
    </w:rPr>
  </w:style>
  <w:style w:type="character" w:customStyle="1" w:styleId="CharColor">
    <w:name w:val="CharColor"/>
    <w:basedOn w:val="DefaultParagraphFont"/>
    <w:semiHidden/>
    <w:rsid w:val="008B4350"/>
    <w:rPr>
      <w:color w:val="005042"/>
    </w:rPr>
  </w:style>
  <w:style w:type="paragraph" w:customStyle="1" w:styleId="zFooterTopCenter">
    <w:name w:val="z_Footer TopCenter"/>
    <w:basedOn w:val="Tabletitleunnumbered"/>
    <w:semiHidden/>
    <w:rsid w:val="00D75B1C"/>
    <w:pPr>
      <w:keepNext w:val="0"/>
      <w:framePr w:wrap="around" w:vAnchor="text" w:hAnchor="text" w:y="1"/>
      <w:spacing w:line="240" w:lineRule="auto"/>
      <w:suppressOverlap/>
    </w:pPr>
    <w:rPr>
      <w:b w:val="0"/>
      <w:color w:val="auto"/>
      <w:sz w:val="10"/>
    </w:rPr>
  </w:style>
  <w:style w:type="paragraph" w:customStyle="1" w:styleId="Unorderedlist">
    <w:name w:val="Unordered list"/>
    <w:basedOn w:val="Body"/>
    <w:rsid w:val="00FC0B66"/>
    <w:pPr>
      <w:numPr>
        <w:numId w:val="10"/>
      </w:numPr>
      <w:spacing w:before="80" w:after="0"/>
      <w:ind w:left="360" w:hanging="360"/>
    </w:pPr>
  </w:style>
  <w:style w:type="paragraph" w:customStyle="1" w:styleId="Figurenotepara">
    <w:name w:val="Figure note para"/>
    <w:basedOn w:val="Figurenote"/>
    <w:rsid w:val="00FC08E8"/>
    <w:pPr>
      <w:ind w:left="720"/>
    </w:pPr>
  </w:style>
  <w:style w:type="paragraph" w:customStyle="1" w:styleId="Heading1Legal">
    <w:name w:val="Heading 1 Legal"/>
    <w:basedOn w:val="Heading1"/>
    <w:next w:val="Legalbody"/>
    <w:rsid w:val="00F2684D"/>
    <w:pPr>
      <w:tabs>
        <w:tab w:val="left" w:pos="500"/>
      </w:tabs>
      <w:spacing w:before="0"/>
      <w:ind w:left="500"/>
    </w:pPr>
  </w:style>
  <w:style w:type="paragraph" w:customStyle="1" w:styleId="Referencelist">
    <w:name w:val="Reference list"/>
    <w:basedOn w:val="Body"/>
    <w:rsid w:val="00F2684D"/>
    <w:pPr>
      <w:numPr>
        <w:numId w:val="7"/>
      </w:numPr>
      <w:tabs>
        <w:tab w:val="clear" w:pos="500"/>
        <w:tab w:val="num" w:pos="360"/>
      </w:tabs>
      <w:ind w:left="0" w:firstLine="360"/>
    </w:pPr>
    <w:rPr>
      <w:bCs/>
    </w:rPr>
  </w:style>
  <w:style w:type="paragraph" w:customStyle="1" w:styleId="Plainlist">
    <w:name w:val="Plain list"/>
    <w:basedOn w:val="Body"/>
    <w:rsid w:val="00F2684D"/>
    <w:pPr>
      <w:spacing w:before="80" w:after="0"/>
      <w:ind w:left="360"/>
    </w:pPr>
  </w:style>
  <w:style w:type="paragraph" w:customStyle="1" w:styleId="Plainlist2">
    <w:name w:val="Plain list 2"/>
    <w:basedOn w:val="Plainlist"/>
    <w:rsid w:val="00F2684D"/>
    <w:pPr>
      <w:ind w:left="620"/>
    </w:pPr>
  </w:style>
  <w:style w:type="character" w:customStyle="1" w:styleId="Inlinecode">
    <w:name w:val="Inline code"/>
    <w:basedOn w:val="DefaultParagraphFont"/>
    <w:rsid w:val="009131A6"/>
    <w:rPr>
      <w:rFonts w:ascii="Courier New" w:hAnsi="Courier New"/>
      <w:noProof/>
      <w:spacing w:val="12"/>
      <w:w w:val="66"/>
      <w:lang w:val="en-US"/>
    </w:rPr>
  </w:style>
  <w:style w:type="paragraph" w:customStyle="1" w:styleId="Tablehead">
    <w:name w:val="Table head"/>
    <w:basedOn w:val="Tablebody"/>
    <w:rsid w:val="00F2684D"/>
    <w:rPr>
      <w:b/>
    </w:rPr>
  </w:style>
  <w:style w:type="paragraph" w:customStyle="1" w:styleId="Tabletitleunnumbered">
    <w:name w:val="Table title unnumbered"/>
    <w:basedOn w:val="Tabletitle"/>
    <w:rsid w:val="00F2684D"/>
    <w:pPr>
      <w:numPr>
        <w:numId w:val="0"/>
      </w:numPr>
      <w:spacing w:before="0"/>
    </w:pPr>
    <w:rPr>
      <w:bCs/>
    </w:rPr>
  </w:style>
  <w:style w:type="paragraph" w:customStyle="1" w:styleId="Codelistingwide">
    <w:name w:val="Code listing wide"/>
    <w:basedOn w:val="Codelisting"/>
    <w:rsid w:val="00F2684D"/>
    <w:pPr>
      <w:numPr>
        <w:numId w:val="2"/>
      </w:numPr>
      <w:tabs>
        <w:tab w:val="clear" w:pos="-1500"/>
        <w:tab w:val="left" w:pos="-1000"/>
        <w:tab w:val="left" w:pos="-500"/>
        <w:tab w:val="left" w:pos="0"/>
        <w:tab w:val="left" w:pos="500"/>
      </w:tabs>
      <w:ind w:left="720" w:hanging="360"/>
    </w:pPr>
  </w:style>
  <w:style w:type="paragraph" w:customStyle="1" w:styleId="Tabledescriptionwide">
    <w:name w:val="Table description wide"/>
    <w:basedOn w:val="Tabledescription"/>
    <w:rsid w:val="00F2684D"/>
    <w:pPr>
      <w:ind w:left="-2000"/>
    </w:pPr>
  </w:style>
  <w:style w:type="paragraph" w:styleId="Index1">
    <w:name w:val="index 1"/>
    <w:next w:val="Normal"/>
    <w:autoRedefine/>
    <w:semiHidden/>
    <w:rsid w:val="00F2684D"/>
    <w:pPr>
      <w:tabs>
        <w:tab w:val="left" w:leader="dot" w:pos="4640"/>
      </w:tabs>
    </w:pPr>
    <w:rPr>
      <w:rFonts w:ascii="Arial" w:hAnsi="Arial"/>
      <w:sz w:val="18"/>
    </w:rPr>
  </w:style>
  <w:style w:type="paragraph" w:styleId="Index2">
    <w:name w:val="index 2"/>
    <w:basedOn w:val="Index1"/>
    <w:semiHidden/>
    <w:rsid w:val="00F2684D"/>
    <w:pPr>
      <w:ind w:left="360"/>
    </w:pPr>
  </w:style>
  <w:style w:type="paragraph" w:styleId="Index3">
    <w:name w:val="index 3"/>
    <w:basedOn w:val="Index1"/>
    <w:semiHidden/>
    <w:rsid w:val="00F2684D"/>
    <w:pPr>
      <w:ind w:left="720"/>
    </w:pPr>
  </w:style>
  <w:style w:type="paragraph" w:styleId="Index4">
    <w:name w:val="index 4"/>
    <w:basedOn w:val="Index1"/>
    <w:semiHidden/>
    <w:rsid w:val="00F2684D"/>
    <w:pPr>
      <w:ind w:left="1080"/>
    </w:pPr>
  </w:style>
  <w:style w:type="paragraph" w:styleId="IndexHeading">
    <w:name w:val="index heading"/>
    <w:next w:val="Index1"/>
    <w:semiHidden/>
    <w:rsid w:val="00F2684D"/>
    <w:pPr>
      <w:spacing w:before="120"/>
    </w:pPr>
    <w:rPr>
      <w:rFonts w:ascii="Arial" w:hAnsi="Arial"/>
      <w:b/>
      <w:bCs/>
    </w:rPr>
  </w:style>
  <w:style w:type="paragraph" w:customStyle="1" w:styleId="zHFAuto">
    <w:name w:val="z_HF Auto"/>
    <w:basedOn w:val="Body"/>
    <w:semiHidden/>
    <w:rsid w:val="00F2684D"/>
    <w:pPr>
      <w:spacing w:after="0"/>
    </w:pPr>
  </w:style>
  <w:style w:type="paragraph" w:customStyle="1" w:styleId="HeadingNotes">
    <w:name w:val="Heading Notes"/>
    <w:basedOn w:val="Heading1"/>
    <w:semiHidden/>
    <w:rsid w:val="00F2684D"/>
    <w:pPr>
      <w:pBdr>
        <w:bottom w:val="none" w:sz="0" w:space="0" w:color="auto"/>
      </w:pBdr>
      <w:ind w:left="-2000"/>
      <w:jc w:val="center"/>
      <w:outlineLvl w:val="9"/>
    </w:pPr>
    <w:rPr>
      <w:sz w:val="36"/>
    </w:rPr>
  </w:style>
  <w:style w:type="paragraph" w:customStyle="1" w:styleId="Heading2Legal">
    <w:name w:val="Heading 2 Legal"/>
    <w:basedOn w:val="Heading2"/>
    <w:next w:val="Legalbody"/>
    <w:rsid w:val="00F2684D"/>
    <w:pPr>
      <w:tabs>
        <w:tab w:val="left" w:pos="700"/>
      </w:tabs>
      <w:ind w:left="700"/>
    </w:pPr>
  </w:style>
  <w:style w:type="paragraph" w:customStyle="1" w:styleId="Tableheadlegal">
    <w:name w:val="Table head legal"/>
    <w:basedOn w:val="Tablehead"/>
    <w:rsid w:val="00743C2D"/>
    <w:pPr>
      <w:spacing w:after="40" w:line="180" w:lineRule="exact"/>
    </w:pPr>
    <w:rPr>
      <w:sz w:val="14"/>
    </w:rPr>
  </w:style>
  <w:style w:type="paragraph" w:customStyle="1" w:styleId="zBackPageFooterBold">
    <w:name w:val="z_BackPage Footer Bold"/>
    <w:basedOn w:val="zHFAuto"/>
    <w:semiHidden/>
    <w:rsid w:val="00771CE9"/>
    <w:pPr>
      <w:tabs>
        <w:tab w:val="right" w:pos="4760"/>
      </w:tabs>
      <w:spacing w:after="40"/>
    </w:pPr>
    <w:rPr>
      <w:b/>
      <w:bCs/>
      <w:sz w:val="15"/>
    </w:rPr>
  </w:style>
  <w:style w:type="paragraph" w:customStyle="1" w:styleId="zBackPageFooterBorder">
    <w:name w:val="z_BackPage Footer Border"/>
    <w:basedOn w:val="zHFAuto"/>
    <w:semiHidden/>
    <w:rsid w:val="00F2684D"/>
    <w:pPr>
      <w:pBdr>
        <w:top w:val="single" w:sz="2" w:space="1" w:color="000000"/>
        <w:bottom w:val="single" w:sz="2" w:space="1" w:color="000000"/>
      </w:pBdr>
    </w:pPr>
    <w:rPr>
      <w:sz w:val="12"/>
    </w:rPr>
  </w:style>
  <w:style w:type="paragraph" w:customStyle="1" w:styleId="zBackPageFooterBottomRight">
    <w:name w:val="z_BackPage Footer BottomRight"/>
    <w:basedOn w:val="zHFAuto"/>
    <w:semiHidden/>
    <w:rsid w:val="00F2684D"/>
    <w:pPr>
      <w:spacing w:after="60"/>
      <w:jc w:val="right"/>
    </w:pPr>
    <w:rPr>
      <w:rFonts w:cs="Times New Roman"/>
      <w:b/>
      <w:sz w:val="12"/>
    </w:rPr>
  </w:style>
  <w:style w:type="paragraph" w:customStyle="1" w:styleId="zBackPageFooterLeft">
    <w:name w:val="z_BackPage Footer Left"/>
    <w:basedOn w:val="zHFAuto"/>
    <w:semiHidden/>
    <w:rsid w:val="00F2684D"/>
    <w:pPr>
      <w:spacing w:before="120" w:after="120" w:line="140" w:lineRule="exact"/>
    </w:pPr>
    <w:rPr>
      <w:sz w:val="12"/>
    </w:rPr>
  </w:style>
  <w:style w:type="paragraph" w:customStyle="1" w:styleId="zHFMainColor">
    <w:name w:val="z_HF MainColor"/>
    <w:basedOn w:val="Bodycolor"/>
    <w:semiHidden/>
    <w:rsid w:val="00F2684D"/>
    <w:pPr>
      <w:spacing w:after="0"/>
    </w:pPr>
  </w:style>
  <w:style w:type="paragraph" w:customStyle="1" w:styleId="zFooterBottomCenter">
    <w:name w:val="z_Footer BottomCenter"/>
    <w:basedOn w:val="zHFMainColor"/>
    <w:semiHidden/>
    <w:rsid w:val="008C46B5"/>
    <w:pPr>
      <w:jc w:val="center"/>
    </w:pPr>
    <w:rPr>
      <w:b/>
      <w:sz w:val="16"/>
    </w:rPr>
  </w:style>
  <w:style w:type="paragraph" w:customStyle="1" w:styleId="zFooterBottomLeft">
    <w:name w:val="z_Footer BottomLeft"/>
    <w:basedOn w:val="zHFMainColor"/>
    <w:semiHidden/>
    <w:rsid w:val="008C46B5"/>
    <w:rPr>
      <w:b/>
      <w:sz w:val="16"/>
    </w:rPr>
  </w:style>
  <w:style w:type="paragraph" w:customStyle="1" w:styleId="zFooterBottomRight">
    <w:name w:val="z_Footer BottomRight"/>
    <w:basedOn w:val="zHFMainColor"/>
    <w:semiHidden/>
    <w:rsid w:val="008C46B5"/>
    <w:pPr>
      <w:jc w:val="right"/>
    </w:pPr>
    <w:rPr>
      <w:b/>
      <w:sz w:val="16"/>
    </w:rPr>
  </w:style>
  <w:style w:type="paragraph" w:customStyle="1" w:styleId="zFooterContinued">
    <w:name w:val="z_Footer Continued"/>
    <w:basedOn w:val="zHFMainColor"/>
    <w:semiHidden/>
    <w:rsid w:val="008C46B5"/>
    <w:pPr>
      <w:spacing w:after="120"/>
    </w:pPr>
    <w:rPr>
      <w:b/>
    </w:rPr>
  </w:style>
  <w:style w:type="paragraph" w:customStyle="1" w:styleId="zFooterInfo">
    <w:name w:val="z_Footer Info"/>
    <w:basedOn w:val="zHFAuto"/>
    <w:semiHidden/>
    <w:rsid w:val="00F2684D"/>
    <w:pPr>
      <w:spacing w:after="100"/>
    </w:pPr>
  </w:style>
  <w:style w:type="paragraph" w:customStyle="1" w:styleId="zFooterInfoTitle">
    <w:name w:val="z_Footer InfoTitle"/>
    <w:basedOn w:val="zHFMainColor"/>
    <w:semiHidden/>
    <w:rsid w:val="008C46B5"/>
    <w:pPr>
      <w:framePr w:wrap="auto" w:vAnchor="page" w:hAnchor="page" w:x="1001" w:y="13701"/>
      <w:spacing w:after="100"/>
      <w:suppressOverlap/>
    </w:pPr>
    <w:rPr>
      <w:b/>
      <w:bCs/>
      <w:sz w:val="28"/>
    </w:rPr>
  </w:style>
  <w:style w:type="paragraph" w:customStyle="1" w:styleId="zFooterTopLeft">
    <w:name w:val="z_Footer TopLeft"/>
    <w:basedOn w:val="zHFAuto"/>
    <w:semiHidden/>
    <w:rsid w:val="00F2684D"/>
    <w:rPr>
      <w:sz w:val="10"/>
    </w:rPr>
  </w:style>
  <w:style w:type="paragraph" w:customStyle="1" w:styleId="zFooterTopRight">
    <w:name w:val="z_Footer TopRight"/>
    <w:basedOn w:val="zHFAuto"/>
    <w:semiHidden/>
    <w:rsid w:val="00F2684D"/>
    <w:pPr>
      <w:jc w:val="right"/>
    </w:pPr>
    <w:rPr>
      <w:sz w:val="10"/>
    </w:rPr>
  </w:style>
  <w:style w:type="paragraph" w:customStyle="1" w:styleId="zFrontPageHeaderBottomLeft">
    <w:name w:val="z_FrontPage Header BottomLeft"/>
    <w:basedOn w:val="Bodycolor"/>
    <w:semiHidden/>
    <w:rsid w:val="008C46B5"/>
    <w:pPr>
      <w:framePr w:wrap="auto" w:vAnchor="page" w:hAnchor="page" w:x="1001" w:y="701"/>
      <w:spacing w:after="0" w:line="260" w:lineRule="exact"/>
      <w:suppressOverlap/>
    </w:pPr>
    <w:rPr>
      <w:b/>
      <w:bCs/>
    </w:rPr>
  </w:style>
  <w:style w:type="paragraph" w:customStyle="1" w:styleId="zFrontPageHeaderBottomRight">
    <w:name w:val="z_FrontPage Header BottomRight"/>
    <w:basedOn w:val="Bodycolor"/>
    <w:semiHidden/>
    <w:rsid w:val="008C46B5"/>
    <w:pPr>
      <w:framePr w:wrap="auto" w:vAnchor="page" w:hAnchor="page" w:x="1001" w:y="701"/>
      <w:spacing w:after="0" w:line="260" w:lineRule="exact"/>
      <w:suppressOverlap/>
      <w:jc w:val="right"/>
    </w:pPr>
    <w:rPr>
      <w:b/>
      <w:bCs/>
    </w:rPr>
  </w:style>
  <w:style w:type="paragraph" w:customStyle="1" w:styleId="zFrontPageHeaderCenterLeft">
    <w:name w:val="z_FrontPage Header CenterLeft"/>
    <w:basedOn w:val="Bodycolor"/>
    <w:semiHidden/>
    <w:rsid w:val="008C46B5"/>
    <w:pPr>
      <w:framePr w:wrap="auto" w:vAnchor="page" w:hAnchor="page" w:x="1001" w:y="701"/>
      <w:spacing w:after="0" w:line="300" w:lineRule="exact"/>
      <w:suppressOverlap/>
    </w:pPr>
    <w:rPr>
      <w:b/>
      <w:sz w:val="26"/>
    </w:rPr>
  </w:style>
  <w:style w:type="paragraph" w:customStyle="1" w:styleId="zFrontPageHeaderTopLeft">
    <w:name w:val="z_FrontPage Header TopLeft"/>
    <w:basedOn w:val="Bodycolor"/>
    <w:autoRedefine/>
    <w:semiHidden/>
    <w:rsid w:val="008C46B5"/>
    <w:pPr>
      <w:framePr w:wrap="auto" w:vAnchor="page" w:hAnchor="page" w:x="1001" w:y="701"/>
      <w:spacing w:after="0" w:line="560" w:lineRule="exact"/>
      <w:suppressOverlap/>
    </w:pPr>
    <w:rPr>
      <w:b/>
      <w:bCs/>
      <w:sz w:val="50"/>
    </w:rPr>
  </w:style>
  <w:style w:type="paragraph" w:customStyle="1" w:styleId="zHeaderBottomRight">
    <w:name w:val="z_Header BottomRight"/>
    <w:basedOn w:val="Bodycolor"/>
    <w:semiHidden/>
    <w:rsid w:val="008C46B5"/>
    <w:pPr>
      <w:jc w:val="right"/>
    </w:pPr>
    <w:rPr>
      <w:b/>
      <w:bCs/>
    </w:rPr>
  </w:style>
  <w:style w:type="paragraph" w:customStyle="1" w:styleId="zHeaderTopLeft">
    <w:name w:val="z_Header TopLeft"/>
    <w:basedOn w:val="Bodycolor"/>
    <w:semiHidden/>
    <w:rsid w:val="008C46B5"/>
    <w:pPr>
      <w:spacing w:beforeAutospacing="1" w:after="0"/>
    </w:pPr>
    <w:rPr>
      <w:b/>
      <w:sz w:val="24"/>
    </w:rPr>
  </w:style>
  <w:style w:type="paragraph" w:customStyle="1" w:styleId="zHeaderTopRight">
    <w:name w:val="z_Header TopRight"/>
    <w:basedOn w:val="Bodycolor"/>
    <w:semiHidden/>
    <w:rsid w:val="008C46B5"/>
    <w:pPr>
      <w:spacing w:after="0"/>
      <w:jc w:val="right"/>
    </w:pPr>
    <w:rPr>
      <w:b/>
      <w:bCs/>
      <w:sz w:val="40"/>
    </w:rPr>
  </w:style>
  <w:style w:type="paragraph" w:customStyle="1" w:styleId="zHeaderBottomLeft">
    <w:name w:val="z_Header BottomLeft"/>
    <w:basedOn w:val="zHeaderBottomRight"/>
    <w:semiHidden/>
    <w:rsid w:val="008C46B5"/>
    <w:pPr>
      <w:jc w:val="left"/>
    </w:pPr>
  </w:style>
  <w:style w:type="paragraph" w:customStyle="1" w:styleId="Graphicanchor">
    <w:name w:val="Graphic anchor"/>
    <w:basedOn w:val="Body"/>
    <w:rsid w:val="00F2684D"/>
    <w:pPr>
      <w:keepNext/>
      <w:spacing w:before="120" w:line="250" w:lineRule="atLeast"/>
      <w:jc w:val="center"/>
    </w:pPr>
  </w:style>
  <w:style w:type="paragraph" w:customStyle="1" w:styleId="Rowhead1">
    <w:name w:val="Rowhead 1"/>
    <w:basedOn w:val="Bodycolor"/>
    <w:rsid w:val="008C46B5"/>
    <w:pPr>
      <w:spacing w:after="60" w:line="220" w:lineRule="exact"/>
    </w:pPr>
    <w:rPr>
      <w:b/>
      <w:sz w:val="18"/>
    </w:rPr>
  </w:style>
  <w:style w:type="paragraph" w:customStyle="1" w:styleId="Rowhead2">
    <w:name w:val="Rowhead 2"/>
    <w:basedOn w:val="Bodycolor"/>
    <w:rsid w:val="008C46B5"/>
    <w:pPr>
      <w:spacing w:after="60" w:line="220" w:lineRule="exact"/>
    </w:pPr>
    <w:rPr>
      <w:sz w:val="18"/>
    </w:rPr>
  </w:style>
  <w:style w:type="paragraph" w:customStyle="1" w:styleId="Rowhead3">
    <w:name w:val="Rowhead 3"/>
    <w:basedOn w:val="Bodycolor"/>
    <w:rsid w:val="008C46B5"/>
    <w:pPr>
      <w:spacing w:after="60" w:line="220" w:lineRule="exact"/>
    </w:pPr>
    <w:rPr>
      <w:i/>
      <w:sz w:val="18"/>
    </w:rPr>
  </w:style>
  <w:style w:type="paragraph" w:styleId="Header">
    <w:name w:val="header"/>
    <w:basedOn w:val="Normal"/>
    <w:semiHidden/>
    <w:rsid w:val="00F2684D"/>
    <w:pPr>
      <w:tabs>
        <w:tab w:val="center" w:pos="4320"/>
        <w:tab w:val="right" w:pos="8640"/>
      </w:tabs>
    </w:pPr>
  </w:style>
  <w:style w:type="paragraph" w:styleId="Footer">
    <w:name w:val="footer"/>
    <w:basedOn w:val="Normal"/>
    <w:semiHidden/>
    <w:rsid w:val="00F2684D"/>
    <w:pPr>
      <w:tabs>
        <w:tab w:val="center" w:pos="4320"/>
        <w:tab w:val="right" w:pos="8640"/>
      </w:tabs>
    </w:pPr>
  </w:style>
  <w:style w:type="paragraph" w:styleId="ListBullet">
    <w:name w:val="List Bullet"/>
    <w:basedOn w:val="Normal"/>
    <w:semiHidden/>
    <w:rsid w:val="00F2684D"/>
    <w:pPr>
      <w:tabs>
        <w:tab w:val="num" w:pos="360"/>
      </w:tabs>
    </w:pPr>
  </w:style>
  <w:style w:type="paragraph" w:styleId="TOC6">
    <w:name w:val="toc 6"/>
    <w:basedOn w:val="Normal"/>
    <w:next w:val="Normal"/>
    <w:autoRedefine/>
    <w:uiPriority w:val="39"/>
    <w:rsid w:val="000412D0"/>
    <w:pPr>
      <w:ind w:left="1000"/>
    </w:pPr>
  </w:style>
  <w:style w:type="paragraph" w:styleId="TOC7">
    <w:name w:val="toc 7"/>
    <w:basedOn w:val="Normal"/>
    <w:next w:val="Normal"/>
    <w:autoRedefine/>
    <w:uiPriority w:val="39"/>
    <w:rsid w:val="000412D0"/>
    <w:pPr>
      <w:ind w:left="1200"/>
    </w:pPr>
  </w:style>
  <w:style w:type="paragraph" w:styleId="TOC8">
    <w:name w:val="toc 8"/>
    <w:basedOn w:val="Normal"/>
    <w:next w:val="Normal"/>
    <w:autoRedefine/>
    <w:uiPriority w:val="39"/>
    <w:rsid w:val="000412D0"/>
    <w:pPr>
      <w:ind w:left="1400"/>
    </w:pPr>
  </w:style>
  <w:style w:type="paragraph" w:styleId="TOC9">
    <w:name w:val="toc 9"/>
    <w:basedOn w:val="Normal"/>
    <w:next w:val="Normal"/>
    <w:autoRedefine/>
    <w:uiPriority w:val="39"/>
    <w:rsid w:val="000412D0"/>
    <w:pPr>
      <w:ind w:left="1600"/>
    </w:pPr>
  </w:style>
  <w:style w:type="paragraph" w:styleId="TableofFigures">
    <w:name w:val="table of figures"/>
    <w:basedOn w:val="Body"/>
    <w:next w:val="Body"/>
    <w:uiPriority w:val="99"/>
    <w:rsid w:val="00A14990"/>
    <w:pPr>
      <w:tabs>
        <w:tab w:val="left" w:pos="900"/>
        <w:tab w:val="right" w:leader="dot" w:pos="4760"/>
      </w:tabs>
      <w:spacing w:before="40" w:after="20" w:line="220" w:lineRule="exact"/>
      <w:ind w:left="900" w:hanging="900"/>
    </w:pPr>
    <w:rPr>
      <w:noProof/>
      <w:sz w:val="18"/>
    </w:rPr>
  </w:style>
  <w:style w:type="paragraph" w:customStyle="1" w:styleId="Equationframe">
    <w:name w:val="Equation frame"/>
    <w:basedOn w:val="Tabletitleunnumbered"/>
    <w:semiHidden/>
    <w:rsid w:val="003B459C"/>
    <w:pPr>
      <w:keepNext w:val="0"/>
      <w:framePr w:wrap="notBeside" w:vAnchor="text" w:hAnchor="text" w:y="1"/>
      <w:spacing w:line="250" w:lineRule="atLeast"/>
      <w:suppressOverlap/>
    </w:pPr>
    <w:rPr>
      <w:b w:val="0"/>
      <w:color w:val="auto"/>
      <w:sz w:val="20"/>
    </w:rPr>
  </w:style>
  <w:style w:type="paragraph" w:customStyle="1" w:styleId="Comment">
    <w:name w:val="Comment"/>
    <w:basedOn w:val="Body"/>
    <w:rsid w:val="009131A6"/>
    <w:rPr>
      <w:vanish/>
      <w:color w:val="00CC00"/>
      <w:u w:val="single"/>
    </w:rPr>
  </w:style>
  <w:style w:type="paragraph" w:customStyle="1" w:styleId="Advisorychange">
    <w:name w:val="Advisory change"/>
    <w:basedOn w:val="Body"/>
    <w:rsid w:val="00523C91"/>
    <w:rPr>
      <w:vanish/>
      <w:color w:val="007FFF"/>
      <w:u w:val="single"/>
    </w:rPr>
  </w:style>
  <w:style w:type="paragraph" w:customStyle="1" w:styleId="Mandatorychange">
    <w:name w:val="Mandatory change"/>
    <w:basedOn w:val="Body"/>
    <w:rsid w:val="009131A6"/>
    <w:rPr>
      <w:vanish/>
      <w:color w:val="CC1AB3"/>
      <w:u w:val="single"/>
    </w:rPr>
  </w:style>
  <w:style w:type="paragraph" w:customStyle="1" w:styleId="FeatureApplicationlist">
    <w:name w:val="Feature Application list"/>
    <w:basedOn w:val="Body"/>
    <w:semiHidden/>
    <w:rsid w:val="00F52063"/>
    <w:pPr>
      <w:numPr>
        <w:numId w:val="11"/>
      </w:numPr>
      <w:tabs>
        <w:tab w:val="clear" w:pos="300"/>
        <w:tab w:val="num" w:pos="360"/>
      </w:tabs>
      <w:spacing w:before="40" w:after="0"/>
      <w:ind w:left="0" w:firstLine="0"/>
    </w:pPr>
  </w:style>
  <w:style w:type="paragraph" w:customStyle="1" w:styleId="Equationanchor">
    <w:name w:val="Equation anchor"/>
    <w:basedOn w:val="Body"/>
    <w:rsid w:val="00771CE9"/>
    <w:pPr>
      <w:spacing w:after="0" w:line="100" w:lineRule="exact"/>
    </w:pPr>
  </w:style>
  <w:style w:type="paragraph" w:customStyle="1" w:styleId="Anchor">
    <w:name w:val="Anchor"/>
    <w:basedOn w:val="Body"/>
    <w:rsid w:val="00523C91"/>
    <w:pPr>
      <w:spacing w:before="120" w:line="40" w:lineRule="exact"/>
    </w:pPr>
  </w:style>
  <w:style w:type="paragraph" w:customStyle="1" w:styleId="Tablenotelegal">
    <w:name w:val="Table note legal"/>
    <w:basedOn w:val="Legalbody"/>
    <w:rsid w:val="000662D0"/>
    <w:pPr>
      <w:numPr>
        <w:numId w:val="13"/>
      </w:numPr>
      <w:tabs>
        <w:tab w:val="clear" w:pos="320"/>
        <w:tab w:val="num" w:pos="360"/>
      </w:tabs>
      <w:spacing w:line="140" w:lineRule="exact"/>
      <w:ind w:left="0" w:firstLine="360"/>
    </w:pPr>
    <w:rPr>
      <w:sz w:val="12"/>
    </w:rPr>
  </w:style>
  <w:style w:type="paragraph" w:styleId="BalloonText">
    <w:name w:val="Balloon Text"/>
    <w:basedOn w:val="Normal"/>
    <w:link w:val="BalloonTextChar"/>
    <w:semiHidden/>
    <w:rsid w:val="00D42467"/>
    <w:rPr>
      <w:rFonts w:ascii="Tahoma" w:hAnsi="Tahoma" w:cs="Tahoma"/>
      <w:sz w:val="16"/>
      <w:szCs w:val="16"/>
    </w:rPr>
  </w:style>
  <w:style w:type="character" w:customStyle="1" w:styleId="BalloonTextChar">
    <w:name w:val="Balloon Text Char"/>
    <w:basedOn w:val="DefaultParagraphFont"/>
    <w:link w:val="BalloonText"/>
    <w:semiHidden/>
    <w:rsid w:val="00934E41"/>
    <w:rPr>
      <w:rFonts w:ascii="Tahoma" w:hAnsi="Tahoma" w:cs="Tahoma"/>
      <w:sz w:val="16"/>
      <w:szCs w:val="16"/>
    </w:rPr>
  </w:style>
  <w:style w:type="table" w:styleId="TableGrid">
    <w:name w:val="Table Grid"/>
    <w:basedOn w:val="TableNormal"/>
    <w:rsid w:val="00246E20"/>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customStyle="1" w:styleId="NXP">
    <w:name w:val="NXP"/>
    <w:basedOn w:val="Legalbody"/>
    <w:link w:val="NXPChar"/>
    <w:rsid w:val="00CD71CD"/>
    <w:rPr>
      <w:rFonts w:cs="Times New Roman"/>
    </w:rPr>
  </w:style>
  <w:style w:type="character" w:customStyle="1" w:styleId="BodyChar">
    <w:name w:val="Body Char"/>
    <w:basedOn w:val="DefaultParagraphFont"/>
    <w:link w:val="Body"/>
    <w:uiPriority w:val="4"/>
    <w:rsid w:val="00FC0B66"/>
    <w:rPr>
      <w:rFonts w:ascii="Arial" w:hAnsi="Arial" w:cs="Arial"/>
    </w:rPr>
  </w:style>
  <w:style w:type="character" w:customStyle="1" w:styleId="LegalbodyChar">
    <w:name w:val="Legal body Char"/>
    <w:basedOn w:val="BodyChar"/>
    <w:link w:val="Legalbody"/>
    <w:rsid w:val="00CD71CD"/>
    <w:rPr>
      <w:rFonts w:ascii="Arial" w:hAnsi="Arial" w:cs="Arial"/>
      <w:sz w:val="14"/>
    </w:rPr>
  </w:style>
  <w:style w:type="character" w:customStyle="1" w:styleId="NXPChar">
    <w:name w:val="NXP Char"/>
    <w:basedOn w:val="LegalbodyChar"/>
    <w:link w:val="NXP"/>
    <w:rsid w:val="00CD71CD"/>
    <w:rPr>
      <w:rFonts w:ascii="Arial" w:hAnsi="Arial" w:cs="Arial"/>
      <w:sz w:val="14"/>
    </w:rPr>
  </w:style>
  <w:style w:type="paragraph" w:styleId="NormalWeb">
    <w:name w:val="Normal (Web)"/>
    <w:basedOn w:val="Normal"/>
    <w:uiPriority w:val="99"/>
    <w:semiHidden/>
    <w:unhideWhenUsed/>
    <w:rsid w:val="00E85B17"/>
    <w:pPr>
      <w:spacing w:before="100" w:beforeAutospacing="1" w:after="100" w:afterAutospacing="1"/>
    </w:pPr>
    <w:rPr>
      <w:rFonts w:ascii="Times New Roman" w:hAnsi="Times New Roman" w:cs="Times New Roman"/>
      <w:sz w:val="24"/>
      <w:szCs w:val="24"/>
    </w:rPr>
  </w:style>
  <w:style w:type="character" w:styleId="PlaceholderText">
    <w:name w:val="Placeholder Text"/>
    <w:basedOn w:val="DefaultParagraphFont"/>
    <w:uiPriority w:val="99"/>
    <w:semiHidden/>
    <w:rsid w:val="009073CF"/>
    <w:rPr>
      <w:color w:val="808080"/>
    </w:rPr>
  </w:style>
  <w:style w:type="paragraph" w:customStyle="1" w:styleId="TextLevel2">
    <w:name w:val="Text Level 2"/>
    <w:basedOn w:val="Normal"/>
    <w:link w:val="TextLevel2Char"/>
    <w:rsid w:val="00E5606E"/>
    <w:pPr>
      <w:spacing w:after="240"/>
      <w:ind w:left="720"/>
    </w:pPr>
    <w:rPr>
      <w:rFonts w:cs="Times New Roman"/>
      <w:snapToGrid w:val="0"/>
      <w:color w:val="000000"/>
      <w:sz w:val="24"/>
      <w:szCs w:val="24"/>
    </w:rPr>
  </w:style>
  <w:style w:type="character" w:customStyle="1" w:styleId="TextLevel2Char">
    <w:name w:val="Text Level 2 Char"/>
    <w:basedOn w:val="DefaultParagraphFont"/>
    <w:link w:val="TextLevel2"/>
    <w:rsid w:val="00E5606E"/>
    <w:rPr>
      <w:rFonts w:ascii="Arial" w:hAnsi="Arial"/>
      <w:snapToGrid w:val="0"/>
      <w:color w:val="000000"/>
      <w:sz w:val="24"/>
      <w:szCs w:val="24"/>
    </w:rPr>
  </w:style>
  <w:style w:type="character" w:customStyle="1" w:styleId="selectable">
    <w:name w:val="selectable"/>
    <w:basedOn w:val="DefaultParagraphFont"/>
    <w:rsid w:val="00D5591C"/>
  </w:style>
  <w:style w:type="paragraph" w:customStyle="1" w:styleId="Definitions">
    <w:name w:val="Definitions"/>
    <w:basedOn w:val="TextLevel2"/>
    <w:link w:val="DefinitionsChar"/>
    <w:qFormat/>
    <w:rsid w:val="00A7768E"/>
    <w:pPr>
      <w:tabs>
        <w:tab w:val="left" w:pos="1440"/>
      </w:tabs>
      <w:ind w:left="1440" w:hanging="1440"/>
    </w:pPr>
    <w:rPr>
      <w:sz w:val="20"/>
      <w:szCs w:val="20"/>
    </w:rPr>
  </w:style>
  <w:style w:type="character" w:customStyle="1" w:styleId="DefinitionsChar">
    <w:name w:val="Definitions Char"/>
    <w:basedOn w:val="TextLevel2Char"/>
    <w:link w:val="Definitions"/>
    <w:rsid w:val="00A7768E"/>
    <w:rPr>
      <w:rFonts w:ascii="Arial" w:hAnsi="Arial"/>
      <w:snapToGrid w:val="0"/>
      <w:color w:val="000000"/>
      <w:sz w:val="24"/>
      <w:szCs w:val="24"/>
    </w:rPr>
  </w:style>
  <w:style w:type="character" w:customStyle="1" w:styleId="apple-converted-space">
    <w:name w:val="apple-converted-space"/>
    <w:basedOn w:val="DefaultParagraphFont"/>
    <w:rsid w:val="00746445"/>
  </w:style>
  <w:style w:type="paragraph" w:styleId="ListParagraph">
    <w:name w:val="List Paragraph"/>
    <w:basedOn w:val="Normal"/>
    <w:uiPriority w:val="34"/>
    <w:semiHidden/>
    <w:qFormat/>
    <w:rsid w:val="00D27D2B"/>
    <w:pPr>
      <w:ind w:left="720"/>
      <w:contextualSpacing/>
    </w:pPr>
  </w:style>
  <w:style w:type="paragraph" w:styleId="Caption">
    <w:name w:val="caption"/>
    <w:basedOn w:val="Normal"/>
    <w:next w:val="Normal"/>
    <w:semiHidden/>
    <w:unhideWhenUsed/>
    <w:qFormat/>
    <w:rsid w:val="00D27D2B"/>
    <w:pPr>
      <w:spacing w:after="200"/>
    </w:pPr>
    <w:rPr>
      <w:b/>
      <w:bCs/>
      <w:color w:val="4F81BD" w:themeColor="accent1"/>
      <w:sz w:val="18"/>
      <w:szCs w:val="18"/>
    </w:rPr>
  </w:style>
  <w:style w:type="character" w:customStyle="1" w:styleId="Heading1Char">
    <w:name w:val="Heading 1 Char"/>
    <w:basedOn w:val="DefaultParagraphFont"/>
    <w:link w:val="Heading1"/>
    <w:rsid w:val="00D27D2B"/>
    <w:rPr>
      <w:rFonts w:ascii="Arial" w:eastAsiaTheme="majorEastAsia" w:hAnsi="Arial" w:cs="Arial"/>
      <w:b/>
      <w:bCs/>
      <w:color w:val="005042"/>
      <w:sz w:val="28"/>
      <w:szCs w:val="32"/>
    </w:rPr>
  </w:style>
  <w:style w:type="character" w:customStyle="1" w:styleId="Heading2Char">
    <w:name w:val="Heading 2 Char"/>
    <w:basedOn w:val="DefaultParagraphFont"/>
    <w:link w:val="Heading2"/>
    <w:rsid w:val="00CE2264"/>
    <w:rPr>
      <w:rFonts w:ascii="Arial" w:eastAsiaTheme="majorEastAsia" w:hAnsi="Arial" w:cs="Arial"/>
      <w:b/>
      <w:bCs/>
      <w:iCs/>
      <w:color w:val="005042"/>
      <w:sz w:val="24"/>
      <w:szCs w:val="28"/>
    </w:rPr>
  </w:style>
  <w:style w:type="character" w:customStyle="1" w:styleId="Heading3Char">
    <w:name w:val="Heading 3 Char"/>
    <w:basedOn w:val="DefaultParagraphFont"/>
    <w:link w:val="Heading3"/>
    <w:rsid w:val="004E262E"/>
    <w:rPr>
      <w:rFonts w:ascii="Arial" w:eastAsiaTheme="majorEastAsia" w:hAnsi="Arial" w:cs="Arial"/>
      <w:b/>
      <w:bCs/>
      <w:color w:val="005042"/>
      <w:sz w:val="22"/>
      <w:szCs w:val="26"/>
    </w:rPr>
  </w:style>
  <w:style w:type="character" w:customStyle="1" w:styleId="Heading4Char">
    <w:name w:val="Heading 4 Char"/>
    <w:basedOn w:val="DefaultParagraphFont"/>
    <w:link w:val="Heading4"/>
    <w:rsid w:val="00D27D2B"/>
    <w:rPr>
      <w:rFonts w:ascii="Arial" w:eastAsiaTheme="majorEastAsia" w:hAnsi="Arial" w:cs="Arial"/>
      <w:b/>
      <w:bCs/>
      <w:color w:val="005042"/>
      <w:szCs w:val="28"/>
    </w:rPr>
  </w:style>
  <w:style w:type="character" w:customStyle="1" w:styleId="Heading5Char">
    <w:name w:val="Heading 5 Char"/>
    <w:basedOn w:val="DefaultParagraphFont"/>
    <w:link w:val="Heading5"/>
    <w:rsid w:val="00D27D2B"/>
    <w:rPr>
      <w:rFonts w:ascii="Arial" w:eastAsiaTheme="majorEastAsia" w:hAnsi="Arial" w:cs="Arial"/>
      <w:b/>
      <w:color w:val="005042"/>
      <w:szCs w:val="26"/>
    </w:rPr>
  </w:style>
  <w:style w:type="character" w:customStyle="1" w:styleId="Heading6Char">
    <w:name w:val="Heading 6 Char"/>
    <w:basedOn w:val="DefaultParagraphFont"/>
    <w:link w:val="Heading6"/>
    <w:semiHidden/>
    <w:rsid w:val="00D27D2B"/>
    <w:rPr>
      <w:rFonts w:eastAsiaTheme="majorEastAsia" w:cstheme="majorBidi"/>
      <w:b/>
      <w:bCs/>
      <w:sz w:val="22"/>
      <w:szCs w:val="22"/>
    </w:rPr>
  </w:style>
  <w:style w:type="character" w:customStyle="1" w:styleId="Heading7Char">
    <w:name w:val="Heading 7 Char"/>
    <w:basedOn w:val="DefaultParagraphFont"/>
    <w:link w:val="Heading7"/>
    <w:semiHidden/>
    <w:rsid w:val="00D27D2B"/>
    <w:rPr>
      <w:rFonts w:eastAsiaTheme="majorEastAsia" w:cstheme="majorBidi"/>
      <w:sz w:val="24"/>
      <w:szCs w:val="24"/>
    </w:rPr>
  </w:style>
  <w:style w:type="character" w:customStyle="1" w:styleId="Heading8Char">
    <w:name w:val="Heading 8 Char"/>
    <w:basedOn w:val="DefaultParagraphFont"/>
    <w:link w:val="Heading8"/>
    <w:semiHidden/>
    <w:rsid w:val="00D27D2B"/>
    <w:rPr>
      <w:rFonts w:eastAsiaTheme="majorEastAsia" w:cstheme="majorBidi"/>
      <w:i/>
      <w:iCs/>
      <w:sz w:val="24"/>
      <w:szCs w:val="24"/>
    </w:rPr>
  </w:style>
  <w:style w:type="character" w:customStyle="1" w:styleId="Heading9Char">
    <w:name w:val="Heading 9 Char"/>
    <w:basedOn w:val="DefaultParagraphFont"/>
    <w:link w:val="Heading9"/>
    <w:semiHidden/>
    <w:rsid w:val="00D27D2B"/>
    <w:rPr>
      <w:rFonts w:ascii="Arial" w:eastAsiaTheme="majorEastAsia" w:hAnsi="Arial" w:cs="Arial"/>
      <w:sz w:val="22"/>
      <w:szCs w:val="22"/>
    </w:rPr>
  </w:style>
  <w:style w:type="paragraph" w:styleId="Title">
    <w:name w:val="Title"/>
    <w:basedOn w:val="Normal"/>
    <w:next w:val="Normal"/>
    <w:link w:val="TitleChar"/>
    <w:semiHidden/>
    <w:qFormat/>
    <w:rsid w:val="00D27D2B"/>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semiHidden/>
    <w:rsid w:val="00D27D2B"/>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semiHidden/>
    <w:qFormat/>
    <w:rsid w:val="00D27D2B"/>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semiHidden/>
    <w:rsid w:val="00D27D2B"/>
    <w:rPr>
      <w:rFonts w:asciiTheme="majorHAnsi" w:eastAsiaTheme="majorEastAsia" w:hAnsiTheme="majorHAnsi" w:cstheme="majorBidi"/>
      <w:i/>
      <w:iCs/>
      <w:color w:val="4F81BD" w:themeColor="accent1"/>
      <w:spacing w:val="15"/>
      <w:sz w:val="24"/>
      <w:szCs w:val="24"/>
    </w:rPr>
  </w:style>
  <w:style w:type="character" w:styleId="Strong">
    <w:name w:val="Strong"/>
    <w:basedOn w:val="DefaultParagraphFont"/>
    <w:semiHidden/>
    <w:qFormat/>
    <w:rsid w:val="00D27D2B"/>
    <w:rPr>
      <w:b/>
      <w:bCs/>
    </w:rPr>
  </w:style>
  <w:style w:type="character" w:styleId="Emphasis">
    <w:name w:val="Emphasis"/>
    <w:semiHidden/>
    <w:qFormat/>
    <w:rsid w:val="00D27D2B"/>
    <w:rPr>
      <w:i/>
      <w:iCs/>
    </w:rPr>
  </w:style>
  <w:style w:type="paragraph" w:styleId="NoSpacing">
    <w:name w:val="No Spacing"/>
    <w:basedOn w:val="Normal"/>
    <w:link w:val="NoSpacingChar"/>
    <w:uiPriority w:val="1"/>
    <w:semiHidden/>
    <w:qFormat/>
    <w:rsid w:val="00D27D2B"/>
  </w:style>
  <w:style w:type="character" w:customStyle="1" w:styleId="NoSpacingChar">
    <w:name w:val="No Spacing Char"/>
    <w:basedOn w:val="DefaultParagraphFont"/>
    <w:link w:val="NoSpacing"/>
    <w:uiPriority w:val="1"/>
    <w:semiHidden/>
    <w:rsid w:val="00D27D2B"/>
    <w:rPr>
      <w:rFonts w:ascii="Arial" w:hAnsi="Arial" w:cs="Arial"/>
    </w:rPr>
  </w:style>
  <w:style w:type="paragraph" w:styleId="Quote">
    <w:name w:val="Quote"/>
    <w:basedOn w:val="Normal"/>
    <w:next w:val="Normal"/>
    <w:link w:val="QuoteChar"/>
    <w:uiPriority w:val="29"/>
    <w:semiHidden/>
    <w:qFormat/>
    <w:rsid w:val="00D27D2B"/>
    <w:rPr>
      <w:rFonts w:eastAsiaTheme="majorEastAsia"/>
      <w:i/>
      <w:iCs/>
      <w:color w:val="000000" w:themeColor="text1"/>
    </w:rPr>
  </w:style>
  <w:style w:type="character" w:customStyle="1" w:styleId="QuoteChar">
    <w:name w:val="Quote Char"/>
    <w:basedOn w:val="DefaultParagraphFont"/>
    <w:link w:val="Quote"/>
    <w:uiPriority w:val="29"/>
    <w:semiHidden/>
    <w:rsid w:val="00D27D2B"/>
    <w:rPr>
      <w:rFonts w:ascii="Arial" w:eastAsiaTheme="majorEastAsia" w:hAnsi="Arial" w:cs="Arial"/>
      <w:i/>
      <w:iCs/>
      <w:color w:val="000000" w:themeColor="text1"/>
    </w:rPr>
  </w:style>
  <w:style w:type="paragraph" w:styleId="IntenseQuote">
    <w:name w:val="Intense Quote"/>
    <w:basedOn w:val="Normal"/>
    <w:next w:val="Normal"/>
    <w:link w:val="IntenseQuoteChar"/>
    <w:uiPriority w:val="30"/>
    <w:semiHidden/>
    <w:qFormat/>
    <w:rsid w:val="00D27D2B"/>
    <w:pPr>
      <w:pBdr>
        <w:bottom w:val="single" w:sz="4" w:space="4" w:color="4F81BD" w:themeColor="accent1"/>
      </w:pBdr>
      <w:spacing w:before="200" w:after="280"/>
      <w:ind w:left="936" w:right="936"/>
    </w:pPr>
    <w:rPr>
      <w:rFonts w:eastAsiaTheme="majorEastAsia"/>
      <w:b/>
      <w:bCs/>
      <w:i/>
      <w:iCs/>
      <w:color w:val="4F81BD" w:themeColor="accent1"/>
    </w:rPr>
  </w:style>
  <w:style w:type="character" w:customStyle="1" w:styleId="IntenseQuoteChar">
    <w:name w:val="Intense Quote Char"/>
    <w:basedOn w:val="DefaultParagraphFont"/>
    <w:link w:val="IntenseQuote"/>
    <w:uiPriority w:val="30"/>
    <w:semiHidden/>
    <w:rsid w:val="00D27D2B"/>
    <w:rPr>
      <w:rFonts w:ascii="Arial" w:eastAsiaTheme="majorEastAsia" w:hAnsi="Arial" w:cs="Arial"/>
      <w:b/>
      <w:bCs/>
      <w:i/>
      <w:iCs/>
      <w:color w:val="4F81BD" w:themeColor="accent1"/>
    </w:rPr>
  </w:style>
  <w:style w:type="character" w:styleId="SubtleEmphasis">
    <w:name w:val="Subtle Emphasis"/>
    <w:uiPriority w:val="19"/>
    <w:semiHidden/>
    <w:qFormat/>
    <w:rsid w:val="00D27D2B"/>
    <w:rPr>
      <w:i/>
      <w:iCs/>
      <w:color w:val="808080" w:themeColor="text1" w:themeTint="7F"/>
    </w:rPr>
  </w:style>
  <w:style w:type="character" w:styleId="IntenseEmphasis">
    <w:name w:val="Intense Emphasis"/>
    <w:uiPriority w:val="21"/>
    <w:semiHidden/>
    <w:qFormat/>
    <w:rsid w:val="00D27D2B"/>
    <w:rPr>
      <w:b/>
      <w:bCs/>
      <w:i/>
      <w:iCs/>
      <w:color w:val="4F81BD" w:themeColor="accent1"/>
    </w:rPr>
  </w:style>
  <w:style w:type="character" w:styleId="SubtleReference">
    <w:name w:val="Subtle Reference"/>
    <w:uiPriority w:val="31"/>
    <w:semiHidden/>
    <w:qFormat/>
    <w:rsid w:val="00D27D2B"/>
    <w:rPr>
      <w:smallCaps/>
      <w:color w:val="C0504D" w:themeColor="accent2"/>
      <w:u w:val="single"/>
    </w:rPr>
  </w:style>
  <w:style w:type="character" w:styleId="IntenseReference">
    <w:name w:val="Intense Reference"/>
    <w:basedOn w:val="DefaultParagraphFont"/>
    <w:uiPriority w:val="32"/>
    <w:semiHidden/>
    <w:qFormat/>
    <w:rsid w:val="00D27D2B"/>
    <w:rPr>
      <w:b/>
      <w:bCs/>
      <w:smallCaps/>
      <w:color w:val="C0504D" w:themeColor="accent2"/>
      <w:spacing w:val="5"/>
      <w:u w:val="single"/>
    </w:rPr>
  </w:style>
  <w:style w:type="character" w:styleId="BookTitle">
    <w:name w:val="Book Title"/>
    <w:basedOn w:val="DefaultParagraphFont"/>
    <w:uiPriority w:val="33"/>
    <w:semiHidden/>
    <w:qFormat/>
    <w:rsid w:val="00D27D2B"/>
    <w:rPr>
      <w:b/>
      <w:bCs/>
      <w:smallCaps/>
      <w:spacing w:val="5"/>
    </w:rPr>
  </w:style>
  <w:style w:type="paragraph" w:styleId="TOCHeading">
    <w:name w:val="TOC Heading"/>
    <w:basedOn w:val="Heading1"/>
    <w:next w:val="Normal"/>
    <w:uiPriority w:val="39"/>
    <w:semiHidden/>
    <w:unhideWhenUsed/>
    <w:qFormat/>
    <w:rsid w:val="00D27D2B"/>
    <w:pPr>
      <w:keepLines/>
      <w:numPr>
        <w:numId w:val="0"/>
      </w:numPr>
      <w:pBdr>
        <w:bottom w:val="none" w:sz="0" w:space="0" w:color="auto"/>
      </w:pBdr>
      <w:spacing w:before="480" w:after="0" w:line="240" w:lineRule="auto"/>
      <w:outlineLvl w:val="9"/>
    </w:pPr>
    <w:rPr>
      <w:rFonts w:asciiTheme="majorHAnsi" w:hAnsiTheme="majorHAnsi" w:cstheme="majorBidi"/>
      <w:color w:val="365F91" w:themeColor="accent1" w:themeShade="BF"/>
      <w:szCs w:val="28"/>
    </w:rPr>
  </w:style>
  <w:style w:type="paragraph" w:customStyle="1" w:styleId="UnorderedList-level2">
    <w:name w:val="Unordered List - level 2"/>
    <w:basedOn w:val="Unorderedlist"/>
    <w:qFormat/>
    <w:rsid w:val="00FC0B66"/>
    <w:pPr>
      <w:numPr>
        <w:ilvl w:val="1"/>
        <w:numId w:val="31"/>
      </w:numPr>
    </w:pPr>
  </w:style>
  <w:style w:type="paragraph" w:customStyle="1" w:styleId="UnorderedList-level3">
    <w:name w:val="Unordered List - level 3"/>
    <w:basedOn w:val="UnorderedList-level2"/>
    <w:qFormat/>
    <w:rsid w:val="00FC0B66"/>
    <w:pPr>
      <w:tabs>
        <w:tab w:val="clear" w:pos="720"/>
      </w:tabs>
      <w:ind w:left="900" w:hanging="270"/>
    </w:pPr>
  </w:style>
  <w:style w:type="character" w:styleId="Mention">
    <w:name w:val="Mention"/>
    <w:basedOn w:val="DefaultParagraphFont"/>
    <w:uiPriority w:val="99"/>
    <w:semiHidden/>
    <w:unhideWhenUsed/>
    <w:rsid w:val="00077063"/>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6635925">
      <w:bodyDiv w:val="1"/>
      <w:marLeft w:val="0"/>
      <w:marRight w:val="0"/>
      <w:marTop w:val="0"/>
      <w:marBottom w:val="0"/>
      <w:divBdr>
        <w:top w:val="none" w:sz="0" w:space="0" w:color="auto"/>
        <w:left w:val="none" w:sz="0" w:space="0" w:color="auto"/>
        <w:bottom w:val="none" w:sz="0" w:space="0" w:color="auto"/>
        <w:right w:val="none" w:sz="0" w:space="0" w:color="auto"/>
      </w:divBdr>
    </w:div>
    <w:div w:id="6437727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s://en.wikipedia.org/wiki/Support_vector_machine" TargetMode="External"/><Relationship Id="rId21" Type="http://schemas.openxmlformats.org/officeDocument/2006/relationships/image" Target="media/image7.emf"/><Relationship Id="rId42" Type="http://schemas.openxmlformats.org/officeDocument/2006/relationships/image" Target="media/image22.png"/><Relationship Id="rId47" Type="http://schemas.openxmlformats.org/officeDocument/2006/relationships/hyperlink" Target="http://en.wikipedia.org/wiki/Statistical_model" TargetMode="External"/><Relationship Id="rId63" Type="http://schemas.openxmlformats.org/officeDocument/2006/relationships/hyperlink" Target="http://en.wikipedia.org/wiki/Prototype" TargetMode="External"/><Relationship Id="rId68" Type="http://schemas.openxmlformats.org/officeDocument/2006/relationships/hyperlink" Target="http://en.wikipedia.org/wiki/Orthogonal_transformation" TargetMode="External"/><Relationship Id="rId84" Type="http://schemas.openxmlformats.org/officeDocument/2006/relationships/header" Target="header5.xml"/><Relationship Id="rId89" Type="http://schemas.openxmlformats.org/officeDocument/2006/relationships/footer" Target="footer6.xml"/><Relationship Id="rId16" Type="http://schemas.openxmlformats.org/officeDocument/2006/relationships/image" Target="media/image4.png"/><Relationship Id="rId11" Type="http://schemas.openxmlformats.org/officeDocument/2006/relationships/header" Target="header3.xml"/><Relationship Id="rId32" Type="http://schemas.openxmlformats.org/officeDocument/2006/relationships/image" Target="media/image12.png"/><Relationship Id="rId37" Type="http://schemas.openxmlformats.org/officeDocument/2006/relationships/image" Target="media/image17.png"/><Relationship Id="rId53" Type="http://schemas.openxmlformats.org/officeDocument/2006/relationships/image" Target="media/image30.png"/><Relationship Id="rId58" Type="http://schemas.openxmlformats.org/officeDocument/2006/relationships/hyperlink" Target="http://en.wikipedia.org/wiki/Vector_quantization" TargetMode="External"/><Relationship Id="rId74" Type="http://schemas.openxmlformats.org/officeDocument/2006/relationships/image" Target="media/image37.png"/><Relationship Id="rId79" Type="http://schemas.openxmlformats.org/officeDocument/2006/relationships/image" Target="media/image38.png"/><Relationship Id="rId5" Type="http://schemas.openxmlformats.org/officeDocument/2006/relationships/webSettings" Target="webSettings.xml"/><Relationship Id="rId90" Type="http://schemas.openxmlformats.org/officeDocument/2006/relationships/header" Target="header8.xml"/><Relationship Id="rId95" Type="http://schemas.openxmlformats.org/officeDocument/2006/relationships/footer" Target="footer9.xml"/><Relationship Id="rId22" Type="http://schemas.openxmlformats.org/officeDocument/2006/relationships/hyperlink" Target="https://en.wikipedia.org/wiki/Mixture_model" TargetMode="External"/><Relationship Id="rId27" Type="http://schemas.openxmlformats.org/officeDocument/2006/relationships/hyperlink" Target="https://en.wikipedia.org/wiki/Positive-definite_kernel" TargetMode="External"/><Relationship Id="rId43" Type="http://schemas.openxmlformats.org/officeDocument/2006/relationships/image" Target="media/image23.png"/><Relationship Id="rId48" Type="http://schemas.openxmlformats.org/officeDocument/2006/relationships/hyperlink" Target="http://en.wikipedia.org/wiki/Autocorrelation" TargetMode="External"/><Relationship Id="rId64" Type="http://schemas.openxmlformats.org/officeDocument/2006/relationships/image" Target="media/image32.png"/><Relationship Id="rId69" Type="http://schemas.openxmlformats.org/officeDocument/2006/relationships/hyperlink" Target="http://en.wikipedia.org/wiki/Correlation_and_dependence" TargetMode="External"/><Relationship Id="rId80" Type="http://schemas.openxmlformats.org/officeDocument/2006/relationships/image" Target="media/image39.png"/><Relationship Id="rId85" Type="http://schemas.openxmlformats.org/officeDocument/2006/relationships/footer" Target="footer4.xml"/><Relationship Id="rId3" Type="http://schemas.openxmlformats.org/officeDocument/2006/relationships/styles" Target="styles.xml"/><Relationship Id="rId12" Type="http://schemas.openxmlformats.org/officeDocument/2006/relationships/footer" Target="footer2.xml"/><Relationship Id="rId17" Type="http://schemas.openxmlformats.org/officeDocument/2006/relationships/image" Target="media/image5.png"/><Relationship Id="rId25" Type="http://schemas.openxmlformats.org/officeDocument/2006/relationships/image" Target="media/image9.emf"/><Relationship Id="rId33" Type="http://schemas.openxmlformats.org/officeDocument/2006/relationships/image" Target="media/image13.png"/><Relationship Id="rId38" Type="http://schemas.openxmlformats.org/officeDocument/2006/relationships/image" Target="media/image18.png"/><Relationship Id="rId46" Type="http://schemas.openxmlformats.org/officeDocument/2006/relationships/image" Target="media/image26.png"/><Relationship Id="rId59" Type="http://schemas.openxmlformats.org/officeDocument/2006/relationships/hyperlink" Target="http://en.wikipedia.org/wiki/Cluster_analysis" TargetMode="External"/><Relationship Id="rId67" Type="http://schemas.openxmlformats.org/officeDocument/2006/relationships/hyperlink" Target="http://en.wikipedia.org/wiki/Statistical_independence" TargetMode="External"/><Relationship Id="rId20" Type="http://schemas.openxmlformats.org/officeDocument/2006/relationships/hyperlink" Target="https://en.wikipedia.org/wiki/Statistical_classification" TargetMode="External"/><Relationship Id="rId41" Type="http://schemas.openxmlformats.org/officeDocument/2006/relationships/image" Target="media/image21.png"/><Relationship Id="rId54" Type="http://schemas.openxmlformats.org/officeDocument/2006/relationships/hyperlink" Target="http://en.wikipedia.org/wiki/Entropy" TargetMode="External"/><Relationship Id="rId62" Type="http://schemas.openxmlformats.org/officeDocument/2006/relationships/hyperlink" Target="http://en.wikipedia.org/wiki/Mean" TargetMode="External"/><Relationship Id="rId70" Type="http://schemas.openxmlformats.org/officeDocument/2006/relationships/image" Target="media/image33.png"/><Relationship Id="rId75" Type="http://schemas.openxmlformats.org/officeDocument/2006/relationships/hyperlink" Target="http://en.wikipedia.org/wiki/Supervised_learning" TargetMode="External"/><Relationship Id="rId83" Type="http://schemas.openxmlformats.org/officeDocument/2006/relationships/footer" Target="footer3.xml"/><Relationship Id="rId88" Type="http://schemas.openxmlformats.org/officeDocument/2006/relationships/header" Target="header7.xml"/><Relationship Id="rId91" Type="http://schemas.openxmlformats.org/officeDocument/2006/relationships/footer" Target="footer7.xml"/><Relationship Id="rId9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yperlink" Target="http://www.nxp.com/products/software-and-tools/hardware-development-tools/freedom-development-boards/freescale-freedom-development-platform-for-kinetis-k66-k65-and-k26-mcus:FRDM-K66F" TargetMode="External"/><Relationship Id="rId23" Type="http://schemas.openxmlformats.org/officeDocument/2006/relationships/hyperlink" Target="https://en.wikipedia.org/wiki/Hyperplane" TargetMode="External"/><Relationship Id="rId28" Type="http://schemas.openxmlformats.org/officeDocument/2006/relationships/hyperlink" Target="https://en.wikipedia.org/wiki/Inner_product" TargetMode="External"/><Relationship Id="rId36" Type="http://schemas.openxmlformats.org/officeDocument/2006/relationships/image" Target="media/image16.png"/><Relationship Id="rId49" Type="http://schemas.openxmlformats.org/officeDocument/2006/relationships/image" Target="media/image27.png"/><Relationship Id="rId57" Type="http://schemas.openxmlformats.org/officeDocument/2006/relationships/hyperlink" Target="http://en.wikipedia.org/wiki/Statistical_independence" TargetMode="External"/><Relationship Id="rId10" Type="http://schemas.openxmlformats.org/officeDocument/2006/relationships/footer" Target="footer1.xml"/><Relationship Id="rId31" Type="http://schemas.openxmlformats.org/officeDocument/2006/relationships/image" Target="media/image11.png"/><Relationship Id="rId44" Type="http://schemas.openxmlformats.org/officeDocument/2006/relationships/image" Target="media/image24.png"/><Relationship Id="rId52" Type="http://schemas.openxmlformats.org/officeDocument/2006/relationships/hyperlink" Target="http://en.wikipedia.org/wiki/Logarithmic_scale" TargetMode="External"/><Relationship Id="rId60" Type="http://schemas.openxmlformats.org/officeDocument/2006/relationships/hyperlink" Target="http://en.wikipedia.org/wiki/Data_mining" TargetMode="External"/><Relationship Id="rId65" Type="http://schemas.openxmlformats.org/officeDocument/2006/relationships/hyperlink" Target="http://en.wikipedia.org/wiki/Probabilistic_classifier" TargetMode="External"/><Relationship Id="rId73" Type="http://schemas.openxmlformats.org/officeDocument/2006/relationships/image" Target="media/image36.png"/><Relationship Id="rId78" Type="http://schemas.openxmlformats.org/officeDocument/2006/relationships/hyperlink" Target="http://en.wikipedia.org/wiki/Regression_analysis" TargetMode="External"/><Relationship Id="rId81" Type="http://schemas.openxmlformats.org/officeDocument/2006/relationships/image" Target="media/image40.png"/><Relationship Id="rId86" Type="http://schemas.openxmlformats.org/officeDocument/2006/relationships/header" Target="header6.xml"/><Relationship Id="rId94" Type="http://schemas.openxmlformats.org/officeDocument/2006/relationships/header" Target="header10.xml"/><Relationship Id="rId4" Type="http://schemas.openxmlformats.org/officeDocument/2006/relationships/settings" Target="settings.xml"/><Relationship Id="rId9" Type="http://schemas.openxmlformats.org/officeDocument/2006/relationships/header" Target="header2.xml"/><Relationship Id="rId13" Type="http://schemas.openxmlformats.org/officeDocument/2006/relationships/image" Target="media/image3.png"/><Relationship Id="rId18" Type="http://schemas.openxmlformats.org/officeDocument/2006/relationships/image" Target="media/image6.png"/><Relationship Id="rId39" Type="http://schemas.openxmlformats.org/officeDocument/2006/relationships/image" Target="media/image19.png"/><Relationship Id="rId34" Type="http://schemas.openxmlformats.org/officeDocument/2006/relationships/image" Target="media/image14.png"/><Relationship Id="rId50" Type="http://schemas.openxmlformats.org/officeDocument/2006/relationships/image" Target="media/image28.png"/><Relationship Id="rId55" Type="http://schemas.openxmlformats.org/officeDocument/2006/relationships/image" Target="media/image31.png"/><Relationship Id="rId76" Type="http://schemas.openxmlformats.org/officeDocument/2006/relationships/hyperlink" Target="http://en.wikipedia.org/wiki/Algorithm" TargetMode="External"/><Relationship Id="rId97" Type="http://schemas.openxmlformats.org/officeDocument/2006/relationships/theme" Target="theme/theme1.xml"/><Relationship Id="rId7" Type="http://schemas.openxmlformats.org/officeDocument/2006/relationships/endnotes" Target="endnotes.xml"/><Relationship Id="rId71" Type="http://schemas.openxmlformats.org/officeDocument/2006/relationships/image" Target="media/image34.png"/><Relationship Id="rId92" Type="http://schemas.openxmlformats.org/officeDocument/2006/relationships/header" Target="header9.xml"/><Relationship Id="rId2" Type="http://schemas.openxmlformats.org/officeDocument/2006/relationships/numbering" Target="numbering.xml"/><Relationship Id="rId29" Type="http://schemas.openxmlformats.org/officeDocument/2006/relationships/hyperlink" Target="https://en.wikipedia.org/wiki/Kernel_method" TargetMode="External"/><Relationship Id="rId24" Type="http://schemas.openxmlformats.org/officeDocument/2006/relationships/image" Target="media/image8.png"/><Relationship Id="rId40" Type="http://schemas.openxmlformats.org/officeDocument/2006/relationships/image" Target="media/image20.png"/><Relationship Id="rId45" Type="http://schemas.openxmlformats.org/officeDocument/2006/relationships/image" Target="media/image25.png"/><Relationship Id="rId66" Type="http://schemas.openxmlformats.org/officeDocument/2006/relationships/hyperlink" Target="http://en.wikipedia.org/wiki/Bayes%27_theorem" TargetMode="External"/><Relationship Id="rId87" Type="http://schemas.openxmlformats.org/officeDocument/2006/relationships/footer" Target="footer5.xml"/><Relationship Id="rId61" Type="http://schemas.openxmlformats.org/officeDocument/2006/relationships/hyperlink" Target="http://en.wikipedia.org/wiki/Partition_of_a_set" TargetMode="External"/><Relationship Id="rId82" Type="http://schemas.openxmlformats.org/officeDocument/2006/relationships/header" Target="header4.xml"/><Relationship Id="rId19" Type="http://schemas.openxmlformats.org/officeDocument/2006/relationships/hyperlink" Target="https://en.wikipedia.org/wiki/Supervised_learning" TargetMode="External"/><Relationship Id="rId14" Type="http://schemas.openxmlformats.org/officeDocument/2006/relationships/hyperlink" Target="https://work.caltech.edu/telecourse.html" TargetMode="External"/><Relationship Id="rId30" Type="http://schemas.openxmlformats.org/officeDocument/2006/relationships/image" Target="media/image10.png"/><Relationship Id="rId35" Type="http://schemas.openxmlformats.org/officeDocument/2006/relationships/image" Target="media/image15.png"/><Relationship Id="rId56" Type="http://schemas.openxmlformats.org/officeDocument/2006/relationships/hyperlink" Target="http://en.wikipedia.org/wiki/Multivariate_statistics" TargetMode="External"/><Relationship Id="rId77" Type="http://schemas.openxmlformats.org/officeDocument/2006/relationships/hyperlink" Target="http://en.wikipedia.org/wiki/Statistical_classification" TargetMode="External"/><Relationship Id="rId8" Type="http://schemas.openxmlformats.org/officeDocument/2006/relationships/header" Target="header1.xml"/><Relationship Id="rId51" Type="http://schemas.openxmlformats.org/officeDocument/2006/relationships/image" Target="media/image29.png"/><Relationship Id="rId72" Type="http://schemas.openxmlformats.org/officeDocument/2006/relationships/image" Target="media/image35.png"/><Relationship Id="rId93" Type="http://schemas.openxmlformats.org/officeDocument/2006/relationships/footer" Target="footer8.xml"/></Relationships>
</file>

<file path=word/_rels/footer1.xml.rels><?xml version="1.0" encoding="UTF-8" standalone="yes"?>
<Relationships xmlns="http://schemas.openxmlformats.org/package/2006/relationships"><Relationship Id="rId1" Type="http://schemas.openxmlformats.org/officeDocument/2006/relationships/image" Target="media/image2.wmf"/></Relationships>
</file>

<file path=word/_rels/footer2.xml.rels><?xml version="1.0" encoding="UTF-8" standalone="yes"?>
<Relationships xmlns="http://schemas.openxmlformats.org/package/2006/relationships"><Relationship Id="rId1" Type="http://schemas.openxmlformats.org/officeDocument/2006/relationships/hyperlink" Target="http://www.nxp.com" TargetMode="External"/></Relationships>
</file>

<file path=word/_rels/footnotes.xml.rels><?xml version="1.0" encoding="UTF-8" standalone="yes"?>
<Relationships xmlns="http://schemas.openxmlformats.org/package/2006/relationships"><Relationship Id="rId1" Type="http://schemas.openxmlformats.org/officeDocument/2006/relationships/image" Target="media/image1.wmf"/></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b40926\Desktop\NXPUserManual_v2.11.0A.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881071F-C502-4E21-B980-86661EFD09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NXPUserManual_v2.11.0A.dotm</Template>
  <TotalTime>7467</TotalTime>
  <Pages>58</Pages>
  <Words>12789</Words>
  <Characters>72898</Characters>
  <Application>Microsoft Office Word</Application>
  <DocSecurity>0</DocSecurity>
  <Lines>607</Lines>
  <Paragraphs>171</Paragraphs>
  <ScaleCrop>false</ScaleCrop>
  <HeadingPairs>
    <vt:vector size="2" baseType="variant">
      <vt:variant>
        <vt:lpstr>Title</vt:lpstr>
      </vt:variant>
      <vt:variant>
        <vt:i4>1</vt:i4>
      </vt:variant>
    </vt:vector>
  </HeadingPairs>
  <TitlesOfParts>
    <vt:vector size="1" baseType="lpstr">
      <vt:lpstr>Anomaly Detection Toolbox User Manual</vt:lpstr>
    </vt:vector>
  </TitlesOfParts>
  <Manager>Kulbhushan Misri</Manager>
  <Company>NXP Semiconductors</Company>
  <LinksUpToDate>false</LinksUpToDate>
  <CharactersWithSpaces>85516</CharactersWithSpaces>
  <SharedDoc>false</SharedDoc>
  <HLinks>
    <vt:vector size="96" baseType="variant">
      <vt:variant>
        <vt:i4>1245232</vt:i4>
      </vt:variant>
      <vt:variant>
        <vt:i4>89</vt:i4>
      </vt:variant>
      <vt:variant>
        <vt:i4>0</vt:i4>
      </vt:variant>
      <vt:variant>
        <vt:i4>5</vt:i4>
      </vt:variant>
      <vt:variant>
        <vt:lpwstr/>
      </vt:variant>
      <vt:variant>
        <vt:lpwstr>_Toc246838708</vt:lpwstr>
      </vt:variant>
      <vt:variant>
        <vt:i4>1245232</vt:i4>
      </vt:variant>
      <vt:variant>
        <vt:i4>83</vt:i4>
      </vt:variant>
      <vt:variant>
        <vt:i4>0</vt:i4>
      </vt:variant>
      <vt:variant>
        <vt:i4>5</vt:i4>
      </vt:variant>
      <vt:variant>
        <vt:lpwstr/>
      </vt:variant>
      <vt:variant>
        <vt:lpwstr>_Toc246838707</vt:lpwstr>
      </vt:variant>
      <vt:variant>
        <vt:i4>1245232</vt:i4>
      </vt:variant>
      <vt:variant>
        <vt:i4>77</vt:i4>
      </vt:variant>
      <vt:variant>
        <vt:i4>0</vt:i4>
      </vt:variant>
      <vt:variant>
        <vt:i4>5</vt:i4>
      </vt:variant>
      <vt:variant>
        <vt:lpwstr/>
      </vt:variant>
      <vt:variant>
        <vt:lpwstr>_Toc246838706</vt:lpwstr>
      </vt:variant>
      <vt:variant>
        <vt:i4>1245232</vt:i4>
      </vt:variant>
      <vt:variant>
        <vt:i4>71</vt:i4>
      </vt:variant>
      <vt:variant>
        <vt:i4>0</vt:i4>
      </vt:variant>
      <vt:variant>
        <vt:i4>5</vt:i4>
      </vt:variant>
      <vt:variant>
        <vt:lpwstr/>
      </vt:variant>
      <vt:variant>
        <vt:lpwstr>_Toc246838705</vt:lpwstr>
      </vt:variant>
      <vt:variant>
        <vt:i4>1245232</vt:i4>
      </vt:variant>
      <vt:variant>
        <vt:i4>65</vt:i4>
      </vt:variant>
      <vt:variant>
        <vt:i4>0</vt:i4>
      </vt:variant>
      <vt:variant>
        <vt:i4>5</vt:i4>
      </vt:variant>
      <vt:variant>
        <vt:lpwstr/>
      </vt:variant>
      <vt:variant>
        <vt:lpwstr>_Toc246838704</vt:lpwstr>
      </vt:variant>
      <vt:variant>
        <vt:i4>1245232</vt:i4>
      </vt:variant>
      <vt:variant>
        <vt:i4>59</vt:i4>
      </vt:variant>
      <vt:variant>
        <vt:i4>0</vt:i4>
      </vt:variant>
      <vt:variant>
        <vt:i4>5</vt:i4>
      </vt:variant>
      <vt:variant>
        <vt:lpwstr/>
      </vt:variant>
      <vt:variant>
        <vt:lpwstr>_Toc246838703</vt:lpwstr>
      </vt:variant>
      <vt:variant>
        <vt:i4>1245232</vt:i4>
      </vt:variant>
      <vt:variant>
        <vt:i4>53</vt:i4>
      </vt:variant>
      <vt:variant>
        <vt:i4>0</vt:i4>
      </vt:variant>
      <vt:variant>
        <vt:i4>5</vt:i4>
      </vt:variant>
      <vt:variant>
        <vt:lpwstr/>
      </vt:variant>
      <vt:variant>
        <vt:lpwstr>_Toc246838702</vt:lpwstr>
      </vt:variant>
      <vt:variant>
        <vt:i4>1245232</vt:i4>
      </vt:variant>
      <vt:variant>
        <vt:i4>47</vt:i4>
      </vt:variant>
      <vt:variant>
        <vt:i4>0</vt:i4>
      </vt:variant>
      <vt:variant>
        <vt:i4>5</vt:i4>
      </vt:variant>
      <vt:variant>
        <vt:lpwstr/>
      </vt:variant>
      <vt:variant>
        <vt:lpwstr>_Toc246838701</vt:lpwstr>
      </vt:variant>
      <vt:variant>
        <vt:i4>1245232</vt:i4>
      </vt:variant>
      <vt:variant>
        <vt:i4>41</vt:i4>
      </vt:variant>
      <vt:variant>
        <vt:i4>0</vt:i4>
      </vt:variant>
      <vt:variant>
        <vt:i4>5</vt:i4>
      </vt:variant>
      <vt:variant>
        <vt:lpwstr/>
      </vt:variant>
      <vt:variant>
        <vt:lpwstr>_Toc246838700</vt:lpwstr>
      </vt:variant>
      <vt:variant>
        <vt:i4>1703985</vt:i4>
      </vt:variant>
      <vt:variant>
        <vt:i4>35</vt:i4>
      </vt:variant>
      <vt:variant>
        <vt:i4>0</vt:i4>
      </vt:variant>
      <vt:variant>
        <vt:i4>5</vt:i4>
      </vt:variant>
      <vt:variant>
        <vt:lpwstr/>
      </vt:variant>
      <vt:variant>
        <vt:lpwstr>_Toc246838699</vt:lpwstr>
      </vt:variant>
      <vt:variant>
        <vt:i4>1703985</vt:i4>
      </vt:variant>
      <vt:variant>
        <vt:i4>29</vt:i4>
      </vt:variant>
      <vt:variant>
        <vt:i4>0</vt:i4>
      </vt:variant>
      <vt:variant>
        <vt:i4>5</vt:i4>
      </vt:variant>
      <vt:variant>
        <vt:lpwstr/>
      </vt:variant>
      <vt:variant>
        <vt:lpwstr>_Toc246838698</vt:lpwstr>
      </vt:variant>
      <vt:variant>
        <vt:i4>1703985</vt:i4>
      </vt:variant>
      <vt:variant>
        <vt:i4>23</vt:i4>
      </vt:variant>
      <vt:variant>
        <vt:i4>0</vt:i4>
      </vt:variant>
      <vt:variant>
        <vt:i4>5</vt:i4>
      </vt:variant>
      <vt:variant>
        <vt:lpwstr/>
      </vt:variant>
      <vt:variant>
        <vt:lpwstr>_Toc246838697</vt:lpwstr>
      </vt:variant>
      <vt:variant>
        <vt:i4>1703985</vt:i4>
      </vt:variant>
      <vt:variant>
        <vt:i4>17</vt:i4>
      </vt:variant>
      <vt:variant>
        <vt:i4>0</vt:i4>
      </vt:variant>
      <vt:variant>
        <vt:i4>5</vt:i4>
      </vt:variant>
      <vt:variant>
        <vt:lpwstr/>
      </vt:variant>
      <vt:variant>
        <vt:lpwstr>_Toc246838696</vt:lpwstr>
      </vt:variant>
      <vt:variant>
        <vt:i4>1703985</vt:i4>
      </vt:variant>
      <vt:variant>
        <vt:i4>11</vt:i4>
      </vt:variant>
      <vt:variant>
        <vt:i4>0</vt:i4>
      </vt:variant>
      <vt:variant>
        <vt:i4>5</vt:i4>
      </vt:variant>
      <vt:variant>
        <vt:lpwstr/>
      </vt:variant>
      <vt:variant>
        <vt:lpwstr>_Toc246838695</vt:lpwstr>
      </vt:variant>
      <vt:variant>
        <vt:i4>7798867</vt:i4>
      </vt:variant>
      <vt:variant>
        <vt:i4>63</vt:i4>
      </vt:variant>
      <vt:variant>
        <vt:i4>0</vt:i4>
      </vt:variant>
      <vt:variant>
        <vt:i4>5</vt:i4>
      </vt:variant>
      <vt:variant>
        <vt:lpwstr>mailto:salesaddresses@nxp.com</vt:lpwstr>
      </vt:variant>
      <vt:variant>
        <vt:lpwstr/>
      </vt:variant>
      <vt:variant>
        <vt:i4>3866729</vt:i4>
      </vt:variant>
      <vt:variant>
        <vt:i4>60</vt:i4>
      </vt:variant>
      <vt:variant>
        <vt:i4>0</vt:i4>
      </vt:variant>
      <vt:variant>
        <vt:i4>5</vt:i4>
      </vt:variant>
      <vt:variant>
        <vt:lpwstr>http://www.nxp.com/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Anomaly Detection Toolbox User Manual</dc:title>
  <dc:subject>Sensor Data Analytics</dc:subject>
  <dc:creator>Michael Stanley &amp; Jongmin Lee</dc:creator>
  <cp:keywords>anomaly detection, issdk, sensors</cp:keywords>
  <cp:lastModifiedBy>Stanley Mike-RMPE01</cp:lastModifiedBy>
  <cp:revision>192</cp:revision>
  <cp:lastPrinted>2017-04-14T23:41:00Z</cp:lastPrinted>
  <dcterms:created xsi:type="dcterms:W3CDTF">2017-01-14T00:26:00Z</dcterms:created>
  <dcterms:modified xsi:type="dcterms:W3CDTF">2017-05-01T20:18:00Z</dcterms:modified>
  <cp:contentStatus>Draft</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duct name title">
    <vt:lpwstr>UM&lt;nnnnn&gt;</vt:lpwstr>
  </property>
  <property fmtid="{D5CDD505-2E9C-101B-9397-08002B2CF9AE}" pid="3" name="Descriptive title">
    <vt:lpwstr>&lt;Descriptive title&gt;</vt:lpwstr>
  </property>
  <property fmtid="{D5CDD505-2E9C-101B-9397-08002B2CF9AE}" pid="4" name="Alternative descriptive title">
    <vt:lpwstr>Anomaly Detection Toolbox</vt:lpwstr>
  </property>
  <property fmtid="{D5CDD505-2E9C-101B-9397-08002B2CF9AE}" pid="5" name="Specification status">
    <vt:lpwstr>User manual</vt:lpwstr>
  </property>
  <property fmtid="{D5CDD505-2E9C-101B-9397-08002B2CF9AE}" pid="6" name="Revision">
    <vt:lpwstr>Rev. 0.6</vt:lpwstr>
  </property>
  <property fmtid="{D5CDD505-2E9C-101B-9397-08002B2CF9AE}" pid="7" name="Modification date">
    <vt:lpwstr>17 January 2017</vt:lpwstr>
  </property>
  <property fmtid="{D5CDD505-2E9C-101B-9397-08002B2CF9AE}" pid="8" name="Copyright date">
    <vt:lpwstr>2016</vt:lpwstr>
  </property>
  <property fmtid="{D5CDD505-2E9C-101B-9397-08002B2CF9AE}" pid="9" name="Division">
    <vt:lpwstr>NXP Semiconductors</vt:lpwstr>
  </property>
  <property fmtid="{D5CDD505-2E9C-101B-9397-08002B2CF9AE}" pid="10" name="Security status">
    <vt:lpwstr>Draft</vt:lpwstr>
  </property>
  <property fmtid="{D5CDD505-2E9C-101B-9397-08002B2CF9AE}" pid="11" name="Template version">
    <vt:lpwstr>2.10.0A</vt:lpwstr>
  </property>
  <property fmtid="{D5CDD505-2E9C-101B-9397-08002B2CF9AE}" pid="12" name="Template date">
    <vt:lpwstr>25 November 2014</vt:lpwstr>
  </property>
  <property fmtid="{D5CDD505-2E9C-101B-9397-08002B2CF9AE}" pid="13" name="Document identifier">
    <vt:lpwstr>NXPUserManual_v2.11.0A_1</vt:lpwstr>
  </property>
</Properties>
</file>