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998339241"/>
        <w:docPartObj>
          <w:docPartGallery w:val="autotext"/>
        </w:docPartObj>
      </w:sdtPr>
      <w:sdtEndPr>
        <w:rPr>
          <w:rFonts w:ascii="宋体" w:hAnsi="宋体"/>
          <w:sz w:val="32"/>
          <w:szCs w:val="32"/>
        </w:rPr>
      </w:sdtEndPr>
      <w:sdtContent>
        <w:p>
          <w:bookmarkStart w:id="0" w:name="_Toc362878561"/>
          <w:bookmarkStart w:id="1" w:name="_Toc364694447"/>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
        <w:p>
          <w:pPr>
            <w:jc w:val="center"/>
          </w:pPr>
          <w:r>
            <w:drawing>
              <wp:inline distT="0" distB="0" distL="0" distR="0">
                <wp:extent cx="2992120" cy="373380"/>
                <wp:effectExtent l="19050" t="0" r="0" b="0"/>
                <wp:docPr id="18"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gonsi"/>
                        <pic:cNvPicPr>
                          <a:picLocks noChangeAspect="1" noChangeArrowheads="1"/>
                        </pic:cNvPicPr>
                      </pic:nvPicPr>
                      <pic:blipFill>
                        <a:blip r:embed="rId6"/>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rFonts w:ascii="宋体" w:hAnsi="宋体"/>
              <w:b/>
              <w:bCs/>
              <w:kern w:val="44"/>
              <w:sz w:val="32"/>
              <w:szCs w:val="32"/>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bookmarkStart w:id="104" w:name="_GoBack"/>
          <w:bookmarkEnd w:id="104"/>
        </w:p>
      </w:sdtContent>
    </w:sdt>
    <w:p>
      <w:pPr>
        <w:pStyle w:val="2"/>
        <w:numPr>
          <w:ilvl w:val="0"/>
          <w:numId w:val="0"/>
        </w:numPr>
        <w:ind w:left="3338"/>
        <w:rPr>
          <w:rFonts w:ascii="宋体" w:hAnsi="宋体"/>
          <w:sz w:val="32"/>
          <w:szCs w:val="32"/>
        </w:rPr>
      </w:pPr>
      <w:r>
        <w:rPr>
          <w:rFonts w:hint="eastAsia" w:ascii="宋体" w:hAnsi="宋体"/>
          <w:sz w:val="32"/>
          <w:szCs w:val="32"/>
        </w:rPr>
        <w:t>网上支付</w:t>
      </w:r>
      <w:bookmarkEnd w:id="0"/>
      <w:bookmarkEnd w:id="1"/>
      <w:r>
        <w:rPr>
          <w:rFonts w:hint="eastAsia" w:ascii="宋体" w:hAnsi="宋体"/>
          <w:sz w:val="32"/>
          <w:szCs w:val="32"/>
        </w:rPr>
        <w:t>（生产屏蔽）</w:t>
      </w:r>
    </w:p>
    <w:p>
      <w:pPr>
        <w:keepNext/>
        <w:keepLines/>
        <w:numPr>
          <w:ilvl w:val="1"/>
          <w:numId w:val="1"/>
        </w:numPr>
        <w:tabs>
          <w:tab w:val="left" w:pos="567"/>
        </w:tabs>
        <w:spacing w:before="260" w:after="240"/>
        <w:outlineLvl w:val="1"/>
        <w:rPr>
          <w:rFonts w:ascii="宋体" w:hAnsi="宋体"/>
          <w:b/>
          <w:bCs/>
        </w:rPr>
      </w:pPr>
      <w:bookmarkStart w:id="2" w:name="_Toc364694448"/>
      <w:bookmarkStart w:id="3" w:name="_Toc362878562"/>
      <w:r>
        <w:rPr>
          <w:rFonts w:hint="eastAsia" w:ascii="宋体" w:hAnsi="宋体"/>
          <w:b/>
          <w:bCs/>
        </w:rPr>
        <w:t>日终对账</w:t>
      </w:r>
      <w:bookmarkEnd w:id="2"/>
      <w:bookmarkEnd w:id="3"/>
      <w:r>
        <w:rPr>
          <w:rFonts w:hint="eastAsia" w:ascii="宋体" w:hAnsi="宋体"/>
          <w:b/>
          <w:bCs/>
        </w:rPr>
        <w:t>（生产屏蔽）</w:t>
      </w:r>
    </w:p>
    <w:p>
      <w:pPr>
        <w:keepNext/>
        <w:keepLines/>
        <w:numPr>
          <w:ilvl w:val="2"/>
          <w:numId w:val="1"/>
        </w:numPr>
        <w:tabs>
          <w:tab w:val="left" w:pos="851"/>
        </w:tabs>
        <w:outlineLvl w:val="2"/>
        <w:rPr>
          <w:rFonts w:ascii="宋体" w:hAnsi="宋体"/>
          <w:b/>
          <w:bCs/>
        </w:rPr>
      </w:pPr>
      <w:bookmarkStart w:id="4" w:name="_Toc364694449"/>
      <w:bookmarkStart w:id="5" w:name="_Toc362878563"/>
      <w:r>
        <w:rPr>
          <w:rFonts w:hint="eastAsia" w:ascii="宋体" w:hAnsi="宋体"/>
          <w:b/>
          <w:bCs/>
        </w:rPr>
        <w:t>基本信息</w:t>
      </w:r>
      <w:bookmarkEnd w:id="4"/>
      <w:bookmarkEnd w:id="5"/>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日终对账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本交易用于农信银中心日终处理结束后，村银</w:t>
            </w:r>
            <w:r>
              <w:rPr>
                <w:rFonts w:ascii="宋体" w:hAnsi="宋体"/>
              </w:rPr>
              <w:t>联合清算中心</w:t>
            </w:r>
            <w:r>
              <w:rPr>
                <w:rFonts w:hint="eastAsia" w:ascii="宋体" w:hAnsi="宋体"/>
              </w:rPr>
              <w:t>进行的行内对账处理。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无</w:t>
            </w:r>
          </w:p>
        </w:tc>
      </w:tr>
    </w:tbl>
    <w:p>
      <w:bookmarkStart w:id="6" w:name="_Toc362878564"/>
      <w:bookmarkStart w:id="7" w:name="_Toc364694450"/>
    </w:p>
    <w:p>
      <w:pPr>
        <w:keepNext/>
        <w:keepLines/>
        <w:numPr>
          <w:ilvl w:val="2"/>
          <w:numId w:val="1"/>
        </w:numPr>
        <w:tabs>
          <w:tab w:val="left" w:pos="851"/>
        </w:tabs>
        <w:outlineLvl w:val="2"/>
        <w:rPr>
          <w:rFonts w:ascii="宋体" w:hAnsi="宋体"/>
          <w:b/>
          <w:bCs/>
        </w:rPr>
      </w:pPr>
      <w:r>
        <w:rPr>
          <w:rFonts w:hint="eastAsia" w:ascii="宋体" w:hAnsi="宋体"/>
          <w:b/>
          <w:bCs/>
        </w:rPr>
        <w:t>操作界面及栏位说明</w:t>
      </w:r>
      <w:bookmarkEnd w:id="6"/>
      <w:bookmarkEnd w:id="7"/>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719830"/>
            <wp:effectExtent l="1905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7"/>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86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182"/>
        <w:gridCol w:w="1276"/>
        <w:gridCol w:w="1134"/>
        <w:gridCol w:w="1134"/>
        <w:gridCol w:w="992"/>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8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numPr>
                <w:ilvl w:val="0"/>
                <w:numId w:val="5"/>
              </w:numPr>
              <w:rPr>
                <w:rFonts w:ascii="宋体" w:hAnsi="宋体"/>
                <w:b/>
                <w:kern w:val="0"/>
              </w:rPr>
            </w:pPr>
          </w:p>
        </w:tc>
        <w:tc>
          <w:tcPr>
            <w:tcW w:w="1182" w:type="dxa"/>
            <w:tcBorders>
              <w:top w:val="single" w:color="auto" w:sz="12" w:space="0"/>
            </w:tcBorders>
            <w:vAlign w:val="center"/>
          </w:tcPr>
          <w:p>
            <w:pPr>
              <w:jc w:val="center"/>
              <w:rPr>
                <w:rFonts w:ascii="宋体" w:hAnsi="宋体"/>
              </w:rPr>
            </w:pPr>
            <w:r>
              <w:rPr>
                <w:rFonts w:hint="eastAsia" w:ascii="宋体" w:hAnsi="宋体"/>
              </w:rPr>
              <w:t>对账日期</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日期型</w:t>
            </w:r>
          </w:p>
        </w:tc>
        <w:tc>
          <w:tcPr>
            <w:tcW w:w="992" w:type="dxa"/>
            <w:tcBorders>
              <w:top w:val="single" w:color="auto" w:sz="12" w:space="0"/>
            </w:tcBorders>
            <w:vAlign w:val="center"/>
          </w:tcPr>
          <w:p>
            <w:pPr>
              <w:jc w:val="center"/>
              <w:rPr>
                <w:rFonts w:ascii="宋体" w:hAnsi="宋体"/>
              </w:rPr>
            </w:pPr>
            <w:r>
              <w:rPr>
                <w:rFonts w:hint="eastAsia" w:ascii="宋体" w:hAnsi="宋体"/>
              </w:rPr>
              <w:t>系统当前日期</w:t>
            </w:r>
          </w:p>
        </w:tc>
        <w:tc>
          <w:tcPr>
            <w:tcW w:w="2126" w:type="dxa"/>
            <w:tcBorders>
              <w:top w:val="single" w:color="auto" w:sz="12" w:space="0"/>
            </w:tcBorders>
            <w:vAlign w:val="center"/>
          </w:tcPr>
          <w:p>
            <w:pPr>
              <w:rPr>
                <w:rFonts w:ascii="宋体" w:hAnsi="宋体"/>
                <w:snapToGrid w:val="0"/>
                <w:kern w:val="0"/>
              </w:rPr>
            </w:pPr>
            <w:r>
              <w:rPr>
                <w:rFonts w:hint="eastAsia" w:ascii="宋体" w:hAnsi="宋体"/>
                <w:snapToGrid w:val="0"/>
                <w:kern w:val="0"/>
              </w:rPr>
              <w:t>必输字段。</w:t>
            </w:r>
          </w:p>
        </w:tc>
      </w:tr>
    </w:tbl>
    <w:p>
      <w:pPr>
        <w:keepNext/>
        <w:keepLines/>
        <w:numPr>
          <w:ilvl w:val="2"/>
          <w:numId w:val="1"/>
        </w:numPr>
        <w:tabs>
          <w:tab w:val="left" w:pos="851"/>
        </w:tabs>
        <w:outlineLvl w:val="2"/>
        <w:rPr>
          <w:rFonts w:ascii="宋体" w:hAnsi="宋体"/>
          <w:b/>
          <w:bCs/>
        </w:rPr>
      </w:pPr>
      <w:bookmarkStart w:id="8" w:name="_Toc364694451"/>
      <w:bookmarkStart w:id="9" w:name="_Toc362878565"/>
      <w:r>
        <w:rPr>
          <w:rFonts w:hint="eastAsia" w:ascii="宋体" w:hAnsi="宋体"/>
          <w:b/>
          <w:bCs/>
        </w:rPr>
        <w:t>操作流程</w:t>
      </w:r>
      <w:bookmarkEnd w:id="8"/>
      <w:bookmarkEnd w:id="9"/>
    </w:p>
    <w:p>
      <w:pPr>
        <w:numPr>
          <w:ilvl w:val="0"/>
          <w:numId w:val="6"/>
        </w:numPr>
        <w:rPr>
          <w:rFonts w:ascii="宋体" w:hAnsi="宋体"/>
          <w:kern w:val="0"/>
        </w:rPr>
      </w:pPr>
      <w:r>
        <w:rPr>
          <w:rFonts w:hint="eastAsia" w:ascii="宋体" w:hAnsi="宋体"/>
        </w:rPr>
        <w:t>柜员根据需要</w:t>
      </w:r>
      <w:r>
        <w:rPr>
          <w:rFonts w:hint="eastAsia" w:ascii="宋体" w:hAnsi="宋体"/>
          <w:kern w:val="0"/>
        </w:rPr>
        <w:t>启动日终对账交易（776021）。</w:t>
      </w:r>
    </w:p>
    <w:p>
      <w:pPr>
        <w:numPr>
          <w:ilvl w:val="0"/>
          <w:numId w:val="6"/>
        </w:numPr>
        <w:rPr>
          <w:rFonts w:ascii="宋体" w:hAnsi="宋体"/>
        </w:rPr>
      </w:pPr>
      <w:r>
        <w:rPr>
          <w:rFonts w:hint="eastAsia" w:ascii="宋体" w:hAnsi="宋体"/>
        </w:rPr>
        <w:t>输入对账日期后（系统默认当前日期）提交，交易成功。</w:t>
      </w:r>
    </w:p>
    <w:p>
      <w:pPr>
        <w:numPr>
          <w:ilvl w:val="0"/>
          <w:numId w:val="6"/>
        </w:numPr>
        <w:rPr>
          <w:rFonts w:ascii="宋体" w:hAnsi="宋体"/>
          <w:kern w:val="0"/>
        </w:rPr>
      </w:pPr>
      <w:r>
        <w:rPr>
          <w:rFonts w:hint="eastAsia" w:ascii="宋体" w:hAnsi="宋体"/>
          <w:kern w:val="0"/>
        </w:rPr>
        <w:t>交易结束后，退出本交易。</w:t>
      </w:r>
    </w:p>
    <w:p>
      <w:pPr>
        <w:keepNext/>
        <w:keepLines/>
        <w:numPr>
          <w:ilvl w:val="2"/>
          <w:numId w:val="1"/>
        </w:numPr>
        <w:tabs>
          <w:tab w:val="left" w:pos="851"/>
        </w:tabs>
        <w:outlineLvl w:val="2"/>
        <w:rPr>
          <w:rFonts w:ascii="宋体" w:hAnsi="宋体"/>
          <w:b/>
          <w:bCs/>
        </w:rPr>
      </w:pPr>
      <w:bookmarkStart w:id="10" w:name="_Toc364694452"/>
      <w:bookmarkStart w:id="11" w:name="_Toc362878566"/>
      <w:r>
        <w:rPr>
          <w:rFonts w:hint="eastAsia" w:ascii="宋体" w:hAnsi="宋体"/>
          <w:b/>
          <w:bCs/>
        </w:rPr>
        <w:t>注意事项</w:t>
      </w:r>
      <w:bookmarkEnd w:id="10"/>
      <w:bookmarkEnd w:id="11"/>
    </w:p>
    <w:p>
      <w:pPr>
        <w:ind w:firstLine="420" w:firstLineChars="200"/>
        <w:rPr>
          <w:rFonts w:ascii="宋体" w:hAnsi="宋体"/>
          <w:kern w:val="0"/>
        </w:rPr>
      </w:pPr>
      <w:r>
        <w:rPr>
          <w:rFonts w:hint="eastAsia" w:ascii="宋体" w:hAnsi="宋体"/>
          <w:kern w:val="0"/>
        </w:rPr>
        <w:t>本交易对不平的流水登记错账登记簿备查或打印清单。账务类交易、协议类交易不做自动冲、补处理，都为人工补记。涉及交易包括借记客户账、贷记客户账、第三方贷记业务、支付协议签约、撤销、查询协议签约、撤销。</w:t>
      </w:r>
    </w:p>
    <w:p>
      <w:pPr>
        <w:keepNext/>
        <w:keepLines/>
        <w:numPr>
          <w:ilvl w:val="1"/>
          <w:numId w:val="1"/>
        </w:numPr>
        <w:tabs>
          <w:tab w:val="left" w:pos="567"/>
        </w:tabs>
        <w:spacing w:before="240" w:after="240"/>
        <w:outlineLvl w:val="1"/>
        <w:rPr>
          <w:rFonts w:ascii="宋体" w:hAnsi="宋体"/>
          <w:b/>
          <w:bCs/>
        </w:rPr>
      </w:pPr>
      <w:r>
        <w:rPr>
          <w:rFonts w:hint="eastAsia" w:ascii="宋体" w:hAnsi="宋体"/>
          <w:b/>
          <w:bCs/>
        </w:rPr>
        <w:t>差错数据文件发送（生产屏蔽）</w:t>
      </w:r>
    </w:p>
    <w:p>
      <w:pPr>
        <w:keepNext/>
        <w:keepLines/>
        <w:numPr>
          <w:ilvl w:val="2"/>
          <w:numId w:val="1"/>
        </w:numPr>
        <w:tabs>
          <w:tab w:val="left" w:pos="851"/>
        </w:tabs>
        <w:spacing w:after="240"/>
        <w:outlineLvl w:val="2"/>
        <w:rPr>
          <w:rFonts w:ascii="宋体" w:hAnsi="宋体"/>
          <w:b/>
          <w:bCs/>
        </w:rPr>
      </w:pPr>
      <w:r>
        <w:rPr>
          <w:rFonts w:hint="eastAsia" w:ascii="宋体" w:hAnsi="宋体"/>
          <w:b/>
          <w:bCs/>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差错数据文件发送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本交易用于农信银中心日终处理结束后，发送差错数据文件。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无</w:t>
            </w:r>
          </w:p>
        </w:tc>
      </w:tr>
    </w:tbl>
    <w:p/>
    <w:p>
      <w:pPr>
        <w:keepNext/>
        <w:keepLines/>
        <w:numPr>
          <w:ilvl w:val="2"/>
          <w:numId w:val="1"/>
        </w:numPr>
        <w:tabs>
          <w:tab w:val="left" w:pos="851"/>
        </w:tabs>
        <w:spacing w:after="240"/>
        <w:outlineLvl w:val="2"/>
        <w:rPr>
          <w:rFonts w:ascii="宋体" w:hAnsi="宋体"/>
          <w:b/>
          <w:bCs/>
        </w:rPr>
      </w:pPr>
      <w:r>
        <w:rPr>
          <w:rFonts w:hint="eastAsia" w:ascii="宋体" w:hAnsi="宋体"/>
          <w:b/>
          <w:bCs/>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719830"/>
            <wp:effectExtent l="1905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8"/>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86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182"/>
        <w:gridCol w:w="1276"/>
        <w:gridCol w:w="1134"/>
        <w:gridCol w:w="1134"/>
        <w:gridCol w:w="992"/>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8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numPr>
                <w:ilvl w:val="0"/>
                <w:numId w:val="5"/>
              </w:numPr>
              <w:rPr>
                <w:rFonts w:ascii="宋体" w:hAnsi="宋体"/>
                <w:b/>
                <w:kern w:val="0"/>
              </w:rPr>
            </w:pPr>
          </w:p>
        </w:tc>
        <w:tc>
          <w:tcPr>
            <w:tcW w:w="1182" w:type="dxa"/>
            <w:tcBorders>
              <w:top w:val="single" w:color="auto" w:sz="12" w:space="0"/>
            </w:tcBorders>
            <w:vAlign w:val="center"/>
          </w:tcPr>
          <w:p>
            <w:pPr>
              <w:jc w:val="center"/>
              <w:rPr>
                <w:rFonts w:ascii="宋体" w:hAnsi="宋体"/>
              </w:rPr>
            </w:pPr>
            <w:r>
              <w:rPr>
                <w:rFonts w:hint="eastAsia" w:ascii="宋体" w:hAnsi="宋体"/>
              </w:rPr>
              <w:t>发送日期</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日期型</w:t>
            </w:r>
          </w:p>
        </w:tc>
        <w:tc>
          <w:tcPr>
            <w:tcW w:w="992" w:type="dxa"/>
            <w:tcBorders>
              <w:top w:val="single" w:color="auto" w:sz="12" w:space="0"/>
            </w:tcBorders>
            <w:vAlign w:val="center"/>
          </w:tcPr>
          <w:p>
            <w:pPr>
              <w:jc w:val="center"/>
              <w:rPr>
                <w:rFonts w:ascii="宋体" w:hAnsi="宋体"/>
              </w:rPr>
            </w:pPr>
            <w:r>
              <w:rPr>
                <w:rFonts w:hint="eastAsia" w:ascii="宋体" w:hAnsi="宋体"/>
              </w:rPr>
              <w:t>系统当前日期</w:t>
            </w:r>
          </w:p>
        </w:tc>
        <w:tc>
          <w:tcPr>
            <w:tcW w:w="2126" w:type="dxa"/>
            <w:tcBorders>
              <w:top w:val="single" w:color="auto" w:sz="12" w:space="0"/>
            </w:tcBorders>
            <w:vAlign w:val="center"/>
          </w:tcPr>
          <w:p>
            <w:pPr>
              <w:rPr>
                <w:rFonts w:ascii="宋体" w:hAnsi="宋体"/>
                <w:snapToGrid w:val="0"/>
                <w:kern w:val="0"/>
              </w:rPr>
            </w:pPr>
            <w:r>
              <w:rPr>
                <w:rFonts w:hint="eastAsia" w:ascii="宋体" w:hAnsi="宋体"/>
                <w:snapToGrid w:val="0"/>
                <w:kern w:val="0"/>
              </w:rPr>
              <w:t>必输字段。</w:t>
            </w:r>
          </w:p>
        </w:tc>
      </w:tr>
    </w:tbl>
    <w:p>
      <w:pPr>
        <w:keepNext/>
        <w:keepLines/>
        <w:numPr>
          <w:ilvl w:val="2"/>
          <w:numId w:val="1"/>
        </w:numPr>
        <w:tabs>
          <w:tab w:val="left" w:pos="851"/>
        </w:tabs>
        <w:outlineLvl w:val="2"/>
        <w:rPr>
          <w:rFonts w:ascii="宋体" w:hAnsi="宋体"/>
          <w:b/>
          <w:bCs/>
        </w:rPr>
      </w:pPr>
      <w:r>
        <w:rPr>
          <w:rFonts w:hint="eastAsia" w:ascii="宋体" w:hAnsi="宋体"/>
          <w:b/>
          <w:bCs/>
        </w:rPr>
        <w:t>操作流程</w:t>
      </w:r>
    </w:p>
    <w:p>
      <w:pPr>
        <w:numPr>
          <w:ilvl w:val="0"/>
          <w:numId w:val="6"/>
        </w:numPr>
        <w:rPr>
          <w:rFonts w:ascii="宋体" w:hAnsi="宋体"/>
          <w:kern w:val="0"/>
        </w:rPr>
      </w:pPr>
      <w:r>
        <w:rPr>
          <w:rFonts w:hint="eastAsia" w:ascii="宋体" w:hAnsi="宋体"/>
        </w:rPr>
        <w:t>柜员根据需要</w:t>
      </w:r>
      <w:r>
        <w:rPr>
          <w:rFonts w:hint="eastAsia" w:ascii="宋体" w:hAnsi="宋体"/>
          <w:kern w:val="0"/>
        </w:rPr>
        <w:t>启动差错错账文件发送（776022）。</w:t>
      </w:r>
    </w:p>
    <w:p>
      <w:pPr>
        <w:numPr>
          <w:ilvl w:val="0"/>
          <w:numId w:val="6"/>
        </w:numPr>
        <w:rPr>
          <w:rFonts w:ascii="宋体" w:hAnsi="宋体"/>
        </w:rPr>
      </w:pPr>
      <w:r>
        <w:rPr>
          <w:rFonts w:hint="eastAsia" w:ascii="宋体" w:hAnsi="宋体"/>
        </w:rPr>
        <w:t>输入发送日期后（系统默认当前日期）提交，交易成功。</w:t>
      </w:r>
    </w:p>
    <w:p>
      <w:pPr>
        <w:numPr>
          <w:ilvl w:val="0"/>
          <w:numId w:val="6"/>
        </w:numPr>
        <w:rPr>
          <w:rFonts w:ascii="宋体" w:hAnsi="宋体"/>
          <w:kern w:val="0"/>
        </w:rPr>
      </w:pPr>
      <w:r>
        <w:rPr>
          <w:rFonts w:hint="eastAsia" w:ascii="宋体" w:hAnsi="宋体"/>
          <w:kern w:val="0"/>
        </w:rPr>
        <w:t>交易结束后，退出本交易。</w:t>
      </w:r>
    </w:p>
    <w:p/>
    <w:p>
      <w:pPr>
        <w:keepNext/>
        <w:keepLines/>
        <w:numPr>
          <w:ilvl w:val="1"/>
          <w:numId w:val="1"/>
        </w:numPr>
        <w:tabs>
          <w:tab w:val="left" w:pos="567"/>
        </w:tabs>
        <w:spacing w:before="240" w:after="240"/>
        <w:outlineLvl w:val="1"/>
        <w:rPr>
          <w:rFonts w:ascii="宋体" w:hAnsi="宋体"/>
          <w:b/>
          <w:bCs/>
        </w:rPr>
      </w:pPr>
      <w:r>
        <w:rPr>
          <w:rFonts w:hint="eastAsia" w:ascii="宋体" w:hAnsi="宋体"/>
          <w:b/>
          <w:bCs/>
        </w:rPr>
        <w:t>对账查询（生产屏蔽）</w:t>
      </w:r>
    </w:p>
    <w:p>
      <w:pPr>
        <w:keepNext/>
        <w:keepLines/>
        <w:numPr>
          <w:ilvl w:val="2"/>
          <w:numId w:val="1"/>
        </w:numPr>
        <w:tabs>
          <w:tab w:val="left" w:pos="851"/>
        </w:tabs>
        <w:spacing w:after="240"/>
        <w:outlineLvl w:val="2"/>
        <w:rPr>
          <w:rFonts w:ascii="宋体" w:hAnsi="宋体"/>
          <w:b/>
          <w:bCs/>
        </w:rPr>
      </w:pPr>
      <w:bookmarkStart w:id="12" w:name="_Toc362878570"/>
      <w:bookmarkStart w:id="13" w:name="_Toc364694454"/>
      <w:r>
        <w:rPr>
          <w:rFonts w:hint="eastAsia" w:ascii="宋体" w:hAnsi="宋体"/>
          <w:b/>
          <w:bCs/>
        </w:rPr>
        <w:t>对账差错记录</w:t>
      </w:r>
      <w:bookmarkEnd w:id="12"/>
      <w:r>
        <w:rPr>
          <w:rFonts w:hint="eastAsia" w:ascii="宋体" w:hAnsi="宋体"/>
          <w:b/>
          <w:bCs/>
        </w:rPr>
        <w:t>查询</w:t>
      </w:r>
      <w:bookmarkEnd w:id="13"/>
    </w:p>
    <w:p>
      <w:pPr>
        <w:pStyle w:val="5"/>
        <w:tabs>
          <w:tab w:val="left" w:pos="142"/>
          <w:tab w:val="left" w:pos="709"/>
        </w:tabs>
        <w:spacing w:line="240" w:lineRule="auto"/>
        <w:rPr>
          <w:rFonts w:ascii="宋体" w:hAnsi="宋体" w:eastAsia="宋体"/>
          <w:sz w:val="21"/>
          <w:szCs w:val="21"/>
        </w:rPr>
      </w:pPr>
      <w:bookmarkStart w:id="14" w:name="_Toc364694455"/>
      <w:r>
        <w:rPr>
          <w:rFonts w:hint="eastAsia" w:ascii="宋体" w:hAnsi="宋体" w:eastAsia="宋体"/>
          <w:sz w:val="21"/>
          <w:szCs w:val="21"/>
        </w:rPr>
        <w:t>支付业务对账差错记录查询</w:t>
      </w:r>
      <w:bookmarkEnd w:id="14"/>
    </w:p>
    <w:p>
      <w:pPr>
        <w:pStyle w:val="6"/>
        <w:tabs>
          <w:tab w:val="left" w:pos="1134"/>
        </w:tabs>
        <w:spacing w:before="0" w:after="0" w:line="240" w:lineRule="auto"/>
        <w:ind w:left="1080" w:hanging="1080"/>
        <w:rPr>
          <w:rFonts w:ascii="宋体" w:hAnsi="宋体"/>
          <w:sz w:val="21"/>
          <w:szCs w:val="21"/>
        </w:rPr>
      </w:pPr>
      <w:bookmarkStart w:id="15" w:name="_Toc364694456"/>
      <w:r>
        <w:rPr>
          <w:rFonts w:hint="eastAsia" w:ascii="宋体" w:hAnsi="宋体"/>
          <w:sz w:val="21"/>
          <w:szCs w:val="21"/>
        </w:rPr>
        <w:t>基本信息</w:t>
      </w:r>
      <w:bookmarkEnd w:id="15"/>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支付业务对账差错记录查询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本交易用于查询网上支付跨行清算对账后生成的支付业务错账信息。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按“Crrl+T</w:t>
            </w:r>
            <w:r>
              <w:rPr>
                <w:rFonts w:ascii="宋体" w:hAnsi="宋体"/>
              </w:rPr>
              <w:t>”</w:t>
            </w:r>
            <w:r>
              <w:rPr>
                <w:rFonts w:hint="eastAsia" w:ascii="宋体" w:hAnsi="宋体"/>
              </w:rPr>
              <w:t>键可进行快捷打印</w:t>
            </w:r>
          </w:p>
        </w:tc>
      </w:tr>
    </w:tbl>
    <w:p>
      <w:pPr>
        <w:rPr>
          <w:rFonts w:ascii="宋体" w:hAnsi="宋体"/>
          <w:b/>
          <w:kern w:val="0"/>
        </w:rPr>
      </w:pPr>
    </w:p>
    <w:p>
      <w:pPr>
        <w:pStyle w:val="6"/>
        <w:tabs>
          <w:tab w:val="left" w:pos="1134"/>
        </w:tabs>
        <w:spacing w:before="0" w:after="0" w:line="240" w:lineRule="auto"/>
        <w:ind w:left="1080" w:hanging="1080"/>
        <w:rPr>
          <w:rFonts w:ascii="宋体" w:hAnsi="宋体"/>
          <w:sz w:val="21"/>
          <w:szCs w:val="21"/>
        </w:rPr>
      </w:pPr>
      <w:bookmarkStart w:id="16" w:name="_Toc364694457"/>
      <w:r>
        <w:rPr>
          <w:rFonts w:hint="eastAsia" w:ascii="宋体" w:hAnsi="宋体"/>
          <w:sz w:val="21"/>
          <w:szCs w:val="21"/>
        </w:rPr>
        <w:t>操作界面及栏位说明</w:t>
      </w:r>
      <w:bookmarkEnd w:id="16"/>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709035"/>
            <wp:effectExtent l="1905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9"/>
                    <a:srcRect/>
                    <a:stretch>
                      <a:fillRect/>
                    </a:stretch>
                  </pic:blipFill>
                  <pic:spPr>
                    <a:xfrm>
                      <a:off x="0" y="0"/>
                      <a:ext cx="5274310" cy="3709473"/>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9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276"/>
        <w:gridCol w:w="1134"/>
        <w:gridCol w:w="1134"/>
        <w:gridCol w:w="1134"/>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17" w:type="dxa"/>
            <w:gridSpan w:val="7"/>
            <w:tcBorders>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bottom w:val="single" w:color="auto" w:sz="6" w:space="0"/>
            </w:tcBorders>
            <w:vAlign w:val="center"/>
          </w:tcPr>
          <w:p>
            <w:pPr>
              <w:numPr>
                <w:ilvl w:val="0"/>
                <w:numId w:val="7"/>
              </w:numPr>
              <w:rPr>
                <w:rFonts w:ascii="宋体" w:hAnsi="宋体"/>
                <w:b/>
                <w:kern w:val="0"/>
              </w:rPr>
            </w:pPr>
          </w:p>
        </w:tc>
        <w:tc>
          <w:tcPr>
            <w:tcW w:w="1276" w:type="dxa"/>
            <w:tcBorders>
              <w:top w:val="single" w:color="auto" w:sz="12" w:space="0"/>
              <w:bottom w:val="single" w:color="auto" w:sz="6" w:space="0"/>
            </w:tcBorders>
            <w:vAlign w:val="center"/>
          </w:tcPr>
          <w:p>
            <w:pPr>
              <w:jc w:val="left"/>
              <w:rPr>
                <w:rFonts w:ascii="宋体" w:hAnsi="宋体"/>
              </w:rPr>
            </w:pPr>
            <w:r>
              <w:rPr>
                <w:rFonts w:hint="eastAsia" w:ascii="宋体" w:hAnsi="宋体"/>
              </w:rPr>
              <w:t>对账日期</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cs="宋体"/>
              </w:rPr>
              <w:t>日期型</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当前日期</w:t>
            </w:r>
          </w:p>
        </w:tc>
        <w:tc>
          <w:tcPr>
            <w:tcW w:w="2268" w:type="dxa"/>
            <w:tcBorders>
              <w:top w:val="single" w:color="auto" w:sz="12" w:space="0"/>
              <w:bottom w:val="single" w:color="auto" w:sz="6" w:space="0"/>
            </w:tcBorders>
            <w:vAlign w:val="center"/>
          </w:tcPr>
          <w:p>
            <w:pPr>
              <w:rPr>
                <w:rFonts w:ascii="宋体" w:hAnsi="宋体"/>
                <w:snapToGrid w:val="0"/>
                <w:kern w:val="0"/>
              </w:rPr>
            </w:pPr>
            <w:r>
              <w:rPr>
                <w:rFonts w:hint="eastAsia" w:ascii="宋体" w:hAnsi="宋体"/>
                <w:snapToGrid w:val="0"/>
                <w:kern w:val="0"/>
              </w:rPr>
              <w:t>必输项，输入需对账的日期。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12" w:space="0"/>
            </w:tcBorders>
            <w:vAlign w:val="center"/>
          </w:tcPr>
          <w:p>
            <w:pPr>
              <w:numPr>
                <w:ilvl w:val="0"/>
                <w:numId w:val="7"/>
              </w:numPr>
              <w:rPr>
                <w:rFonts w:ascii="宋体" w:hAnsi="宋体"/>
                <w:b/>
                <w:kern w:val="0"/>
              </w:rPr>
            </w:pPr>
          </w:p>
        </w:tc>
        <w:tc>
          <w:tcPr>
            <w:tcW w:w="1276" w:type="dxa"/>
            <w:tcBorders>
              <w:top w:val="single" w:color="auto" w:sz="6" w:space="0"/>
              <w:bottom w:val="single" w:color="auto" w:sz="12" w:space="0"/>
            </w:tcBorders>
            <w:vAlign w:val="center"/>
          </w:tcPr>
          <w:p>
            <w:pPr>
              <w:jc w:val="left"/>
              <w:rPr>
                <w:rFonts w:ascii="宋体" w:hAnsi="宋体"/>
              </w:rPr>
            </w:pPr>
            <w:r>
              <w:rPr>
                <w:rFonts w:hint="eastAsia" w:ascii="宋体" w:hAnsi="宋体"/>
              </w:rPr>
              <w:t>差错类型</w:t>
            </w:r>
          </w:p>
        </w:tc>
        <w:tc>
          <w:tcPr>
            <w:tcW w:w="1276" w:type="dxa"/>
            <w:tcBorders>
              <w:top w:val="single" w:color="auto" w:sz="6" w:space="0"/>
              <w:bottom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bottom w:val="single" w:color="auto" w:sz="12"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rPr>
              <w:t>1-正常</w:t>
            </w:r>
          </w:p>
        </w:tc>
        <w:tc>
          <w:tcPr>
            <w:tcW w:w="2268" w:type="dxa"/>
            <w:tcBorders>
              <w:top w:val="single" w:color="auto" w:sz="6" w:space="0"/>
              <w:bottom w:val="single" w:color="auto" w:sz="12" w:space="0"/>
            </w:tcBorders>
            <w:vAlign w:val="center"/>
          </w:tcPr>
          <w:p>
            <w:pPr>
              <w:rPr>
                <w:rFonts w:ascii="宋体" w:hAnsi="宋体"/>
                <w:snapToGrid w:val="0"/>
                <w:kern w:val="0"/>
              </w:rPr>
            </w:pPr>
            <w:r>
              <w:rPr>
                <w:rFonts w:hint="eastAsia" w:ascii="宋体" w:hAnsi="宋体"/>
                <w:snapToGrid w:val="0"/>
                <w:kern w:val="0"/>
              </w:rPr>
              <w:t>必输项。0-全部、1-正常。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917" w:type="dxa"/>
            <w:gridSpan w:val="7"/>
            <w:tcBorders>
              <w:top w:val="single" w:color="auto" w:sz="12" w:space="0"/>
              <w:bottom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bottom w:val="single" w:color="auto" w:sz="6" w:space="0"/>
            </w:tcBorders>
            <w:vAlign w:val="center"/>
          </w:tcPr>
          <w:p>
            <w:pPr>
              <w:numPr>
                <w:ilvl w:val="0"/>
                <w:numId w:val="8"/>
              </w:numPr>
              <w:jc w:val="center"/>
              <w:rPr>
                <w:rFonts w:ascii="宋体" w:hAnsi="宋体"/>
                <w:b/>
                <w:kern w:val="0"/>
              </w:rPr>
            </w:pPr>
          </w:p>
        </w:tc>
        <w:tc>
          <w:tcPr>
            <w:tcW w:w="1276" w:type="dxa"/>
            <w:tcBorders>
              <w:top w:val="single" w:color="auto" w:sz="12" w:space="0"/>
              <w:bottom w:val="single" w:color="auto" w:sz="6" w:space="0"/>
            </w:tcBorders>
            <w:vAlign w:val="center"/>
          </w:tcPr>
          <w:p>
            <w:pPr>
              <w:jc w:val="left"/>
              <w:rPr>
                <w:rFonts w:ascii="宋体" w:hAnsi="宋体"/>
              </w:rPr>
            </w:pPr>
            <w:r>
              <w:rPr>
                <w:rFonts w:hint="eastAsia" w:ascii="宋体" w:hAnsi="宋体"/>
              </w:rPr>
              <w:t>工作日期</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cs="宋体"/>
              </w:rPr>
              <w:t>日期型</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系统当前日期</w:t>
            </w:r>
          </w:p>
        </w:tc>
        <w:tc>
          <w:tcPr>
            <w:tcW w:w="2268" w:type="dxa"/>
            <w:tcBorders>
              <w:top w:val="single" w:color="auto" w:sz="12" w:space="0"/>
              <w:bottom w:val="single" w:color="auto" w:sz="6" w:space="0"/>
            </w:tcBorders>
            <w:vAlign w:val="center"/>
          </w:tcPr>
          <w:p>
            <w:pPr>
              <w:jc w:val="left"/>
              <w:rPr>
                <w:rFonts w:ascii="宋体" w:hAnsi="宋体"/>
                <w:snapToGrid w:val="0"/>
                <w:kern w:val="0"/>
              </w:rPr>
            </w:pPr>
            <w:r>
              <w:rPr>
                <w:rFonts w:hint="eastAsia" w:ascii="宋体" w:hAnsi="宋体"/>
                <w:snapToGrid w:val="0"/>
                <w:kern w:val="0"/>
              </w:rPr>
              <w:t>必输项，输入实际要查询日期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snapToGrid w:val="0"/>
                <w:kern w:val="0"/>
              </w:rPr>
              <w:t>发起机构行号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snapToGrid w:val="0"/>
                <w:spacing w:val="14"/>
                <w:kern w:val="0"/>
              </w:rPr>
            </w:pPr>
            <w:r>
              <w:rPr>
                <w:rFonts w:hint="eastAsia" w:ascii="宋体" w:hAnsi="宋体"/>
                <w:snapToGrid w:val="0"/>
                <w:spacing w:val="14"/>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交易流水号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业务状态</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0-全部</w:t>
            </w: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rPr>
              <w:t>0-全部、1-贷记往账、2-贷记来账、3-借记往账、4-借记来账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主机日期</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rPr>
              <w:t>PR04-已清算、PR08-已撤销、PR09-已拒绝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主机流水号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snapToGrid w:val="0"/>
                <w:kern w:val="0"/>
              </w:rPr>
              <w:t>主机业务状态</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业务类型</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账号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日期型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户名</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交易金额</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对账日期</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对账时间</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对账结果</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1134"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12" w:space="0"/>
            </w:tcBorders>
            <w:vAlign w:val="center"/>
          </w:tcPr>
          <w:p>
            <w:pPr>
              <w:numPr>
                <w:ilvl w:val="0"/>
                <w:numId w:val="8"/>
              </w:numPr>
              <w:ind w:left="422" w:hanging="422"/>
              <w:jc w:val="center"/>
              <w:rPr>
                <w:rFonts w:ascii="宋体" w:hAnsi="宋体"/>
                <w:b/>
                <w:kern w:val="0"/>
              </w:rPr>
            </w:pPr>
          </w:p>
        </w:tc>
        <w:tc>
          <w:tcPr>
            <w:tcW w:w="1276" w:type="dxa"/>
            <w:tcBorders>
              <w:top w:val="single" w:color="auto" w:sz="6" w:space="0"/>
              <w:bottom w:val="single" w:color="auto" w:sz="12" w:space="0"/>
            </w:tcBorders>
            <w:vAlign w:val="center"/>
          </w:tcPr>
          <w:p>
            <w:pPr>
              <w:jc w:val="left"/>
              <w:rPr>
                <w:rFonts w:ascii="宋体" w:hAnsi="宋体"/>
              </w:rPr>
            </w:pPr>
            <w:r>
              <w:rPr>
                <w:rFonts w:hint="eastAsia" w:ascii="宋体" w:hAnsi="宋体"/>
              </w:rPr>
              <w:t>备注</w:t>
            </w:r>
          </w:p>
        </w:tc>
        <w:tc>
          <w:tcPr>
            <w:tcW w:w="1276" w:type="dxa"/>
            <w:tcBorders>
              <w:top w:val="single" w:color="auto" w:sz="6" w:space="0"/>
              <w:bottom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rPr>
              <w:t>表格框</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cs="宋体"/>
              </w:rPr>
              <w:t>数值型</w:t>
            </w:r>
          </w:p>
        </w:tc>
        <w:tc>
          <w:tcPr>
            <w:tcW w:w="1134" w:type="dxa"/>
            <w:tcBorders>
              <w:top w:val="single" w:color="auto" w:sz="6" w:space="0"/>
              <w:bottom w:val="single" w:color="auto" w:sz="12" w:space="0"/>
            </w:tcBorders>
            <w:vAlign w:val="center"/>
          </w:tcPr>
          <w:p>
            <w:pPr>
              <w:jc w:val="center"/>
              <w:rPr>
                <w:rFonts w:ascii="宋体" w:hAnsi="宋体"/>
              </w:rPr>
            </w:pPr>
          </w:p>
        </w:tc>
        <w:tc>
          <w:tcPr>
            <w:tcW w:w="2268" w:type="dxa"/>
            <w:tcBorders>
              <w:top w:val="single" w:color="auto" w:sz="6" w:space="0"/>
              <w:bottom w:val="single" w:color="auto" w:sz="12" w:space="0"/>
            </w:tcBorders>
            <w:vAlign w:val="center"/>
          </w:tcPr>
          <w:p>
            <w:pPr>
              <w:jc w:val="left"/>
              <w:rPr>
                <w:rFonts w:ascii="宋体" w:hAnsi="宋体"/>
              </w:rPr>
            </w:pPr>
            <w:r>
              <w:rPr>
                <w:rFonts w:hint="eastAsia" w:ascii="宋体" w:hAnsi="宋体"/>
                <w:snapToGrid w:val="0"/>
                <w:kern w:val="0"/>
              </w:rPr>
              <w:t>自动反显</w:t>
            </w:r>
          </w:p>
        </w:tc>
      </w:tr>
    </w:tbl>
    <w:p>
      <w:pPr>
        <w:pStyle w:val="6"/>
        <w:tabs>
          <w:tab w:val="left" w:pos="1134"/>
        </w:tabs>
        <w:spacing w:before="0" w:after="0" w:line="240" w:lineRule="auto"/>
        <w:ind w:left="1080" w:hanging="1080"/>
        <w:rPr>
          <w:rFonts w:ascii="宋体" w:hAnsi="宋体"/>
          <w:sz w:val="21"/>
          <w:szCs w:val="21"/>
        </w:rPr>
      </w:pPr>
      <w:bookmarkStart w:id="17" w:name="_Toc364694458"/>
      <w:r>
        <w:rPr>
          <w:rFonts w:hint="eastAsia" w:ascii="宋体" w:hAnsi="宋体"/>
          <w:sz w:val="21"/>
          <w:szCs w:val="21"/>
        </w:rPr>
        <w:t>操作流程</w:t>
      </w:r>
      <w:bookmarkEnd w:id="17"/>
    </w:p>
    <w:p>
      <w:pPr>
        <w:numPr>
          <w:ilvl w:val="0"/>
          <w:numId w:val="9"/>
        </w:numPr>
        <w:rPr>
          <w:rFonts w:ascii="宋体" w:hAnsi="宋体"/>
          <w:kern w:val="0"/>
        </w:rPr>
      </w:pPr>
      <w:r>
        <w:rPr>
          <w:rFonts w:hint="eastAsia" w:ascii="宋体" w:hAnsi="宋体"/>
          <w:kern w:val="0"/>
        </w:rPr>
        <w:t>柜员根据需要启动支付业务对账差错记录查询交易（776023）。</w:t>
      </w:r>
    </w:p>
    <w:p>
      <w:pPr>
        <w:numPr>
          <w:ilvl w:val="0"/>
          <w:numId w:val="9"/>
        </w:numPr>
        <w:rPr>
          <w:rFonts w:ascii="宋体" w:hAnsi="宋体"/>
          <w:kern w:val="0"/>
        </w:rPr>
      </w:pPr>
      <w:r>
        <w:rPr>
          <w:rFonts w:hint="eastAsia" w:ascii="宋体" w:hAnsi="宋体"/>
          <w:kern w:val="0"/>
        </w:rPr>
        <w:t>柜员输入对账日期、差错类型后，系统自动反显工作日期、发起机构行号、交易流水号、业务状态、主机日期、主机流水号、主机业务状态、业务类型、账号、户名等查询信息。</w:t>
      </w:r>
    </w:p>
    <w:p>
      <w:pPr>
        <w:numPr>
          <w:ilvl w:val="0"/>
          <w:numId w:val="9"/>
        </w:numPr>
        <w:rPr>
          <w:rFonts w:ascii="宋体" w:hAnsi="宋体"/>
          <w:kern w:val="0"/>
        </w:rPr>
      </w:pPr>
      <w:r>
        <w:rPr>
          <w:rFonts w:hint="eastAsia" w:ascii="宋体" w:hAnsi="宋体"/>
          <w:kern w:val="0"/>
        </w:rPr>
        <w:t>选择任意记录，点击“S</w:t>
      </w:r>
      <w:r>
        <w:rPr>
          <w:rFonts w:ascii="宋体" w:hAnsi="宋体"/>
          <w:kern w:val="0"/>
        </w:rPr>
        <w:t>”</w:t>
      </w:r>
      <w:r>
        <w:rPr>
          <w:rFonts w:hint="eastAsia" w:ascii="宋体" w:hAnsi="宋体"/>
          <w:kern w:val="0"/>
        </w:rPr>
        <w:t>键，显示详细信息。</w:t>
      </w:r>
    </w:p>
    <w:p>
      <w:pPr>
        <w:numPr>
          <w:ilvl w:val="0"/>
          <w:numId w:val="9"/>
        </w:numPr>
        <w:rPr>
          <w:rFonts w:ascii="宋体" w:hAnsi="宋体"/>
          <w:kern w:val="0"/>
        </w:rPr>
      </w:pPr>
      <w:r>
        <w:rPr>
          <w:rFonts w:hint="eastAsia" w:ascii="宋体" w:hAnsi="宋体"/>
          <w:kern w:val="0"/>
        </w:rPr>
        <w:t>查询结束后，退出本交易。</w:t>
      </w:r>
    </w:p>
    <w:p>
      <w:pPr>
        <w:pStyle w:val="6"/>
        <w:tabs>
          <w:tab w:val="left" w:pos="1134"/>
        </w:tabs>
        <w:spacing w:before="0" w:after="0" w:line="240" w:lineRule="auto"/>
        <w:ind w:left="1080" w:hanging="1080"/>
        <w:rPr>
          <w:rFonts w:ascii="宋体" w:hAnsi="宋体"/>
          <w:sz w:val="21"/>
          <w:szCs w:val="21"/>
        </w:rPr>
      </w:pPr>
      <w:bookmarkStart w:id="18" w:name="_Toc364694459"/>
      <w:r>
        <w:rPr>
          <w:rFonts w:hint="eastAsia" w:ascii="宋体" w:hAnsi="宋体"/>
          <w:sz w:val="21"/>
          <w:szCs w:val="21"/>
        </w:rPr>
        <w:t>注意事项</w:t>
      </w:r>
      <w:bookmarkEnd w:id="18"/>
    </w:p>
    <w:p>
      <w:pPr>
        <w:ind w:left="420"/>
        <w:rPr>
          <w:rFonts w:ascii="宋体" w:hAnsi="宋体"/>
          <w:kern w:val="0"/>
        </w:rPr>
      </w:pPr>
      <w:r>
        <w:rPr>
          <w:rFonts w:hint="eastAsia" w:ascii="宋体" w:hAnsi="宋体"/>
          <w:kern w:val="0"/>
        </w:rPr>
        <w:t>柜员可根据需要“按Ctrl+T</w:t>
      </w:r>
      <w:r>
        <w:rPr>
          <w:rFonts w:ascii="宋体" w:hAnsi="宋体"/>
          <w:kern w:val="0"/>
        </w:rPr>
        <w:t>”</w:t>
      </w:r>
      <w:r>
        <w:rPr>
          <w:rFonts w:hint="eastAsia" w:ascii="宋体" w:hAnsi="宋体"/>
          <w:kern w:val="0"/>
        </w:rPr>
        <w:t>键选择打印机进行打印，其中打印项可灵活勾选确认。</w:t>
      </w:r>
    </w:p>
    <w:p>
      <w:pPr>
        <w:pStyle w:val="5"/>
        <w:tabs>
          <w:tab w:val="left" w:pos="142"/>
          <w:tab w:val="left" w:pos="709"/>
        </w:tabs>
        <w:spacing w:before="240" w:line="240" w:lineRule="auto"/>
        <w:rPr>
          <w:rFonts w:ascii="宋体" w:hAnsi="宋体" w:eastAsia="宋体"/>
          <w:sz w:val="21"/>
          <w:szCs w:val="21"/>
        </w:rPr>
      </w:pPr>
      <w:bookmarkStart w:id="19" w:name="_Toc364694460"/>
      <w:r>
        <w:rPr>
          <w:rFonts w:hint="eastAsia" w:ascii="宋体" w:hAnsi="宋体" w:eastAsia="宋体"/>
          <w:sz w:val="21"/>
          <w:szCs w:val="21"/>
        </w:rPr>
        <w:t>支付协议对账差错记录查询</w:t>
      </w:r>
      <w:bookmarkEnd w:id="19"/>
    </w:p>
    <w:p>
      <w:pPr>
        <w:pStyle w:val="6"/>
        <w:tabs>
          <w:tab w:val="left" w:pos="1134"/>
        </w:tabs>
        <w:spacing w:before="0" w:after="0" w:line="240" w:lineRule="auto"/>
        <w:ind w:left="1080" w:hanging="1080"/>
        <w:rPr>
          <w:rFonts w:ascii="宋体" w:hAnsi="宋体"/>
          <w:sz w:val="21"/>
          <w:szCs w:val="21"/>
        </w:rPr>
      </w:pPr>
      <w:bookmarkStart w:id="20" w:name="_Toc364694461"/>
      <w:r>
        <w:rPr>
          <w:rFonts w:hint="eastAsia" w:ascii="宋体" w:hAnsi="宋体"/>
          <w:sz w:val="21"/>
          <w:szCs w:val="21"/>
        </w:rPr>
        <w:t>基本信息</w:t>
      </w:r>
      <w:bookmarkEnd w:id="20"/>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支付协议对账差错记录查询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776024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本交易用于查询对账后生成的支付协议错账信息。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按“Crrl+T</w:t>
            </w:r>
            <w:r>
              <w:rPr>
                <w:rFonts w:ascii="宋体" w:hAnsi="宋体"/>
              </w:rPr>
              <w:t>”</w:t>
            </w:r>
            <w:r>
              <w:rPr>
                <w:rFonts w:hint="eastAsia" w:ascii="宋体" w:hAnsi="宋体"/>
              </w:rPr>
              <w:t>键可进行快捷打印</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6"/>
        <w:tabs>
          <w:tab w:val="left" w:pos="1134"/>
        </w:tabs>
        <w:spacing w:before="0" w:after="0" w:line="240" w:lineRule="auto"/>
        <w:ind w:left="1080" w:hanging="1080"/>
        <w:rPr>
          <w:rFonts w:ascii="宋体" w:hAnsi="宋体"/>
          <w:sz w:val="21"/>
          <w:szCs w:val="21"/>
        </w:rPr>
      </w:pPr>
      <w:bookmarkStart w:id="21" w:name="_Toc364694462"/>
      <w:r>
        <w:rPr>
          <w:rFonts w:hint="eastAsia" w:ascii="宋体" w:hAnsi="宋体"/>
          <w:sz w:val="21"/>
          <w:szCs w:val="21"/>
        </w:rPr>
        <w:t>操作界面及栏位说明</w:t>
      </w:r>
      <w:bookmarkEnd w:id="21"/>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3694430"/>
            <wp:effectExtent l="1905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0"/>
                    <a:srcRect/>
                    <a:stretch>
                      <a:fillRect/>
                    </a:stretch>
                  </pic:blipFill>
                  <pic:spPr>
                    <a:xfrm>
                      <a:off x="0" y="0"/>
                      <a:ext cx="5274310" cy="3694505"/>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6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276"/>
        <w:gridCol w:w="1134"/>
        <w:gridCol w:w="992"/>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633"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12" w:space="0"/>
              <w:bottom w:val="single" w:color="auto" w:sz="12" w:space="0"/>
            </w:tcBorders>
            <w:vAlign w:val="center"/>
          </w:tcPr>
          <w:p>
            <w:pPr>
              <w:numPr>
                <w:ilvl w:val="0"/>
                <w:numId w:val="10"/>
              </w:numPr>
              <w:jc w:val="center"/>
              <w:rPr>
                <w:rFonts w:ascii="宋体" w:hAnsi="宋体"/>
                <w:b/>
                <w:kern w:val="0"/>
              </w:rPr>
            </w:pPr>
          </w:p>
        </w:tc>
        <w:tc>
          <w:tcPr>
            <w:tcW w:w="1134" w:type="dxa"/>
            <w:tcBorders>
              <w:top w:val="single" w:color="auto" w:sz="12" w:space="0"/>
              <w:bottom w:val="single" w:color="auto" w:sz="12" w:space="0"/>
            </w:tcBorders>
            <w:vAlign w:val="center"/>
          </w:tcPr>
          <w:p>
            <w:pPr>
              <w:jc w:val="left"/>
              <w:rPr>
                <w:rFonts w:ascii="宋体" w:hAnsi="宋体"/>
                <w:snapToGrid w:val="0"/>
                <w:kern w:val="0"/>
              </w:rPr>
            </w:pPr>
            <w:r>
              <w:rPr>
                <w:rFonts w:hint="eastAsia" w:ascii="宋体" w:hAnsi="宋体"/>
                <w:snapToGrid w:val="0"/>
                <w:kern w:val="0"/>
              </w:rPr>
              <w:t>对账日期</w:t>
            </w:r>
          </w:p>
        </w:tc>
        <w:tc>
          <w:tcPr>
            <w:tcW w:w="1276" w:type="dxa"/>
            <w:tcBorders>
              <w:top w:val="single" w:color="auto" w:sz="12" w:space="0"/>
              <w:bottom w:val="single" w:color="auto" w:sz="12" w:space="0"/>
            </w:tcBorders>
            <w:vAlign w:val="center"/>
          </w:tcPr>
          <w:p>
            <w:pPr>
              <w:jc w:val="center"/>
              <w:rPr>
                <w:rFonts w:ascii="宋体" w:hAnsi="宋体"/>
              </w:rPr>
            </w:pPr>
            <w:r>
              <w:rPr>
                <w:rFonts w:hint="eastAsia" w:ascii="宋体" w:hAnsi="宋体"/>
              </w:rPr>
              <w:t>输入</w:t>
            </w:r>
          </w:p>
        </w:tc>
        <w:tc>
          <w:tcPr>
            <w:tcW w:w="1276" w:type="dxa"/>
            <w:tcBorders>
              <w:top w:val="single" w:color="auto" w:sz="12" w:space="0"/>
              <w:bottom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bottom w:val="single" w:color="auto" w:sz="12"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12" w:space="0"/>
              <w:bottom w:val="single" w:color="auto" w:sz="12" w:space="0"/>
            </w:tcBorders>
            <w:vAlign w:val="center"/>
          </w:tcPr>
          <w:p>
            <w:pPr>
              <w:jc w:val="center"/>
              <w:rPr>
                <w:rFonts w:ascii="宋体" w:hAnsi="宋体"/>
              </w:rPr>
            </w:pPr>
          </w:p>
        </w:tc>
        <w:tc>
          <w:tcPr>
            <w:tcW w:w="2126" w:type="dxa"/>
            <w:tcBorders>
              <w:top w:val="single" w:color="auto" w:sz="12" w:space="0"/>
              <w:bottom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必输项，输入需要对账的日期。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633" w:type="dxa"/>
            <w:gridSpan w:val="7"/>
            <w:tcBorders>
              <w:top w:val="single" w:color="auto" w:sz="12" w:space="0"/>
              <w:bottom w:val="single" w:color="auto" w:sz="12" w:space="0"/>
            </w:tcBorders>
            <w:vAlign w:val="center"/>
          </w:tcPr>
          <w:p>
            <w:pPr>
              <w:jc w:val="center"/>
              <w:rPr>
                <w:rFonts w:ascii="宋体" w:hAnsi="宋体"/>
                <w:b/>
                <w:snapToGrid w:val="0"/>
                <w:kern w:val="0"/>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12" w:space="0"/>
              <w:bottom w:val="single" w:color="auto" w:sz="6" w:space="0"/>
            </w:tcBorders>
            <w:vAlign w:val="center"/>
          </w:tcPr>
          <w:p>
            <w:pPr>
              <w:numPr>
                <w:ilvl w:val="0"/>
                <w:numId w:val="11"/>
              </w:numPr>
              <w:jc w:val="center"/>
              <w:rPr>
                <w:rFonts w:ascii="宋体" w:hAnsi="宋体"/>
                <w:b/>
                <w:kern w:val="0"/>
              </w:rPr>
            </w:pPr>
          </w:p>
        </w:tc>
        <w:tc>
          <w:tcPr>
            <w:tcW w:w="1134" w:type="dxa"/>
            <w:tcBorders>
              <w:top w:val="single" w:color="auto" w:sz="12" w:space="0"/>
              <w:bottom w:val="single" w:color="auto" w:sz="6" w:space="0"/>
            </w:tcBorders>
            <w:vAlign w:val="center"/>
          </w:tcPr>
          <w:p>
            <w:pPr>
              <w:jc w:val="left"/>
              <w:rPr>
                <w:rFonts w:ascii="宋体" w:hAnsi="宋体"/>
                <w:snapToGrid w:val="0"/>
                <w:kern w:val="0"/>
              </w:rPr>
            </w:pPr>
            <w:r>
              <w:rPr>
                <w:rFonts w:hint="eastAsia" w:ascii="宋体" w:hAnsi="宋体"/>
              </w:rPr>
              <w:t>工作日期</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cs="宋体"/>
              </w:rPr>
              <w:t>日期型</w:t>
            </w:r>
          </w:p>
        </w:tc>
        <w:tc>
          <w:tcPr>
            <w:tcW w:w="992" w:type="dxa"/>
            <w:tcBorders>
              <w:top w:val="single" w:color="auto" w:sz="12" w:space="0"/>
              <w:bottom w:val="single" w:color="auto" w:sz="6" w:space="0"/>
            </w:tcBorders>
            <w:vAlign w:val="center"/>
          </w:tcPr>
          <w:p>
            <w:pPr>
              <w:jc w:val="center"/>
              <w:rPr>
                <w:rFonts w:ascii="宋体" w:hAnsi="宋体"/>
              </w:rPr>
            </w:pPr>
          </w:p>
        </w:tc>
        <w:tc>
          <w:tcPr>
            <w:tcW w:w="2126" w:type="dxa"/>
            <w:tcBorders>
              <w:top w:val="single" w:color="auto" w:sz="12" w:space="0"/>
              <w:bottom w:val="single" w:color="auto" w:sz="6" w:space="0"/>
            </w:tcBorders>
            <w:vAlign w:val="center"/>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11"/>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发起机构行号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11"/>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交易流水号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11"/>
              </w:numPr>
              <w:ind w:left="422" w:hanging="422"/>
              <w:jc w:val="center"/>
              <w:rPr>
                <w:rFonts w:ascii="宋体" w:hAnsi="宋体"/>
                <w:b/>
                <w:kern w:val="0"/>
              </w:rPr>
            </w:pPr>
          </w:p>
        </w:tc>
        <w:tc>
          <w:tcPr>
            <w:tcW w:w="1134" w:type="dxa"/>
            <w:tcBorders>
              <w:top w:val="single" w:color="auto" w:sz="6" w:space="0"/>
            </w:tcBorders>
            <w:vAlign w:val="center"/>
          </w:tcPr>
          <w:p>
            <w:pPr>
              <w:jc w:val="left"/>
              <w:rPr>
                <w:rFonts w:ascii="宋体" w:hAnsi="宋体"/>
              </w:rPr>
            </w:pPr>
            <w:r>
              <w:rPr>
                <w:rFonts w:hint="eastAsia" w:ascii="宋体" w:hAnsi="宋体"/>
              </w:rPr>
              <w:t>管理类型</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tcBorders>
            <w:vAlign w:val="center"/>
          </w:tcPr>
          <w:p>
            <w:pPr>
              <w:jc w:val="center"/>
              <w:rPr>
                <w:rFonts w:ascii="宋体" w:hAnsi="宋体" w:cs="宋体"/>
              </w:rPr>
            </w:pPr>
            <w:r>
              <w:rPr>
                <w:rFonts w:hint="eastAsia" w:ascii="宋体" w:hAnsi="宋体" w:cs="宋体"/>
              </w:rPr>
              <w:t>字符型</w:t>
            </w:r>
          </w:p>
        </w:tc>
        <w:tc>
          <w:tcPr>
            <w:tcW w:w="992" w:type="dxa"/>
            <w:tcBorders>
              <w:top w:val="single" w:color="auto" w:sz="6" w:space="0"/>
            </w:tcBorders>
            <w:vAlign w:val="center"/>
          </w:tcPr>
          <w:p>
            <w:pPr>
              <w:jc w:val="center"/>
              <w:rPr>
                <w:rFonts w:ascii="宋体" w:hAnsi="宋体"/>
              </w:rPr>
            </w:pPr>
          </w:p>
        </w:tc>
        <w:tc>
          <w:tcPr>
            <w:tcW w:w="2126" w:type="dxa"/>
            <w:tcBorders>
              <w:top w:val="single" w:color="auto" w:sz="6" w:space="0"/>
            </w:tcBorders>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1"/>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协议号</w:t>
            </w:r>
          </w:p>
        </w:tc>
        <w:tc>
          <w:tcPr>
            <w:tcW w:w="1276" w:type="dxa"/>
            <w:vAlign w:val="center"/>
          </w:tcPr>
          <w:p>
            <w:pPr>
              <w:jc w:val="center"/>
              <w:rPr>
                <w:rFonts w:ascii="宋体" w:hAnsi="宋体"/>
              </w:rPr>
            </w:pPr>
            <w:r>
              <w:rPr>
                <w:rFonts w:hint="eastAsia" w:ascii="宋体" w:hAnsi="宋体"/>
              </w:rPr>
              <w:t>输出</w:t>
            </w:r>
          </w:p>
        </w:tc>
        <w:tc>
          <w:tcPr>
            <w:tcW w:w="1276"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1"/>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对账日期</w:t>
            </w:r>
          </w:p>
        </w:tc>
        <w:tc>
          <w:tcPr>
            <w:tcW w:w="1276" w:type="dxa"/>
            <w:vAlign w:val="center"/>
          </w:tcPr>
          <w:p>
            <w:pPr>
              <w:jc w:val="center"/>
              <w:rPr>
                <w:rFonts w:ascii="宋体" w:hAnsi="宋体"/>
              </w:rPr>
            </w:pPr>
            <w:r>
              <w:rPr>
                <w:rFonts w:hint="eastAsia" w:ascii="宋体" w:hAnsi="宋体"/>
              </w:rPr>
              <w:t>输出</w:t>
            </w:r>
          </w:p>
        </w:tc>
        <w:tc>
          <w:tcPr>
            <w:tcW w:w="1276"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日期型</w:t>
            </w:r>
          </w:p>
        </w:tc>
        <w:tc>
          <w:tcPr>
            <w:tcW w:w="992" w:type="dxa"/>
            <w:vAlign w:val="center"/>
          </w:tcPr>
          <w:p>
            <w:pPr>
              <w:jc w:val="center"/>
              <w:rPr>
                <w:rFonts w:ascii="宋体" w:hAnsi="宋体"/>
              </w:rPr>
            </w:pPr>
          </w:p>
        </w:tc>
        <w:tc>
          <w:tcPr>
            <w:tcW w:w="2126" w:type="dxa"/>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bottom w:val="single" w:color="auto" w:sz="6" w:space="0"/>
            </w:tcBorders>
            <w:vAlign w:val="center"/>
          </w:tcPr>
          <w:p>
            <w:pPr>
              <w:numPr>
                <w:ilvl w:val="0"/>
                <w:numId w:val="11"/>
              </w:numPr>
              <w:ind w:left="422" w:hanging="422"/>
              <w:jc w:val="center"/>
              <w:rPr>
                <w:rFonts w:ascii="宋体" w:hAnsi="宋体"/>
                <w:b/>
                <w:kern w:val="0"/>
              </w:rPr>
            </w:pPr>
          </w:p>
        </w:tc>
        <w:tc>
          <w:tcPr>
            <w:tcW w:w="1134" w:type="dxa"/>
            <w:tcBorders>
              <w:bottom w:val="single" w:color="auto" w:sz="6" w:space="0"/>
            </w:tcBorders>
            <w:vAlign w:val="center"/>
          </w:tcPr>
          <w:p>
            <w:pPr>
              <w:jc w:val="left"/>
              <w:rPr>
                <w:rFonts w:ascii="宋体" w:hAnsi="宋体"/>
              </w:rPr>
            </w:pPr>
            <w:r>
              <w:rPr>
                <w:rFonts w:hint="eastAsia" w:ascii="宋体" w:hAnsi="宋体"/>
              </w:rPr>
              <w:t>对账时间</w:t>
            </w:r>
          </w:p>
        </w:tc>
        <w:tc>
          <w:tcPr>
            <w:tcW w:w="1276" w:type="dxa"/>
            <w:tcBorders>
              <w:bottom w:val="single" w:color="auto" w:sz="6" w:space="0"/>
            </w:tcBorders>
            <w:vAlign w:val="center"/>
          </w:tcPr>
          <w:p>
            <w:pPr>
              <w:jc w:val="center"/>
              <w:rPr>
                <w:rFonts w:ascii="宋体" w:hAnsi="宋体"/>
              </w:rPr>
            </w:pPr>
            <w:r>
              <w:rPr>
                <w:rFonts w:hint="eastAsia" w:ascii="宋体" w:hAnsi="宋体"/>
              </w:rPr>
              <w:t>输出</w:t>
            </w:r>
          </w:p>
        </w:tc>
        <w:tc>
          <w:tcPr>
            <w:tcW w:w="1276" w:type="dxa"/>
            <w:tcBorders>
              <w:bottom w:val="single" w:color="auto" w:sz="6" w:space="0"/>
            </w:tcBorders>
            <w:vAlign w:val="center"/>
          </w:tcPr>
          <w:p>
            <w:pPr>
              <w:jc w:val="center"/>
              <w:rPr>
                <w:rFonts w:ascii="宋体" w:hAnsi="宋体"/>
              </w:rPr>
            </w:pPr>
            <w:r>
              <w:rPr>
                <w:rFonts w:hint="eastAsia" w:ascii="宋体" w:hAnsi="宋体"/>
              </w:rPr>
              <w:t>表格项</w:t>
            </w:r>
          </w:p>
        </w:tc>
        <w:tc>
          <w:tcPr>
            <w:tcW w:w="1134" w:type="dxa"/>
            <w:tcBorders>
              <w:bottom w:val="single" w:color="auto" w:sz="6" w:space="0"/>
            </w:tcBorders>
            <w:vAlign w:val="center"/>
          </w:tcPr>
          <w:p>
            <w:pPr>
              <w:jc w:val="center"/>
              <w:rPr>
                <w:rFonts w:ascii="宋体" w:hAnsi="宋体" w:cs="宋体"/>
              </w:rPr>
            </w:pPr>
            <w:r>
              <w:rPr>
                <w:rFonts w:hint="eastAsia" w:ascii="宋体" w:hAnsi="宋体" w:cs="宋体"/>
              </w:rPr>
              <w:t>日期型</w:t>
            </w:r>
          </w:p>
        </w:tc>
        <w:tc>
          <w:tcPr>
            <w:tcW w:w="992" w:type="dxa"/>
            <w:tcBorders>
              <w:bottom w:val="single" w:color="auto" w:sz="6" w:space="0"/>
            </w:tcBorders>
            <w:vAlign w:val="center"/>
          </w:tcPr>
          <w:p>
            <w:pPr>
              <w:jc w:val="center"/>
              <w:rPr>
                <w:rFonts w:ascii="宋体" w:hAnsi="宋体"/>
              </w:rPr>
            </w:pPr>
          </w:p>
        </w:tc>
        <w:tc>
          <w:tcPr>
            <w:tcW w:w="2126" w:type="dxa"/>
            <w:tcBorders>
              <w:bottom w:val="single" w:color="auto" w:sz="6" w:space="0"/>
            </w:tcBorders>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11"/>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对账结果</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tcPr>
          <w:p>
            <w:pPr>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12" w:space="0"/>
            </w:tcBorders>
            <w:vAlign w:val="center"/>
          </w:tcPr>
          <w:p>
            <w:pPr>
              <w:numPr>
                <w:ilvl w:val="0"/>
                <w:numId w:val="11"/>
              </w:numPr>
              <w:ind w:left="422" w:hanging="422"/>
              <w:jc w:val="center"/>
              <w:rPr>
                <w:rFonts w:ascii="宋体" w:hAnsi="宋体"/>
                <w:b/>
                <w:kern w:val="0"/>
              </w:rPr>
            </w:pPr>
          </w:p>
        </w:tc>
        <w:tc>
          <w:tcPr>
            <w:tcW w:w="1134" w:type="dxa"/>
            <w:tcBorders>
              <w:top w:val="single" w:color="auto" w:sz="6" w:space="0"/>
              <w:bottom w:val="single" w:color="auto" w:sz="12" w:space="0"/>
            </w:tcBorders>
            <w:vAlign w:val="center"/>
          </w:tcPr>
          <w:p>
            <w:pPr>
              <w:jc w:val="left"/>
              <w:rPr>
                <w:rFonts w:ascii="宋体" w:hAnsi="宋体"/>
              </w:rPr>
            </w:pPr>
            <w:r>
              <w:rPr>
                <w:rFonts w:hint="eastAsia" w:ascii="宋体" w:hAnsi="宋体"/>
              </w:rPr>
              <w:t>备注</w:t>
            </w:r>
          </w:p>
        </w:tc>
        <w:tc>
          <w:tcPr>
            <w:tcW w:w="1276" w:type="dxa"/>
            <w:tcBorders>
              <w:top w:val="single" w:color="auto" w:sz="6" w:space="0"/>
              <w:bottom w:val="single" w:color="auto" w:sz="12"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bottom w:val="single" w:color="auto" w:sz="12"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bottom w:val="single" w:color="auto" w:sz="12" w:space="0"/>
            </w:tcBorders>
            <w:vAlign w:val="center"/>
          </w:tcPr>
          <w:p>
            <w:pPr>
              <w:jc w:val="center"/>
              <w:rPr>
                <w:rFonts w:ascii="宋体" w:hAnsi="宋体"/>
              </w:rPr>
            </w:pPr>
          </w:p>
        </w:tc>
        <w:tc>
          <w:tcPr>
            <w:tcW w:w="2126" w:type="dxa"/>
            <w:tcBorders>
              <w:top w:val="single" w:color="auto" w:sz="6" w:space="0"/>
              <w:bottom w:val="single" w:color="auto" w:sz="12" w:space="0"/>
            </w:tcBorders>
          </w:tcPr>
          <w:p>
            <w:pPr>
              <w:rPr>
                <w:rFonts w:ascii="宋体" w:hAnsi="宋体"/>
              </w:rPr>
            </w:pPr>
            <w:r>
              <w:rPr>
                <w:rFonts w:hint="eastAsia" w:ascii="宋体" w:hAnsi="宋体"/>
              </w:rPr>
              <w:t>自动反显</w:t>
            </w:r>
          </w:p>
        </w:tc>
      </w:tr>
    </w:tbl>
    <w:p>
      <w:pPr>
        <w:pStyle w:val="6"/>
        <w:tabs>
          <w:tab w:val="left" w:pos="1134"/>
        </w:tabs>
        <w:spacing w:before="0" w:after="0" w:line="240" w:lineRule="auto"/>
        <w:ind w:left="1080" w:hanging="1080"/>
        <w:rPr>
          <w:rFonts w:ascii="宋体" w:hAnsi="宋体"/>
          <w:sz w:val="21"/>
          <w:szCs w:val="21"/>
        </w:rPr>
      </w:pPr>
      <w:bookmarkStart w:id="22" w:name="_Toc364694463"/>
      <w:r>
        <w:rPr>
          <w:rFonts w:hint="eastAsia" w:ascii="宋体" w:hAnsi="宋体"/>
          <w:sz w:val="21"/>
          <w:szCs w:val="21"/>
        </w:rPr>
        <w:t>操作流程</w:t>
      </w:r>
      <w:bookmarkEnd w:id="22"/>
    </w:p>
    <w:p>
      <w:pPr>
        <w:numPr>
          <w:ilvl w:val="0"/>
          <w:numId w:val="12"/>
        </w:numPr>
        <w:rPr>
          <w:rFonts w:ascii="宋体" w:hAnsi="宋体"/>
          <w:kern w:val="0"/>
        </w:rPr>
      </w:pPr>
      <w:r>
        <w:rPr>
          <w:rFonts w:hint="eastAsia" w:ascii="宋体" w:hAnsi="宋体"/>
          <w:kern w:val="0"/>
        </w:rPr>
        <w:t>柜员根据需要启动支付协议对账差错记录查询交易（776024）。</w:t>
      </w:r>
    </w:p>
    <w:p>
      <w:pPr>
        <w:numPr>
          <w:ilvl w:val="0"/>
          <w:numId w:val="12"/>
        </w:numPr>
        <w:rPr>
          <w:rFonts w:ascii="宋体" w:hAnsi="宋体"/>
          <w:kern w:val="0"/>
        </w:rPr>
      </w:pPr>
      <w:r>
        <w:rPr>
          <w:rFonts w:hint="eastAsia" w:ascii="宋体" w:hAnsi="宋体"/>
          <w:kern w:val="0"/>
        </w:rPr>
        <w:t>柜员输入对账日期后，系统自动反显工作日期、发起机构行号、交易流水号、管理类型、协议号、对账日期、对账时间、对账结果、备注等查询信息。</w:t>
      </w:r>
    </w:p>
    <w:p>
      <w:pPr>
        <w:numPr>
          <w:ilvl w:val="0"/>
          <w:numId w:val="12"/>
        </w:numPr>
        <w:rPr>
          <w:rFonts w:ascii="宋体" w:hAnsi="宋体"/>
          <w:kern w:val="0"/>
        </w:rPr>
      </w:pPr>
      <w:r>
        <w:rPr>
          <w:rFonts w:hint="eastAsia" w:ascii="宋体" w:hAnsi="宋体"/>
          <w:kern w:val="0"/>
        </w:rPr>
        <w:t>选择任意记录，点击“S</w:t>
      </w:r>
      <w:r>
        <w:rPr>
          <w:rFonts w:ascii="宋体" w:hAnsi="宋体"/>
          <w:kern w:val="0"/>
        </w:rPr>
        <w:t>”</w:t>
      </w:r>
      <w:r>
        <w:rPr>
          <w:rFonts w:hint="eastAsia" w:ascii="宋体" w:hAnsi="宋体"/>
          <w:kern w:val="0"/>
        </w:rPr>
        <w:t>键，显示详细信息。</w:t>
      </w:r>
    </w:p>
    <w:p>
      <w:pPr>
        <w:numPr>
          <w:ilvl w:val="0"/>
          <w:numId w:val="12"/>
        </w:numPr>
        <w:rPr>
          <w:rFonts w:ascii="宋体" w:hAnsi="宋体"/>
          <w:kern w:val="0"/>
        </w:rPr>
      </w:pPr>
      <w:r>
        <w:rPr>
          <w:rFonts w:hint="eastAsia" w:ascii="宋体" w:hAnsi="宋体"/>
          <w:kern w:val="0"/>
        </w:rPr>
        <w:t>查询结束后，退出本交易。</w:t>
      </w:r>
    </w:p>
    <w:p>
      <w:pPr>
        <w:pStyle w:val="6"/>
        <w:tabs>
          <w:tab w:val="left" w:pos="1134"/>
        </w:tabs>
        <w:spacing w:before="0" w:after="0" w:line="240" w:lineRule="auto"/>
        <w:ind w:left="1080" w:hanging="1080"/>
        <w:rPr>
          <w:rFonts w:ascii="宋体" w:hAnsi="宋体"/>
          <w:sz w:val="21"/>
          <w:szCs w:val="21"/>
        </w:rPr>
      </w:pPr>
      <w:bookmarkStart w:id="23" w:name="_Toc364694464"/>
      <w:r>
        <w:rPr>
          <w:rFonts w:hint="eastAsia" w:ascii="宋体" w:hAnsi="宋体"/>
          <w:sz w:val="21"/>
          <w:szCs w:val="21"/>
        </w:rPr>
        <w:t>注意事项</w:t>
      </w:r>
      <w:bookmarkEnd w:id="23"/>
    </w:p>
    <w:p>
      <w:pPr>
        <w:ind w:left="420"/>
        <w:rPr>
          <w:rFonts w:ascii="宋体" w:hAnsi="宋体"/>
          <w:kern w:val="0"/>
        </w:rPr>
      </w:pPr>
      <w:r>
        <w:rPr>
          <w:rFonts w:hint="eastAsia" w:ascii="宋体" w:hAnsi="宋体"/>
          <w:kern w:val="0"/>
        </w:rPr>
        <w:t>柜员可根据需要</w:t>
      </w:r>
      <w:r>
        <w:rPr>
          <w:rFonts w:ascii="宋体" w:hAnsi="宋体"/>
          <w:kern w:val="0"/>
        </w:rPr>
        <w:t>”</w:t>
      </w:r>
      <w:r>
        <w:rPr>
          <w:rFonts w:hint="eastAsia" w:ascii="宋体" w:hAnsi="宋体"/>
          <w:kern w:val="0"/>
        </w:rPr>
        <w:t>按Ctrl+T</w:t>
      </w:r>
      <w:r>
        <w:rPr>
          <w:rFonts w:ascii="宋体" w:hAnsi="宋体"/>
          <w:kern w:val="0"/>
        </w:rPr>
        <w:t>”</w:t>
      </w:r>
      <w:r>
        <w:rPr>
          <w:rFonts w:hint="eastAsia" w:ascii="宋体" w:hAnsi="宋体"/>
          <w:kern w:val="0"/>
        </w:rPr>
        <w:t>键选择打印机进行打印，其中打印项可灵活勾选确认。</w:t>
      </w:r>
    </w:p>
    <w:p>
      <w:pPr>
        <w:pStyle w:val="5"/>
        <w:tabs>
          <w:tab w:val="left" w:pos="142"/>
          <w:tab w:val="left" w:pos="709"/>
        </w:tabs>
        <w:spacing w:before="240" w:line="240" w:lineRule="auto"/>
        <w:rPr>
          <w:rFonts w:ascii="宋体" w:hAnsi="宋体" w:eastAsia="宋体"/>
          <w:sz w:val="21"/>
          <w:szCs w:val="21"/>
        </w:rPr>
      </w:pPr>
      <w:bookmarkStart w:id="24" w:name="_Toc364694465"/>
      <w:r>
        <w:rPr>
          <w:rFonts w:hint="eastAsia" w:ascii="宋体" w:hAnsi="宋体" w:eastAsia="宋体"/>
          <w:sz w:val="21"/>
          <w:szCs w:val="21"/>
        </w:rPr>
        <w:t>查询协议对账差错记录查询</w:t>
      </w:r>
      <w:bookmarkEnd w:id="24"/>
    </w:p>
    <w:p>
      <w:pPr>
        <w:pStyle w:val="6"/>
        <w:tabs>
          <w:tab w:val="left" w:pos="1134"/>
        </w:tabs>
        <w:spacing w:before="0" w:after="0" w:line="240" w:lineRule="auto"/>
        <w:ind w:left="1080" w:hanging="1080"/>
        <w:rPr>
          <w:rFonts w:ascii="宋体" w:hAnsi="宋体"/>
          <w:sz w:val="21"/>
          <w:szCs w:val="21"/>
        </w:rPr>
      </w:pPr>
      <w:bookmarkStart w:id="25" w:name="_Toc364694466"/>
      <w:r>
        <w:rPr>
          <w:rFonts w:hint="eastAsia" w:ascii="宋体" w:hAnsi="宋体"/>
          <w:sz w:val="21"/>
          <w:szCs w:val="21"/>
        </w:rPr>
        <w:t>基本信息</w:t>
      </w:r>
      <w:bookmarkEnd w:id="25"/>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查询协议对账差错记录查询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本交易用于查询对账后生成的查询协议错账信息。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按“Crrl+T</w:t>
            </w:r>
            <w:r>
              <w:rPr>
                <w:rFonts w:ascii="宋体" w:hAnsi="宋体"/>
              </w:rPr>
              <w:t>”</w:t>
            </w:r>
            <w:r>
              <w:rPr>
                <w:rFonts w:hint="eastAsia" w:ascii="宋体" w:hAnsi="宋体"/>
              </w:rPr>
              <w:t>键可进行快捷打印</w:t>
            </w:r>
          </w:p>
        </w:tc>
      </w:tr>
    </w:tbl>
    <w:p>
      <w:pPr>
        <w:pStyle w:val="6"/>
        <w:tabs>
          <w:tab w:val="left" w:pos="1134"/>
        </w:tabs>
        <w:spacing w:before="0" w:after="0" w:line="240" w:lineRule="auto"/>
        <w:ind w:left="1080" w:hanging="1080"/>
        <w:rPr>
          <w:rFonts w:ascii="宋体" w:hAnsi="宋体"/>
          <w:sz w:val="21"/>
          <w:szCs w:val="21"/>
        </w:rPr>
      </w:pPr>
      <w:bookmarkStart w:id="26" w:name="_Toc364694467"/>
      <w:r>
        <w:rPr>
          <w:rFonts w:hint="eastAsia" w:ascii="宋体" w:hAnsi="宋体"/>
          <w:sz w:val="21"/>
          <w:szCs w:val="21"/>
        </w:rPr>
        <w:t>操作界面及栏位说明</w:t>
      </w:r>
      <w:bookmarkEnd w:id="26"/>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694430"/>
            <wp:effectExtent l="1905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1"/>
                    <a:srcRect/>
                    <a:stretch>
                      <a:fillRect/>
                    </a:stretch>
                  </pic:blipFill>
                  <pic:spPr>
                    <a:xfrm>
                      <a:off x="0" y="0"/>
                      <a:ext cx="5274310" cy="3694505"/>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6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276"/>
        <w:gridCol w:w="992"/>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633"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12" w:space="0"/>
              <w:bottom w:val="single" w:color="auto" w:sz="12" w:space="0"/>
            </w:tcBorders>
            <w:vAlign w:val="center"/>
          </w:tcPr>
          <w:p>
            <w:pPr>
              <w:numPr>
                <w:ilvl w:val="0"/>
                <w:numId w:val="13"/>
              </w:numPr>
              <w:jc w:val="center"/>
              <w:rPr>
                <w:rFonts w:ascii="宋体" w:hAnsi="宋体"/>
                <w:b/>
                <w:kern w:val="0"/>
              </w:rPr>
            </w:pPr>
          </w:p>
        </w:tc>
        <w:tc>
          <w:tcPr>
            <w:tcW w:w="1134" w:type="dxa"/>
            <w:tcBorders>
              <w:top w:val="single" w:color="auto" w:sz="12" w:space="0"/>
              <w:bottom w:val="single" w:color="auto" w:sz="12" w:space="0"/>
            </w:tcBorders>
            <w:vAlign w:val="center"/>
          </w:tcPr>
          <w:p>
            <w:pPr>
              <w:jc w:val="left"/>
              <w:rPr>
                <w:rFonts w:ascii="宋体" w:hAnsi="宋体"/>
                <w:snapToGrid w:val="0"/>
                <w:kern w:val="0"/>
              </w:rPr>
            </w:pPr>
            <w:r>
              <w:rPr>
                <w:rFonts w:hint="eastAsia" w:ascii="宋体" w:hAnsi="宋体"/>
                <w:snapToGrid w:val="0"/>
                <w:kern w:val="0"/>
              </w:rPr>
              <w:t>对账日期</w:t>
            </w:r>
          </w:p>
        </w:tc>
        <w:tc>
          <w:tcPr>
            <w:tcW w:w="1276" w:type="dxa"/>
            <w:tcBorders>
              <w:top w:val="single" w:color="auto" w:sz="12" w:space="0"/>
              <w:bottom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bottom w:val="single" w:color="auto" w:sz="12" w:space="0"/>
            </w:tcBorders>
            <w:vAlign w:val="center"/>
          </w:tcPr>
          <w:p>
            <w:pPr>
              <w:jc w:val="center"/>
              <w:rPr>
                <w:rFonts w:ascii="宋体" w:hAnsi="宋体"/>
              </w:rPr>
            </w:pPr>
            <w:r>
              <w:rPr>
                <w:rFonts w:hint="eastAsia" w:ascii="宋体" w:hAnsi="宋体"/>
              </w:rPr>
              <w:t>列表框</w:t>
            </w:r>
          </w:p>
        </w:tc>
        <w:tc>
          <w:tcPr>
            <w:tcW w:w="1276" w:type="dxa"/>
            <w:tcBorders>
              <w:top w:val="single" w:color="auto" w:sz="12" w:space="0"/>
              <w:bottom w:val="single" w:color="auto" w:sz="12"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12" w:space="0"/>
              <w:bottom w:val="single" w:color="auto" w:sz="12" w:space="0"/>
            </w:tcBorders>
            <w:vAlign w:val="center"/>
          </w:tcPr>
          <w:p>
            <w:pPr>
              <w:jc w:val="center"/>
              <w:rPr>
                <w:rFonts w:ascii="宋体" w:hAnsi="宋体"/>
              </w:rPr>
            </w:pPr>
          </w:p>
        </w:tc>
        <w:tc>
          <w:tcPr>
            <w:tcW w:w="2126" w:type="dxa"/>
            <w:tcBorders>
              <w:top w:val="single" w:color="auto" w:sz="12" w:space="0"/>
              <w:bottom w:val="single" w:color="auto" w:sz="12" w:space="0"/>
            </w:tcBorders>
            <w:vAlign w:val="center"/>
          </w:tcPr>
          <w:p>
            <w:pPr>
              <w:rPr>
                <w:rFonts w:ascii="宋体" w:hAnsi="宋体"/>
                <w:snapToGrid w:val="0"/>
                <w:spacing w:val="14"/>
                <w:kern w:val="0"/>
              </w:rPr>
            </w:pPr>
            <w:r>
              <w:rPr>
                <w:rFonts w:hint="eastAsia" w:ascii="宋体" w:hAnsi="宋体"/>
                <w:snapToGrid w:val="0"/>
                <w:spacing w:val="14"/>
                <w:kern w:val="0"/>
              </w:rPr>
              <w:t>必输项，输入需要对账的日期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633" w:type="dxa"/>
            <w:gridSpan w:val="7"/>
            <w:tcBorders>
              <w:top w:val="single" w:color="auto" w:sz="12" w:space="0"/>
              <w:bottom w:val="single" w:color="auto" w:sz="12" w:space="0"/>
            </w:tcBorders>
            <w:vAlign w:val="center"/>
          </w:tcPr>
          <w:p>
            <w:pPr>
              <w:jc w:val="center"/>
              <w:rPr>
                <w:rFonts w:ascii="宋体" w:hAnsi="宋体"/>
                <w:b/>
                <w:snapToGrid w:val="0"/>
                <w:kern w:val="0"/>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12" w:space="0"/>
              <w:bottom w:val="single" w:color="auto" w:sz="6" w:space="0"/>
            </w:tcBorders>
            <w:vAlign w:val="center"/>
          </w:tcPr>
          <w:p>
            <w:pPr>
              <w:numPr>
                <w:ilvl w:val="0"/>
                <w:numId w:val="14"/>
              </w:numPr>
              <w:jc w:val="center"/>
              <w:rPr>
                <w:rFonts w:ascii="宋体" w:hAnsi="宋体"/>
                <w:b/>
                <w:kern w:val="0"/>
              </w:rPr>
            </w:pPr>
          </w:p>
        </w:tc>
        <w:tc>
          <w:tcPr>
            <w:tcW w:w="1134" w:type="dxa"/>
            <w:tcBorders>
              <w:top w:val="single" w:color="auto" w:sz="12" w:space="0"/>
              <w:bottom w:val="single" w:color="auto" w:sz="6" w:space="0"/>
            </w:tcBorders>
            <w:vAlign w:val="center"/>
          </w:tcPr>
          <w:p>
            <w:pPr>
              <w:jc w:val="left"/>
              <w:rPr>
                <w:rFonts w:ascii="宋体" w:hAnsi="宋体"/>
                <w:snapToGrid w:val="0"/>
                <w:kern w:val="0"/>
              </w:rPr>
            </w:pPr>
            <w:r>
              <w:rPr>
                <w:rFonts w:hint="eastAsia" w:ascii="宋体" w:hAnsi="宋体"/>
              </w:rPr>
              <w:t>工作日期</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12" w:space="0"/>
              <w:bottom w:val="single" w:color="auto" w:sz="6" w:space="0"/>
            </w:tcBorders>
            <w:vAlign w:val="center"/>
          </w:tcPr>
          <w:p>
            <w:pPr>
              <w:jc w:val="center"/>
              <w:rPr>
                <w:rFonts w:ascii="宋体" w:hAnsi="宋体"/>
              </w:rPr>
            </w:pPr>
          </w:p>
        </w:tc>
        <w:tc>
          <w:tcPr>
            <w:tcW w:w="2126" w:type="dxa"/>
            <w:tcBorders>
              <w:top w:val="single" w:color="auto" w:sz="12"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14"/>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发起机构行号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14"/>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交易流水号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14"/>
              </w:numPr>
              <w:ind w:left="422" w:hanging="422"/>
              <w:jc w:val="center"/>
              <w:rPr>
                <w:rFonts w:ascii="宋体" w:hAnsi="宋体"/>
                <w:b/>
                <w:kern w:val="0"/>
              </w:rPr>
            </w:pPr>
          </w:p>
        </w:tc>
        <w:tc>
          <w:tcPr>
            <w:tcW w:w="1134" w:type="dxa"/>
            <w:tcBorders>
              <w:top w:val="single" w:color="auto" w:sz="6" w:space="0"/>
            </w:tcBorders>
            <w:vAlign w:val="center"/>
          </w:tcPr>
          <w:p>
            <w:pPr>
              <w:jc w:val="left"/>
              <w:rPr>
                <w:rFonts w:ascii="宋体" w:hAnsi="宋体"/>
              </w:rPr>
            </w:pPr>
            <w:r>
              <w:rPr>
                <w:rFonts w:hint="eastAsia" w:ascii="宋体" w:hAnsi="宋体"/>
              </w:rPr>
              <w:t>管理类型</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tcBorders>
            <w:vAlign w:val="center"/>
          </w:tcPr>
          <w:p>
            <w:pPr>
              <w:jc w:val="center"/>
              <w:rPr>
                <w:rFonts w:ascii="宋体" w:hAnsi="宋体" w:cs="宋体"/>
              </w:rPr>
            </w:pPr>
            <w:r>
              <w:rPr>
                <w:rFonts w:hint="eastAsia" w:ascii="宋体" w:hAnsi="宋体" w:cs="宋体"/>
              </w:rPr>
              <w:t>字符型</w:t>
            </w:r>
          </w:p>
        </w:tc>
        <w:tc>
          <w:tcPr>
            <w:tcW w:w="992" w:type="dxa"/>
            <w:tcBorders>
              <w:top w:val="single" w:color="auto" w:sz="6" w:space="0"/>
            </w:tcBorders>
            <w:vAlign w:val="center"/>
          </w:tcPr>
          <w:p>
            <w:pPr>
              <w:jc w:val="center"/>
              <w:rPr>
                <w:rFonts w:ascii="宋体" w:hAnsi="宋体"/>
              </w:rPr>
            </w:pPr>
          </w:p>
        </w:tc>
        <w:tc>
          <w:tcPr>
            <w:tcW w:w="2126" w:type="dxa"/>
            <w:tcBorders>
              <w:top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4"/>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协议号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4"/>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对账日期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cs="宋体"/>
              </w:rPr>
            </w:pPr>
            <w:r>
              <w:rPr>
                <w:rFonts w:hint="eastAsia" w:ascii="宋体" w:hAnsi="宋体" w:cs="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4"/>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对账时间</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4"/>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对账结果</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276" w:type="dxa"/>
            <w:vAlign w:val="center"/>
          </w:tcPr>
          <w:p>
            <w:pPr>
              <w:jc w:val="center"/>
              <w:rPr>
                <w:rFonts w:ascii="宋体" w:hAnsi="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4"/>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备注</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276" w:type="dxa"/>
            <w:vAlign w:val="center"/>
          </w:tcPr>
          <w:p>
            <w:pPr>
              <w:jc w:val="center"/>
              <w:rPr>
                <w:rFonts w:ascii="宋体" w:hAnsi="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bl>
    <w:p>
      <w:pPr>
        <w:pStyle w:val="6"/>
        <w:tabs>
          <w:tab w:val="left" w:pos="1134"/>
        </w:tabs>
        <w:spacing w:before="0" w:after="0" w:line="240" w:lineRule="auto"/>
        <w:ind w:left="1080" w:hanging="1080"/>
        <w:rPr>
          <w:rFonts w:ascii="宋体" w:hAnsi="宋体"/>
          <w:sz w:val="21"/>
          <w:szCs w:val="21"/>
        </w:rPr>
      </w:pPr>
      <w:bookmarkStart w:id="27" w:name="_Toc364694468"/>
      <w:r>
        <w:rPr>
          <w:rFonts w:hint="eastAsia" w:ascii="宋体" w:hAnsi="宋体"/>
          <w:sz w:val="21"/>
          <w:szCs w:val="21"/>
        </w:rPr>
        <w:t>操作流程</w:t>
      </w:r>
      <w:bookmarkEnd w:id="27"/>
    </w:p>
    <w:p>
      <w:pPr>
        <w:numPr>
          <w:ilvl w:val="0"/>
          <w:numId w:val="15"/>
        </w:numPr>
        <w:spacing w:line="340" w:lineRule="exact"/>
        <w:rPr>
          <w:rFonts w:ascii="宋体" w:hAnsi="宋体"/>
          <w:kern w:val="0"/>
        </w:rPr>
      </w:pPr>
      <w:r>
        <w:rPr>
          <w:rFonts w:hint="eastAsia" w:ascii="宋体" w:hAnsi="宋体"/>
          <w:kern w:val="0"/>
        </w:rPr>
        <w:t>柜员根据需要启动查询协议对账差错记录查询交易（776025）。</w:t>
      </w:r>
    </w:p>
    <w:p>
      <w:pPr>
        <w:numPr>
          <w:ilvl w:val="0"/>
          <w:numId w:val="15"/>
        </w:numPr>
        <w:spacing w:line="340" w:lineRule="exact"/>
        <w:rPr>
          <w:rFonts w:ascii="宋体" w:hAnsi="宋体"/>
          <w:kern w:val="0"/>
        </w:rPr>
      </w:pPr>
      <w:r>
        <w:rPr>
          <w:rFonts w:hint="eastAsia" w:ascii="宋体" w:hAnsi="宋体"/>
          <w:kern w:val="0"/>
        </w:rPr>
        <w:t>柜员输入对账日期后，系统自动反显工作日期、发起机构行号、交易流水号、管理类型、协议号、对账日期、对账时间、对账结果、备注等查询信息。</w:t>
      </w:r>
    </w:p>
    <w:p>
      <w:pPr>
        <w:numPr>
          <w:ilvl w:val="0"/>
          <w:numId w:val="15"/>
        </w:numPr>
        <w:spacing w:line="340" w:lineRule="exact"/>
        <w:rPr>
          <w:rFonts w:ascii="宋体" w:hAnsi="宋体"/>
          <w:kern w:val="0"/>
        </w:rPr>
      </w:pPr>
      <w:r>
        <w:rPr>
          <w:rFonts w:hint="eastAsia" w:ascii="宋体" w:hAnsi="宋体"/>
          <w:kern w:val="0"/>
        </w:rPr>
        <w:t>选择任意记录，点击“S</w:t>
      </w:r>
      <w:r>
        <w:rPr>
          <w:rFonts w:ascii="宋体" w:hAnsi="宋体"/>
          <w:kern w:val="0"/>
        </w:rPr>
        <w:t>”</w:t>
      </w:r>
      <w:r>
        <w:rPr>
          <w:rFonts w:hint="eastAsia" w:ascii="宋体" w:hAnsi="宋体"/>
          <w:kern w:val="0"/>
        </w:rPr>
        <w:t>键，显示详细信息。</w:t>
      </w:r>
    </w:p>
    <w:p>
      <w:pPr>
        <w:numPr>
          <w:ilvl w:val="0"/>
          <w:numId w:val="15"/>
        </w:numPr>
        <w:spacing w:line="340" w:lineRule="exact"/>
        <w:rPr>
          <w:rFonts w:ascii="宋体" w:hAnsi="宋体"/>
          <w:kern w:val="0"/>
        </w:rPr>
      </w:pPr>
      <w:r>
        <w:rPr>
          <w:rFonts w:hint="eastAsia" w:ascii="宋体" w:hAnsi="宋体"/>
          <w:kern w:val="0"/>
        </w:rPr>
        <w:t>查询结束后，退出本交易。</w:t>
      </w:r>
    </w:p>
    <w:p>
      <w:pPr>
        <w:pStyle w:val="6"/>
        <w:tabs>
          <w:tab w:val="left" w:pos="1134"/>
        </w:tabs>
        <w:spacing w:before="0" w:after="0" w:line="240" w:lineRule="auto"/>
        <w:ind w:left="1080" w:hanging="1080"/>
        <w:rPr>
          <w:rFonts w:ascii="宋体" w:hAnsi="宋体"/>
          <w:sz w:val="21"/>
          <w:szCs w:val="21"/>
        </w:rPr>
      </w:pPr>
      <w:bookmarkStart w:id="28" w:name="_Toc364694469"/>
      <w:r>
        <w:rPr>
          <w:rFonts w:hint="eastAsia" w:ascii="宋体" w:hAnsi="宋体"/>
          <w:sz w:val="21"/>
          <w:szCs w:val="21"/>
        </w:rPr>
        <w:t>注意事项</w:t>
      </w:r>
      <w:bookmarkEnd w:id="28"/>
    </w:p>
    <w:p>
      <w:pPr>
        <w:ind w:left="426"/>
        <w:rPr>
          <w:rFonts w:ascii="宋体" w:hAnsi="宋体"/>
          <w:kern w:val="0"/>
        </w:rPr>
      </w:pPr>
      <w:r>
        <w:rPr>
          <w:rFonts w:hint="eastAsia" w:ascii="宋体" w:hAnsi="宋体"/>
          <w:kern w:val="0"/>
        </w:rPr>
        <w:t>柜员可根据需要</w:t>
      </w:r>
      <w:r>
        <w:rPr>
          <w:rFonts w:ascii="宋体" w:hAnsi="宋体"/>
          <w:kern w:val="0"/>
        </w:rPr>
        <w:t>”</w:t>
      </w:r>
      <w:r>
        <w:rPr>
          <w:rFonts w:hint="eastAsia" w:ascii="宋体" w:hAnsi="宋体"/>
          <w:kern w:val="0"/>
        </w:rPr>
        <w:t>按Ctrl+T</w:t>
      </w:r>
      <w:r>
        <w:rPr>
          <w:rFonts w:ascii="宋体" w:hAnsi="宋体"/>
          <w:kern w:val="0"/>
        </w:rPr>
        <w:t>”</w:t>
      </w:r>
      <w:r>
        <w:rPr>
          <w:rFonts w:hint="eastAsia" w:ascii="宋体" w:hAnsi="宋体"/>
          <w:kern w:val="0"/>
        </w:rPr>
        <w:t>键选择打印机进行打印，其中打印项可灵活勾选确认。</w:t>
      </w:r>
    </w:p>
    <w:p>
      <w:pPr>
        <w:keepNext/>
        <w:keepLines/>
        <w:numPr>
          <w:ilvl w:val="2"/>
          <w:numId w:val="1"/>
        </w:numPr>
        <w:tabs>
          <w:tab w:val="left" w:pos="851"/>
        </w:tabs>
        <w:spacing w:before="240" w:after="240"/>
        <w:outlineLvl w:val="2"/>
        <w:rPr>
          <w:rFonts w:ascii="宋体" w:hAnsi="宋体"/>
          <w:b/>
          <w:bCs/>
        </w:rPr>
      </w:pPr>
      <w:bookmarkStart w:id="29" w:name="_Toc364694470"/>
      <w:bookmarkStart w:id="30" w:name="_Toc362878571"/>
      <w:r>
        <w:rPr>
          <w:rFonts w:hint="eastAsia" w:ascii="宋体" w:hAnsi="宋体"/>
          <w:b/>
          <w:bCs/>
        </w:rPr>
        <w:t>农信银对账文件查询</w:t>
      </w:r>
      <w:bookmarkEnd w:id="29"/>
      <w:bookmarkEnd w:id="30"/>
    </w:p>
    <w:p>
      <w:pPr>
        <w:pStyle w:val="5"/>
        <w:tabs>
          <w:tab w:val="left" w:pos="142"/>
          <w:tab w:val="left" w:pos="709"/>
        </w:tabs>
        <w:spacing w:line="240" w:lineRule="auto"/>
        <w:rPr>
          <w:rFonts w:ascii="宋体" w:hAnsi="宋体" w:eastAsia="宋体"/>
          <w:sz w:val="21"/>
          <w:szCs w:val="21"/>
        </w:rPr>
      </w:pPr>
      <w:bookmarkStart w:id="31" w:name="_Toc364694471"/>
      <w:r>
        <w:rPr>
          <w:rFonts w:hint="eastAsia" w:ascii="宋体" w:hAnsi="宋体" w:eastAsia="宋体"/>
          <w:sz w:val="21"/>
          <w:szCs w:val="21"/>
        </w:rPr>
        <w:t>支付业务对账文件记录查询</w:t>
      </w:r>
      <w:bookmarkEnd w:id="31"/>
    </w:p>
    <w:p>
      <w:pPr>
        <w:pStyle w:val="6"/>
        <w:tabs>
          <w:tab w:val="left" w:pos="1134"/>
        </w:tabs>
        <w:spacing w:before="0" w:after="0" w:line="240" w:lineRule="auto"/>
        <w:ind w:left="1080" w:hanging="1080"/>
        <w:rPr>
          <w:rFonts w:ascii="宋体" w:hAnsi="宋体"/>
          <w:sz w:val="21"/>
          <w:szCs w:val="21"/>
        </w:rPr>
      </w:pPr>
      <w:bookmarkStart w:id="32" w:name="_Toc364694472"/>
      <w:r>
        <w:rPr>
          <w:rFonts w:hint="eastAsia" w:ascii="宋体" w:hAnsi="宋体"/>
          <w:sz w:val="21"/>
          <w:szCs w:val="21"/>
        </w:rPr>
        <w:t>基本信息</w:t>
      </w:r>
      <w:bookmarkEnd w:id="3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支付业务对账文件记录查询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776034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本交易用于查询网上支付跨行清算业务对账记录。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按“Crrl+T</w:t>
            </w:r>
            <w:r>
              <w:rPr>
                <w:rFonts w:ascii="宋体" w:hAnsi="宋体"/>
              </w:rPr>
              <w:t>”</w:t>
            </w:r>
            <w:r>
              <w:rPr>
                <w:rFonts w:hint="eastAsia" w:ascii="宋体" w:hAnsi="宋体"/>
              </w:rPr>
              <w:t>键可进行快捷打印</w:t>
            </w:r>
          </w:p>
        </w:tc>
      </w:tr>
    </w:tbl>
    <w:p>
      <w:pPr>
        <w:rPr>
          <w:rFonts w:ascii="宋体" w:hAnsi="宋体"/>
          <w:b/>
          <w:kern w:val="0"/>
        </w:rPr>
      </w:pPr>
    </w:p>
    <w:p>
      <w:pPr>
        <w:rPr>
          <w:rFonts w:ascii="宋体" w:hAnsi="宋体"/>
          <w:b/>
          <w:kern w:val="0"/>
        </w:rPr>
      </w:pPr>
    </w:p>
    <w:p>
      <w:pPr>
        <w:pStyle w:val="6"/>
        <w:tabs>
          <w:tab w:val="left" w:pos="1134"/>
        </w:tabs>
        <w:spacing w:before="0" w:after="0" w:line="240" w:lineRule="auto"/>
        <w:ind w:left="1080" w:hanging="1080"/>
        <w:rPr>
          <w:rFonts w:ascii="宋体" w:hAnsi="宋体"/>
          <w:sz w:val="21"/>
          <w:szCs w:val="21"/>
        </w:rPr>
      </w:pPr>
      <w:bookmarkStart w:id="33" w:name="_Toc364694473"/>
      <w:r>
        <w:rPr>
          <w:rFonts w:hint="eastAsia" w:ascii="宋体" w:hAnsi="宋体"/>
          <w:sz w:val="21"/>
          <w:szCs w:val="21"/>
        </w:rPr>
        <w:t>操作界面及栏位说明</w:t>
      </w:r>
      <w:bookmarkEnd w:id="33"/>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3719830"/>
            <wp:effectExtent l="1905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12"/>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kern w:val="0"/>
        </w:rPr>
      </w:pPr>
      <w:r>
        <w:rPr>
          <w:rFonts w:ascii="宋体" w:hAnsi="宋体"/>
          <w:kern w:val="0"/>
        </w:rPr>
        <w:drawing>
          <wp:inline distT="0" distB="0" distL="0" distR="0">
            <wp:extent cx="5274310" cy="3865245"/>
            <wp:effectExtent l="1905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3"/>
                    <a:srcRect/>
                    <a:stretch>
                      <a:fillRect/>
                    </a:stretch>
                  </pic:blipFill>
                  <pic:spPr>
                    <a:xfrm>
                      <a:off x="0" y="0"/>
                      <a:ext cx="5274310" cy="3865467"/>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9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276"/>
        <w:gridCol w:w="1275"/>
        <w:gridCol w:w="1134"/>
        <w:gridCol w:w="993"/>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917"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12" w:space="0"/>
              <w:bottom w:val="single" w:color="auto" w:sz="6" w:space="0"/>
            </w:tcBorders>
            <w:vAlign w:val="center"/>
          </w:tcPr>
          <w:p>
            <w:pPr>
              <w:numPr>
                <w:ilvl w:val="0"/>
                <w:numId w:val="16"/>
              </w:numPr>
              <w:ind w:left="422" w:hanging="422"/>
              <w:jc w:val="center"/>
              <w:rPr>
                <w:rFonts w:ascii="宋体" w:hAnsi="宋体"/>
                <w:b/>
                <w:kern w:val="0"/>
              </w:rPr>
            </w:pPr>
          </w:p>
        </w:tc>
        <w:tc>
          <w:tcPr>
            <w:tcW w:w="1276" w:type="dxa"/>
            <w:tcBorders>
              <w:top w:val="single" w:color="auto" w:sz="12" w:space="0"/>
              <w:bottom w:val="single" w:color="auto" w:sz="6" w:space="0"/>
            </w:tcBorders>
            <w:vAlign w:val="center"/>
          </w:tcPr>
          <w:p>
            <w:pPr>
              <w:jc w:val="left"/>
              <w:rPr>
                <w:rFonts w:ascii="宋体" w:hAnsi="宋体"/>
                <w:snapToGrid w:val="0"/>
                <w:kern w:val="0"/>
              </w:rPr>
            </w:pPr>
            <w:r>
              <w:rPr>
                <w:rFonts w:hint="eastAsia" w:ascii="宋体" w:hAnsi="宋体"/>
                <w:snapToGrid w:val="0"/>
                <w:kern w:val="0"/>
              </w:rPr>
              <w:t>工作日期</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12" w:space="0"/>
              <w:bottom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12" w:space="0"/>
              <w:bottom w:val="single" w:color="auto" w:sz="6" w:space="0"/>
            </w:tcBorders>
            <w:vAlign w:val="center"/>
          </w:tcPr>
          <w:p>
            <w:pPr>
              <w:jc w:val="center"/>
              <w:rPr>
                <w:rFonts w:ascii="宋体" w:hAnsi="宋体"/>
              </w:rPr>
            </w:pPr>
            <w:r>
              <w:rPr>
                <w:rFonts w:hint="eastAsia" w:ascii="宋体" w:hAnsi="宋体"/>
              </w:rPr>
              <w:t>系统当前日期</w:t>
            </w:r>
          </w:p>
        </w:tc>
        <w:tc>
          <w:tcPr>
            <w:tcW w:w="2268" w:type="dxa"/>
            <w:tcBorders>
              <w:top w:val="single" w:color="auto" w:sz="12" w:space="0"/>
              <w:bottom w:val="single" w:color="auto" w:sz="6" w:space="0"/>
            </w:tcBorders>
            <w:vAlign w:val="center"/>
          </w:tcPr>
          <w:p>
            <w:pPr>
              <w:rPr>
                <w:rFonts w:ascii="宋体" w:hAnsi="宋体"/>
                <w:snapToGrid w:val="0"/>
                <w:spacing w:val="14"/>
                <w:kern w:val="0"/>
              </w:rPr>
            </w:pPr>
            <w:r>
              <w:rPr>
                <w:rFonts w:hint="eastAsia" w:ascii="宋体" w:hAnsi="宋体"/>
                <w:snapToGrid w:val="0"/>
                <w:spacing w:val="14"/>
                <w:kern w:val="0"/>
              </w:rPr>
              <w:t>必输项，输入需要对账的日期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bottom w:val="single" w:color="auto" w:sz="6" w:space="0"/>
            </w:tcBorders>
            <w:vAlign w:val="center"/>
          </w:tcPr>
          <w:p>
            <w:pPr>
              <w:numPr>
                <w:ilvl w:val="0"/>
                <w:numId w:val="16"/>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发起机构行号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bottom w:val="single" w:color="auto" w:sz="12" w:space="0"/>
            </w:tcBorders>
            <w:vAlign w:val="center"/>
          </w:tcPr>
          <w:p>
            <w:pPr>
              <w:numPr>
                <w:ilvl w:val="0"/>
                <w:numId w:val="16"/>
              </w:numPr>
              <w:ind w:left="422" w:hanging="422"/>
              <w:jc w:val="center"/>
              <w:rPr>
                <w:rFonts w:ascii="宋体" w:hAnsi="宋体"/>
                <w:b/>
                <w:kern w:val="0"/>
              </w:rPr>
            </w:pPr>
          </w:p>
        </w:tc>
        <w:tc>
          <w:tcPr>
            <w:tcW w:w="1276" w:type="dxa"/>
            <w:tcBorders>
              <w:top w:val="single" w:color="auto" w:sz="6" w:space="0"/>
              <w:bottom w:val="single" w:color="auto" w:sz="12" w:space="0"/>
            </w:tcBorders>
            <w:vAlign w:val="center"/>
          </w:tcPr>
          <w:p>
            <w:pPr>
              <w:jc w:val="left"/>
              <w:rPr>
                <w:rFonts w:ascii="宋体" w:hAnsi="宋体"/>
                <w:snapToGrid w:val="0"/>
                <w:kern w:val="0"/>
              </w:rPr>
            </w:pPr>
            <w:r>
              <w:rPr>
                <w:rFonts w:hint="eastAsia" w:ascii="宋体" w:hAnsi="宋体"/>
              </w:rPr>
              <w:t>交易流水号</w:t>
            </w:r>
          </w:p>
        </w:tc>
        <w:tc>
          <w:tcPr>
            <w:tcW w:w="1276" w:type="dxa"/>
            <w:tcBorders>
              <w:top w:val="single" w:color="auto" w:sz="6" w:space="0"/>
              <w:bottom w:val="single" w:color="auto" w:sz="12"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bottom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bottom w:val="single" w:color="auto" w:sz="12" w:space="0"/>
            </w:tcBorders>
            <w:vAlign w:val="center"/>
          </w:tcPr>
          <w:p>
            <w:pPr>
              <w:jc w:val="center"/>
              <w:rPr>
                <w:rFonts w:ascii="宋体" w:hAnsi="宋体"/>
              </w:rPr>
            </w:pPr>
          </w:p>
        </w:tc>
        <w:tc>
          <w:tcPr>
            <w:tcW w:w="2268" w:type="dxa"/>
            <w:tcBorders>
              <w:top w:val="single" w:color="auto" w:sz="6" w:space="0"/>
              <w:bottom w:val="single" w:color="auto" w:sz="12"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917" w:type="dxa"/>
            <w:gridSpan w:val="7"/>
            <w:tcBorders>
              <w:top w:val="single" w:color="auto" w:sz="12" w:space="0"/>
              <w:bottom w:val="single" w:color="auto" w:sz="12" w:space="0"/>
            </w:tcBorders>
            <w:vAlign w:val="center"/>
          </w:tcPr>
          <w:p>
            <w:pPr>
              <w:jc w:val="center"/>
              <w:rPr>
                <w:rFonts w:ascii="宋体" w:hAnsi="宋体"/>
                <w:b/>
                <w:spacing w:val="16"/>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27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业务系统</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12" w:space="0"/>
              <w:left w:val="single" w:color="auto" w:sz="6" w:space="0"/>
              <w:bottom w:val="single" w:color="auto" w:sz="6"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right w:val="single" w:color="auto" w:sz="6" w:space="0"/>
            </w:tcBorders>
            <w:vAlign w:val="center"/>
          </w:tcPr>
          <w:p>
            <w:pPr>
              <w:numPr>
                <w:ilvl w:val="0"/>
                <w:numId w:val="17"/>
              </w:numPr>
              <w:ind w:left="422" w:hanging="422"/>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业务类型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right w:val="single" w:color="auto" w:sz="6" w:space="0"/>
            </w:tcBorders>
            <w:vAlign w:val="center"/>
          </w:tcPr>
          <w:p>
            <w:pPr>
              <w:numPr>
                <w:ilvl w:val="0"/>
                <w:numId w:val="17"/>
              </w:numPr>
              <w:ind w:left="422" w:hanging="422"/>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发起机构行号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17"/>
              </w:numPr>
              <w:ind w:left="422" w:hanging="422"/>
              <w:jc w:val="center"/>
              <w:rPr>
                <w:rFonts w:ascii="宋体" w:hAnsi="宋体"/>
                <w:b/>
                <w:kern w:val="0"/>
              </w:rPr>
            </w:pPr>
          </w:p>
        </w:tc>
        <w:tc>
          <w:tcPr>
            <w:tcW w:w="1276" w:type="dxa"/>
            <w:tcBorders>
              <w:top w:val="single" w:color="auto" w:sz="6" w:space="0"/>
            </w:tcBorders>
            <w:vAlign w:val="center"/>
          </w:tcPr>
          <w:p>
            <w:pPr>
              <w:jc w:val="left"/>
              <w:rPr>
                <w:rFonts w:ascii="宋体" w:hAnsi="宋体"/>
              </w:rPr>
            </w:pPr>
            <w:r>
              <w:rPr>
                <w:rFonts w:hint="eastAsia" w:ascii="宋体" w:hAnsi="宋体"/>
              </w:rPr>
              <w:t>工作日期</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tcBorders>
            <w:vAlign w:val="center"/>
          </w:tcPr>
          <w:p>
            <w:pPr>
              <w:jc w:val="center"/>
              <w:rPr>
                <w:rFonts w:ascii="宋体" w:hAnsi="宋体"/>
              </w:rPr>
            </w:pPr>
          </w:p>
        </w:tc>
        <w:tc>
          <w:tcPr>
            <w:tcW w:w="2268" w:type="dxa"/>
            <w:tcBorders>
              <w:top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交易流水号</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摘要</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币种</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交易金额</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手续费</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付款人网银系统行号</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付款行名称</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付款人账号</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付款人户名</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付款人账户类型</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收款人网银系统行号</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收款行名称</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收款人账号</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收款人户名</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原发起机构行号</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原工作日期</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日期型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原交易流水号</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原主机记账日期</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日期型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17"/>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原主机流水号</w:t>
            </w:r>
          </w:p>
        </w:tc>
        <w:tc>
          <w:tcPr>
            <w:tcW w:w="1276" w:type="dxa"/>
            <w:vAlign w:val="center"/>
          </w:tcPr>
          <w:p>
            <w:pPr>
              <w:jc w:val="center"/>
              <w:rPr>
                <w:rFonts w:ascii="宋体" w:hAnsi="宋体"/>
              </w:rPr>
            </w:pPr>
            <w:r>
              <w:rPr>
                <w:rFonts w:hint="eastAsia" w:ascii="宋体" w:hAnsi="宋体"/>
              </w:rPr>
              <w:t>输出</w:t>
            </w:r>
          </w:p>
        </w:tc>
        <w:tc>
          <w:tcPr>
            <w:tcW w:w="1275"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bottom w:val="single" w:color="auto" w:sz="6" w:space="0"/>
            </w:tcBorders>
            <w:vAlign w:val="center"/>
          </w:tcPr>
          <w:p>
            <w:pPr>
              <w:numPr>
                <w:ilvl w:val="0"/>
                <w:numId w:val="17"/>
              </w:numPr>
              <w:ind w:left="422" w:hanging="422"/>
              <w:jc w:val="center"/>
              <w:rPr>
                <w:rFonts w:ascii="宋体" w:hAnsi="宋体"/>
                <w:b/>
                <w:kern w:val="0"/>
              </w:rPr>
            </w:pPr>
          </w:p>
        </w:tc>
        <w:tc>
          <w:tcPr>
            <w:tcW w:w="1276" w:type="dxa"/>
            <w:tcBorders>
              <w:bottom w:val="single" w:color="auto" w:sz="6" w:space="0"/>
            </w:tcBorders>
            <w:vAlign w:val="center"/>
          </w:tcPr>
          <w:p>
            <w:pPr>
              <w:jc w:val="left"/>
              <w:rPr>
                <w:rFonts w:ascii="宋体" w:hAnsi="宋体"/>
              </w:rPr>
            </w:pPr>
            <w:r>
              <w:rPr>
                <w:rFonts w:hint="eastAsia" w:ascii="宋体" w:hAnsi="宋体"/>
              </w:rPr>
              <w:t>轧差日期</w:t>
            </w:r>
          </w:p>
        </w:tc>
        <w:tc>
          <w:tcPr>
            <w:tcW w:w="1276" w:type="dxa"/>
            <w:tcBorders>
              <w:bottom w:val="single" w:color="auto" w:sz="6" w:space="0"/>
            </w:tcBorders>
            <w:vAlign w:val="center"/>
          </w:tcPr>
          <w:p>
            <w:pPr>
              <w:jc w:val="center"/>
              <w:rPr>
                <w:rFonts w:ascii="宋体" w:hAnsi="宋体"/>
              </w:rPr>
            </w:pPr>
            <w:r>
              <w:rPr>
                <w:rFonts w:hint="eastAsia" w:ascii="宋体" w:hAnsi="宋体"/>
              </w:rPr>
              <w:t>输出</w:t>
            </w:r>
          </w:p>
        </w:tc>
        <w:tc>
          <w:tcPr>
            <w:tcW w:w="1275" w:type="dxa"/>
            <w:tcBorders>
              <w:bottom w:val="single" w:color="auto" w:sz="6" w:space="0"/>
            </w:tcBorders>
            <w:vAlign w:val="center"/>
          </w:tcPr>
          <w:p>
            <w:pPr>
              <w:jc w:val="center"/>
              <w:rPr>
                <w:rFonts w:ascii="宋体" w:hAnsi="宋体"/>
              </w:rPr>
            </w:pPr>
            <w:r>
              <w:rPr>
                <w:rFonts w:hint="eastAsia" w:ascii="宋体" w:hAnsi="宋体"/>
              </w:rPr>
              <w:t>表格项</w:t>
            </w:r>
          </w:p>
        </w:tc>
        <w:tc>
          <w:tcPr>
            <w:tcW w:w="1134" w:type="dxa"/>
            <w:tcBorders>
              <w:bottom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bottom w:val="single" w:color="auto" w:sz="6" w:space="0"/>
            </w:tcBorders>
            <w:vAlign w:val="center"/>
          </w:tcPr>
          <w:p>
            <w:pPr>
              <w:jc w:val="center"/>
              <w:rPr>
                <w:rFonts w:ascii="宋体" w:hAnsi="宋体"/>
              </w:rPr>
            </w:pPr>
          </w:p>
        </w:tc>
        <w:tc>
          <w:tcPr>
            <w:tcW w:w="2268" w:type="dxa"/>
            <w:tcBorders>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17"/>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轧差场次</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12" w:space="0"/>
            </w:tcBorders>
            <w:vAlign w:val="center"/>
          </w:tcPr>
          <w:p>
            <w:pPr>
              <w:numPr>
                <w:ilvl w:val="0"/>
                <w:numId w:val="17"/>
              </w:numPr>
              <w:ind w:left="422" w:hanging="422"/>
              <w:jc w:val="center"/>
              <w:rPr>
                <w:rFonts w:ascii="宋体" w:hAnsi="宋体"/>
                <w:b/>
                <w:kern w:val="0"/>
              </w:rPr>
            </w:pPr>
          </w:p>
        </w:tc>
        <w:tc>
          <w:tcPr>
            <w:tcW w:w="1276" w:type="dxa"/>
            <w:tcBorders>
              <w:top w:val="single" w:color="auto" w:sz="6" w:space="0"/>
              <w:bottom w:val="single" w:color="auto" w:sz="12" w:space="0"/>
            </w:tcBorders>
            <w:vAlign w:val="center"/>
          </w:tcPr>
          <w:p>
            <w:pPr>
              <w:jc w:val="left"/>
              <w:rPr>
                <w:rFonts w:ascii="宋体" w:hAnsi="宋体"/>
              </w:rPr>
            </w:pPr>
            <w:r>
              <w:rPr>
                <w:rFonts w:hint="eastAsia" w:ascii="宋体" w:hAnsi="宋体"/>
              </w:rPr>
              <w:t>业务状态</w:t>
            </w:r>
          </w:p>
        </w:tc>
        <w:tc>
          <w:tcPr>
            <w:tcW w:w="1276" w:type="dxa"/>
            <w:tcBorders>
              <w:top w:val="single" w:color="auto" w:sz="6" w:space="0"/>
              <w:bottom w:val="single" w:color="auto" w:sz="12"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bottom w:val="single" w:color="auto" w:sz="12" w:space="0"/>
            </w:tcBorders>
            <w:vAlign w:val="center"/>
          </w:tcPr>
          <w:p>
            <w:pPr>
              <w:jc w:val="center"/>
              <w:rPr>
                <w:rFonts w:ascii="宋体" w:hAnsi="宋体"/>
              </w:rPr>
            </w:pPr>
            <w:r>
              <w:rPr>
                <w:rFonts w:hint="eastAsia" w:ascii="宋体" w:hAnsi="宋体"/>
              </w:rPr>
              <w:t>表格项</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12" w:space="0"/>
            </w:tcBorders>
            <w:vAlign w:val="center"/>
          </w:tcPr>
          <w:p>
            <w:pPr>
              <w:jc w:val="center"/>
              <w:rPr>
                <w:rFonts w:ascii="宋体" w:hAnsi="宋体"/>
              </w:rPr>
            </w:pPr>
          </w:p>
        </w:tc>
        <w:tc>
          <w:tcPr>
            <w:tcW w:w="2268" w:type="dxa"/>
            <w:tcBorders>
              <w:top w:val="single" w:color="auto" w:sz="6" w:space="0"/>
              <w:bottom w:val="single" w:color="auto" w:sz="12" w:space="0"/>
            </w:tcBorders>
            <w:vAlign w:val="center"/>
          </w:tcPr>
          <w:p>
            <w:pPr>
              <w:jc w:val="left"/>
              <w:rPr>
                <w:rFonts w:ascii="宋体" w:hAnsi="宋体"/>
              </w:rPr>
            </w:pPr>
            <w:r>
              <w:rPr>
                <w:rFonts w:hint="eastAsia" w:ascii="宋体" w:hAnsi="宋体"/>
                <w:snapToGrid w:val="0"/>
                <w:spacing w:val="14"/>
              </w:rPr>
              <w:t>自动反显</w:t>
            </w:r>
          </w:p>
        </w:tc>
      </w:tr>
    </w:tbl>
    <w:p>
      <w:pPr>
        <w:pStyle w:val="6"/>
        <w:tabs>
          <w:tab w:val="left" w:pos="1134"/>
        </w:tabs>
        <w:spacing w:before="0" w:after="0" w:line="240" w:lineRule="auto"/>
        <w:ind w:left="1648" w:hanging="1648"/>
        <w:rPr>
          <w:rFonts w:ascii="宋体" w:hAnsi="宋体"/>
          <w:bCs w:val="0"/>
          <w:sz w:val="21"/>
          <w:szCs w:val="21"/>
        </w:rPr>
      </w:pPr>
      <w:bookmarkStart w:id="34" w:name="_Toc364694474"/>
      <w:r>
        <w:rPr>
          <w:rFonts w:hint="eastAsia" w:ascii="宋体" w:hAnsi="宋体"/>
          <w:bCs w:val="0"/>
          <w:sz w:val="21"/>
          <w:szCs w:val="21"/>
        </w:rPr>
        <w:t>操作流程</w:t>
      </w:r>
      <w:bookmarkEnd w:id="34"/>
    </w:p>
    <w:p>
      <w:pPr>
        <w:numPr>
          <w:ilvl w:val="0"/>
          <w:numId w:val="18"/>
        </w:numPr>
        <w:rPr>
          <w:rFonts w:ascii="宋体" w:hAnsi="宋体"/>
          <w:kern w:val="0"/>
        </w:rPr>
      </w:pPr>
      <w:r>
        <w:rPr>
          <w:rFonts w:hint="eastAsia" w:ascii="宋体" w:hAnsi="宋体"/>
          <w:kern w:val="0"/>
        </w:rPr>
        <w:t>柜员根据需要启动支付业务对账文件记录查询交易（776034）。</w:t>
      </w:r>
    </w:p>
    <w:p>
      <w:pPr>
        <w:numPr>
          <w:ilvl w:val="0"/>
          <w:numId w:val="18"/>
        </w:numPr>
        <w:rPr>
          <w:rFonts w:ascii="宋体" w:hAnsi="宋体"/>
          <w:kern w:val="0"/>
        </w:rPr>
      </w:pPr>
      <w:r>
        <w:rPr>
          <w:rFonts w:hint="eastAsia" w:ascii="宋体" w:hAnsi="宋体"/>
          <w:kern w:val="0"/>
        </w:rPr>
        <w:t>柜员输入工作日期、发起机构行号、交易流水号后，系统自动反显业务系统、业务类型、发起机构行号、工作日期、交易流水号、摘要、币种、交易金额、手续费、付款人网银系统行号、付款行名称、付款人账号、付款人户名、付款人账户类型等查询信息。</w:t>
      </w:r>
    </w:p>
    <w:p>
      <w:pPr>
        <w:numPr>
          <w:ilvl w:val="0"/>
          <w:numId w:val="18"/>
        </w:numPr>
        <w:rPr>
          <w:rFonts w:ascii="宋体" w:hAnsi="宋体"/>
          <w:kern w:val="0"/>
        </w:rPr>
      </w:pPr>
      <w:r>
        <w:rPr>
          <w:rFonts w:hint="eastAsia" w:ascii="宋体" w:hAnsi="宋体"/>
          <w:kern w:val="0"/>
        </w:rPr>
        <w:t>选择任意记录，点击</w:t>
      </w:r>
      <w:r>
        <w:rPr>
          <w:rFonts w:ascii="宋体" w:hAnsi="宋体"/>
          <w:kern w:val="0"/>
        </w:rPr>
        <w:t>”</w:t>
      </w:r>
      <w:r>
        <w:rPr>
          <w:rFonts w:hint="eastAsia" w:ascii="宋体" w:hAnsi="宋体"/>
          <w:kern w:val="0"/>
        </w:rPr>
        <w:t>S</w:t>
      </w:r>
      <w:r>
        <w:rPr>
          <w:rFonts w:ascii="宋体" w:hAnsi="宋体"/>
          <w:kern w:val="0"/>
        </w:rPr>
        <w:t>”</w:t>
      </w:r>
      <w:r>
        <w:rPr>
          <w:rFonts w:hint="eastAsia" w:ascii="宋体" w:hAnsi="宋体"/>
          <w:kern w:val="0"/>
        </w:rPr>
        <w:t>键，显示详细信息。</w:t>
      </w:r>
    </w:p>
    <w:p>
      <w:pPr>
        <w:numPr>
          <w:ilvl w:val="0"/>
          <w:numId w:val="18"/>
        </w:numPr>
        <w:rPr>
          <w:rFonts w:ascii="宋体" w:hAnsi="宋体"/>
          <w:kern w:val="0"/>
        </w:rPr>
      </w:pPr>
      <w:r>
        <w:rPr>
          <w:rFonts w:hint="eastAsia" w:ascii="宋体" w:hAnsi="宋体"/>
          <w:kern w:val="0"/>
        </w:rPr>
        <w:t>查询结束后，退出本交易。</w:t>
      </w:r>
    </w:p>
    <w:p>
      <w:pPr>
        <w:pStyle w:val="6"/>
        <w:tabs>
          <w:tab w:val="left" w:pos="1134"/>
        </w:tabs>
        <w:spacing w:before="0" w:after="0" w:line="240" w:lineRule="auto"/>
        <w:ind w:left="1648" w:hanging="1648"/>
        <w:rPr>
          <w:rFonts w:ascii="宋体" w:hAnsi="宋体"/>
          <w:bCs w:val="0"/>
          <w:sz w:val="21"/>
          <w:szCs w:val="21"/>
        </w:rPr>
      </w:pPr>
      <w:bookmarkStart w:id="35" w:name="_Toc364694475"/>
      <w:r>
        <w:rPr>
          <w:rFonts w:hint="eastAsia" w:ascii="宋体" w:hAnsi="宋体"/>
          <w:bCs w:val="0"/>
          <w:sz w:val="21"/>
          <w:szCs w:val="21"/>
        </w:rPr>
        <w:t>注意事项</w:t>
      </w:r>
      <w:bookmarkEnd w:id="35"/>
    </w:p>
    <w:p>
      <w:pPr>
        <w:ind w:left="426"/>
        <w:rPr>
          <w:rFonts w:ascii="宋体" w:hAnsi="宋体"/>
          <w:kern w:val="0"/>
        </w:rPr>
      </w:pPr>
      <w:r>
        <w:rPr>
          <w:rFonts w:hint="eastAsia" w:ascii="宋体" w:hAnsi="宋体"/>
          <w:kern w:val="0"/>
        </w:rPr>
        <w:t>柜员可根据需要按“Ctrl+T</w:t>
      </w:r>
      <w:r>
        <w:rPr>
          <w:rFonts w:ascii="宋体" w:hAnsi="宋体"/>
          <w:kern w:val="0"/>
        </w:rPr>
        <w:t>”</w:t>
      </w:r>
      <w:r>
        <w:rPr>
          <w:rFonts w:hint="eastAsia" w:ascii="宋体" w:hAnsi="宋体"/>
          <w:kern w:val="0"/>
        </w:rPr>
        <w:t>键选择打印机进行打印，其中打印项可灵活勾选确认。</w:t>
      </w:r>
    </w:p>
    <w:p>
      <w:pPr>
        <w:pStyle w:val="5"/>
        <w:tabs>
          <w:tab w:val="left" w:pos="142"/>
          <w:tab w:val="left" w:pos="709"/>
        </w:tabs>
        <w:spacing w:before="240" w:line="240" w:lineRule="auto"/>
        <w:rPr>
          <w:rFonts w:ascii="宋体" w:hAnsi="宋体" w:eastAsia="宋体"/>
          <w:sz w:val="21"/>
          <w:szCs w:val="21"/>
        </w:rPr>
      </w:pPr>
      <w:bookmarkStart w:id="36" w:name="_Toc364694476"/>
      <w:r>
        <w:rPr>
          <w:rFonts w:hint="eastAsia" w:ascii="宋体" w:hAnsi="宋体" w:eastAsia="宋体"/>
          <w:sz w:val="21"/>
          <w:szCs w:val="21"/>
        </w:rPr>
        <w:t>支付协议对账文件记录查询</w:t>
      </w:r>
      <w:bookmarkEnd w:id="36"/>
    </w:p>
    <w:p>
      <w:pPr>
        <w:pStyle w:val="6"/>
        <w:tabs>
          <w:tab w:val="left" w:pos="1134"/>
        </w:tabs>
        <w:spacing w:before="0" w:after="0" w:line="240" w:lineRule="auto"/>
        <w:ind w:left="1648" w:hanging="1648"/>
        <w:rPr>
          <w:rFonts w:ascii="宋体" w:hAnsi="宋体"/>
          <w:bCs w:val="0"/>
          <w:sz w:val="21"/>
          <w:szCs w:val="21"/>
        </w:rPr>
      </w:pPr>
      <w:bookmarkStart w:id="37" w:name="_Toc364694477"/>
      <w:r>
        <w:rPr>
          <w:rFonts w:hint="eastAsia" w:ascii="宋体" w:hAnsi="宋体"/>
          <w:bCs w:val="0"/>
          <w:sz w:val="21"/>
          <w:szCs w:val="21"/>
        </w:rPr>
        <w:t>基本信息</w:t>
      </w:r>
      <w:bookmarkEnd w:id="37"/>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支付协议对账文件记录查询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本交易用于查询网上支付跨行清算协议对账记录。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按“Crrl+T</w:t>
            </w:r>
            <w:r>
              <w:rPr>
                <w:rFonts w:ascii="宋体" w:hAnsi="宋体"/>
              </w:rPr>
              <w:t>”</w:t>
            </w:r>
            <w:r>
              <w:rPr>
                <w:rFonts w:hint="eastAsia" w:ascii="宋体" w:hAnsi="宋体"/>
              </w:rPr>
              <w:t>键可进行快捷打印</w:t>
            </w:r>
          </w:p>
        </w:tc>
      </w:tr>
    </w:tbl>
    <w:p>
      <w:pPr>
        <w:rPr>
          <w:rFonts w:ascii="宋体" w:hAnsi="宋体"/>
          <w:b/>
          <w:kern w:val="0"/>
        </w:rPr>
      </w:pPr>
    </w:p>
    <w:p>
      <w:pPr>
        <w:rPr>
          <w:rFonts w:ascii="宋体" w:hAnsi="宋体"/>
          <w:b/>
          <w:kern w:val="0"/>
        </w:rPr>
      </w:pPr>
    </w:p>
    <w:p>
      <w:pPr>
        <w:rPr>
          <w:rFonts w:ascii="宋体" w:hAnsi="宋体"/>
          <w:b/>
          <w:kern w:val="0"/>
        </w:rPr>
      </w:pPr>
    </w:p>
    <w:p>
      <w:pPr>
        <w:pStyle w:val="6"/>
        <w:tabs>
          <w:tab w:val="left" w:pos="1134"/>
        </w:tabs>
        <w:spacing w:before="0" w:after="0" w:line="240" w:lineRule="auto"/>
        <w:ind w:left="1648" w:hanging="1648"/>
        <w:rPr>
          <w:rFonts w:ascii="宋体" w:hAnsi="宋体"/>
          <w:bCs w:val="0"/>
          <w:sz w:val="21"/>
          <w:szCs w:val="21"/>
        </w:rPr>
      </w:pPr>
      <w:bookmarkStart w:id="38" w:name="_Toc364694478"/>
      <w:r>
        <w:rPr>
          <w:rFonts w:hint="eastAsia" w:ascii="宋体" w:hAnsi="宋体"/>
          <w:bCs w:val="0"/>
          <w:sz w:val="21"/>
          <w:szCs w:val="21"/>
        </w:rPr>
        <w:t>操作界面及栏位说明</w:t>
      </w:r>
      <w:bookmarkEnd w:id="38"/>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719830"/>
            <wp:effectExtent l="1905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14"/>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r>
        <w:rPr>
          <w:rFonts w:ascii="宋体" w:hAnsi="宋体"/>
          <w:b/>
          <w:kern w:val="0"/>
        </w:rPr>
        <w:drawing>
          <wp:inline distT="0" distB="0" distL="0" distR="0">
            <wp:extent cx="5274310" cy="4360545"/>
            <wp:effectExtent l="1905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5"/>
                    <a:srcRect/>
                    <a:stretch>
                      <a:fillRect/>
                    </a:stretch>
                  </pic:blipFill>
                  <pic:spPr>
                    <a:xfrm>
                      <a:off x="0" y="0"/>
                      <a:ext cx="5274310" cy="436104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77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276"/>
        <w:gridCol w:w="1134"/>
        <w:gridCol w:w="1275"/>
        <w:gridCol w:w="993"/>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2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775"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12" w:space="0"/>
              <w:left w:val="single" w:color="auto" w:sz="12" w:space="0"/>
              <w:bottom w:val="single" w:color="auto" w:sz="6" w:space="0"/>
            </w:tcBorders>
            <w:vAlign w:val="center"/>
          </w:tcPr>
          <w:p>
            <w:pPr>
              <w:numPr>
                <w:ilvl w:val="0"/>
                <w:numId w:val="19"/>
              </w:numPr>
              <w:jc w:val="center"/>
              <w:rPr>
                <w:rFonts w:ascii="宋体" w:hAnsi="宋体"/>
                <w:b/>
                <w:kern w:val="0"/>
              </w:rPr>
            </w:pPr>
          </w:p>
        </w:tc>
        <w:tc>
          <w:tcPr>
            <w:tcW w:w="1276" w:type="dxa"/>
            <w:tcBorders>
              <w:top w:val="single" w:color="auto" w:sz="12" w:space="0"/>
              <w:bottom w:val="single" w:color="auto" w:sz="6" w:space="0"/>
            </w:tcBorders>
            <w:vAlign w:val="center"/>
          </w:tcPr>
          <w:p>
            <w:pPr>
              <w:jc w:val="left"/>
              <w:rPr>
                <w:rFonts w:ascii="宋体" w:hAnsi="宋体"/>
                <w:snapToGrid w:val="0"/>
                <w:kern w:val="0"/>
              </w:rPr>
            </w:pPr>
            <w:r>
              <w:rPr>
                <w:rFonts w:hint="eastAsia" w:ascii="宋体" w:hAnsi="宋体"/>
                <w:snapToGrid w:val="0"/>
                <w:kern w:val="0"/>
              </w:rPr>
              <w:t>工作日期</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12" w:space="0"/>
              <w:bottom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12" w:space="0"/>
              <w:bottom w:val="single" w:color="auto" w:sz="6" w:space="0"/>
            </w:tcBorders>
            <w:vAlign w:val="center"/>
          </w:tcPr>
          <w:p>
            <w:pPr>
              <w:jc w:val="center"/>
              <w:rPr>
                <w:rFonts w:ascii="宋体" w:hAnsi="宋体"/>
              </w:rPr>
            </w:pPr>
          </w:p>
        </w:tc>
        <w:tc>
          <w:tcPr>
            <w:tcW w:w="2126" w:type="dxa"/>
            <w:tcBorders>
              <w:top w:val="single" w:color="auto" w:sz="12" w:space="0"/>
              <w:bottom w:val="single" w:color="auto" w:sz="6" w:space="0"/>
              <w:right w:val="single" w:color="auto" w:sz="12" w:space="0"/>
            </w:tcBorders>
            <w:vAlign w:val="center"/>
          </w:tcPr>
          <w:p>
            <w:pPr>
              <w:jc w:val="left"/>
              <w:rPr>
                <w:rFonts w:ascii="宋体" w:hAnsi="宋体"/>
                <w:snapToGrid w:val="0"/>
                <w:spacing w:val="14"/>
                <w:kern w:val="0"/>
              </w:rPr>
            </w:pPr>
            <w:r>
              <w:rPr>
                <w:rFonts w:hint="eastAsia" w:ascii="宋体" w:hAnsi="宋体"/>
                <w:snapToGrid w:val="0"/>
                <w:spacing w:val="14"/>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tcBorders>
            <w:vAlign w:val="center"/>
          </w:tcPr>
          <w:p>
            <w:pPr>
              <w:numPr>
                <w:ilvl w:val="0"/>
                <w:numId w:val="19"/>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发起机构行号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按实际输入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12" w:space="0"/>
            </w:tcBorders>
            <w:vAlign w:val="center"/>
          </w:tcPr>
          <w:p>
            <w:pPr>
              <w:numPr>
                <w:ilvl w:val="0"/>
                <w:numId w:val="19"/>
              </w:numPr>
              <w:ind w:left="422" w:hanging="422"/>
              <w:jc w:val="center"/>
              <w:rPr>
                <w:rFonts w:ascii="宋体" w:hAnsi="宋体"/>
                <w:b/>
                <w:kern w:val="0"/>
              </w:rPr>
            </w:pPr>
          </w:p>
        </w:tc>
        <w:tc>
          <w:tcPr>
            <w:tcW w:w="1276" w:type="dxa"/>
            <w:tcBorders>
              <w:top w:val="single" w:color="auto" w:sz="6" w:space="0"/>
              <w:bottom w:val="single" w:color="auto" w:sz="12" w:space="0"/>
            </w:tcBorders>
            <w:vAlign w:val="center"/>
          </w:tcPr>
          <w:p>
            <w:pPr>
              <w:jc w:val="left"/>
              <w:rPr>
                <w:rFonts w:ascii="宋体" w:hAnsi="宋体"/>
                <w:snapToGrid w:val="0"/>
                <w:kern w:val="0"/>
              </w:rPr>
            </w:pPr>
            <w:r>
              <w:rPr>
                <w:rFonts w:hint="eastAsia" w:ascii="宋体" w:hAnsi="宋体"/>
              </w:rPr>
              <w:t>交易流水号</w:t>
            </w:r>
          </w:p>
        </w:tc>
        <w:tc>
          <w:tcPr>
            <w:tcW w:w="1276" w:type="dxa"/>
            <w:tcBorders>
              <w:top w:val="single" w:color="auto" w:sz="6" w:space="0"/>
              <w:bottom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bottom w:val="single" w:color="auto" w:sz="12"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bottom w:val="single" w:color="auto" w:sz="12" w:space="0"/>
            </w:tcBorders>
            <w:vAlign w:val="center"/>
          </w:tcPr>
          <w:p>
            <w:pPr>
              <w:jc w:val="center"/>
              <w:rPr>
                <w:rFonts w:ascii="宋体" w:hAnsi="宋体"/>
              </w:rPr>
            </w:pPr>
          </w:p>
        </w:tc>
        <w:tc>
          <w:tcPr>
            <w:tcW w:w="2126" w:type="dxa"/>
            <w:tcBorders>
              <w:top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775"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b/>
                <w:spacing w:val="16"/>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tcBorders>
            <w:vAlign w:val="center"/>
          </w:tcPr>
          <w:p>
            <w:pPr>
              <w:numPr>
                <w:ilvl w:val="0"/>
                <w:numId w:val="20"/>
              </w:numPr>
              <w:jc w:val="center"/>
              <w:rPr>
                <w:rFonts w:ascii="宋体" w:hAnsi="宋体"/>
                <w:b/>
                <w:kern w:val="0"/>
              </w:rPr>
            </w:pPr>
          </w:p>
        </w:tc>
        <w:tc>
          <w:tcPr>
            <w:tcW w:w="1276" w:type="dxa"/>
            <w:tcBorders>
              <w:top w:val="single" w:color="auto" w:sz="12" w:space="0"/>
              <w:bottom w:val="single" w:color="auto" w:sz="6" w:space="0"/>
            </w:tcBorders>
            <w:vAlign w:val="center"/>
          </w:tcPr>
          <w:p>
            <w:pPr>
              <w:jc w:val="left"/>
              <w:rPr>
                <w:rFonts w:ascii="宋体" w:hAnsi="宋体"/>
              </w:rPr>
            </w:pPr>
            <w:r>
              <w:rPr>
                <w:rFonts w:hint="eastAsia" w:ascii="宋体" w:hAnsi="宋体"/>
              </w:rPr>
              <w:t>业务系统</w:t>
            </w:r>
          </w:p>
        </w:tc>
        <w:tc>
          <w:tcPr>
            <w:tcW w:w="1276"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12" w:space="0"/>
              <w:bottom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12" w:space="0"/>
              <w:bottom w:val="single" w:color="auto" w:sz="6" w:space="0"/>
            </w:tcBorders>
            <w:vAlign w:val="center"/>
          </w:tcPr>
          <w:p>
            <w:pPr>
              <w:jc w:val="center"/>
              <w:rPr>
                <w:rFonts w:ascii="宋体" w:hAnsi="宋体"/>
              </w:rPr>
            </w:pPr>
          </w:p>
        </w:tc>
        <w:tc>
          <w:tcPr>
            <w:tcW w:w="2126" w:type="dxa"/>
            <w:tcBorders>
              <w:top w:val="single" w:color="auto" w:sz="12"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业务类型</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发起机构行号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工作日期</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日期型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交易流水号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管理类型</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授权支付协议号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客户号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付款人账号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付款人户名</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付款人账户类型</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付款人开户行名称</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付款人网银系统行号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交易限定付款账户类型</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付款人联系电话</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tcBorders>
            <w:vAlign w:val="center"/>
          </w:tcPr>
          <w:p>
            <w:pPr>
              <w:jc w:val="left"/>
              <w:rPr>
                <w:rFonts w:ascii="宋体" w:hAnsi="宋体"/>
              </w:rPr>
            </w:pPr>
            <w:r>
              <w:rPr>
                <w:rFonts w:hint="eastAsia" w:ascii="宋体" w:hAnsi="宋体"/>
              </w:rPr>
              <w:t>收款人账号</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tcBorders>
            <w:vAlign w:val="center"/>
          </w:tcPr>
          <w:p>
            <w:pPr>
              <w:jc w:val="center"/>
              <w:rPr>
                <w:rFonts w:ascii="宋体" w:hAnsi="宋体"/>
              </w:rPr>
            </w:pPr>
          </w:p>
        </w:tc>
        <w:tc>
          <w:tcPr>
            <w:tcW w:w="2126" w:type="dxa"/>
            <w:tcBorders>
              <w:top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bottom w:val="single" w:color="auto" w:sz="6" w:space="0"/>
            </w:tcBorders>
            <w:vAlign w:val="center"/>
          </w:tcPr>
          <w:p>
            <w:pPr>
              <w:jc w:val="left"/>
              <w:rPr>
                <w:rFonts w:ascii="宋体" w:hAnsi="宋体"/>
              </w:rPr>
            </w:pPr>
            <w:r>
              <w:rPr>
                <w:rFonts w:hint="eastAsia" w:ascii="宋体" w:hAnsi="宋体"/>
              </w:rPr>
              <w:t>收款人户名</w:t>
            </w:r>
          </w:p>
        </w:tc>
        <w:tc>
          <w:tcPr>
            <w:tcW w:w="1276" w:type="dxa"/>
            <w:tcBorders>
              <w:bottom w:val="single" w:color="auto" w:sz="6" w:space="0"/>
            </w:tcBorders>
            <w:vAlign w:val="center"/>
          </w:tcPr>
          <w:p>
            <w:pPr>
              <w:jc w:val="center"/>
              <w:rPr>
                <w:rFonts w:ascii="宋体" w:hAnsi="宋体"/>
              </w:rPr>
            </w:pPr>
            <w:r>
              <w:rPr>
                <w:rFonts w:hint="eastAsia" w:ascii="宋体" w:hAnsi="宋体"/>
              </w:rPr>
              <w:t>输出</w:t>
            </w:r>
          </w:p>
        </w:tc>
        <w:tc>
          <w:tcPr>
            <w:tcW w:w="1134" w:type="dxa"/>
            <w:tcBorders>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bottom w:val="single" w:color="auto" w:sz="6" w:space="0"/>
            </w:tcBorders>
            <w:vAlign w:val="center"/>
          </w:tcPr>
          <w:p>
            <w:pPr>
              <w:jc w:val="center"/>
              <w:rPr>
                <w:rFonts w:ascii="宋体" w:hAnsi="宋体"/>
              </w:rPr>
            </w:pPr>
          </w:p>
        </w:tc>
        <w:tc>
          <w:tcPr>
            <w:tcW w:w="2126" w:type="dxa"/>
            <w:tcBorders>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收款人开户行名称</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收款人网银系统行号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客户服务号（收款人）</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授权支付业务种类</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单笔业务金额上限</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日累计业务笔数上限</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日累计金额上限</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月累计业务笔数上限</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月累计金额上限</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协议生效日期</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协议失效日期</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12" w:space="0"/>
            </w:tcBorders>
            <w:vAlign w:val="center"/>
          </w:tcPr>
          <w:p>
            <w:pPr>
              <w:numPr>
                <w:ilvl w:val="0"/>
                <w:numId w:val="20"/>
              </w:numPr>
              <w:ind w:left="422" w:hanging="422"/>
              <w:jc w:val="center"/>
              <w:rPr>
                <w:rFonts w:ascii="宋体" w:hAnsi="宋体"/>
                <w:b/>
                <w:kern w:val="0"/>
              </w:rPr>
            </w:pPr>
          </w:p>
        </w:tc>
        <w:tc>
          <w:tcPr>
            <w:tcW w:w="1276" w:type="dxa"/>
            <w:tcBorders>
              <w:top w:val="single" w:color="auto" w:sz="6" w:space="0"/>
              <w:bottom w:val="single" w:color="auto" w:sz="12" w:space="0"/>
            </w:tcBorders>
            <w:vAlign w:val="center"/>
          </w:tcPr>
          <w:p>
            <w:pPr>
              <w:jc w:val="left"/>
              <w:rPr>
                <w:rFonts w:ascii="宋体" w:hAnsi="宋体"/>
              </w:rPr>
            </w:pPr>
            <w:r>
              <w:rPr>
                <w:rFonts w:hint="eastAsia" w:ascii="宋体" w:hAnsi="宋体"/>
              </w:rPr>
              <w:t>备注</w:t>
            </w:r>
          </w:p>
        </w:tc>
        <w:tc>
          <w:tcPr>
            <w:tcW w:w="1276" w:type="dxa"/>
            <w:tcBorders>
              <w:top w:val="single" w:color="auto" w:sz="6" w:space="0"/>
              <w:bottom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12"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12" w:space="0"/>
            </w:tcBorders>
            <w:vAlign w:val="center"/>
          </w:tcPr>
          <w:p>
            <w:pPr>
              <w:jc w:val="center"/>
              <w:rPr>
                <w:rFonts w:ascii="宋体" w:hAnsi="宋体"/>
              </w:rPr>
            </w:pPr>
          </w:p>
        </w:tc>
        <w:tc>
          <w:tcPr>
            <w:tcW w:w="2126" w:type="dxa"/>
            <w:tcBorders>
              <w:top w:val="single" w:color="auto" w:sz="6" w:space="0"/>
              <w:bottom w:val="single" w:color="auto" w:sz="12" w:space="0"/>
            </w:tcBorders>
            <w:vAlign w:val="center"/>
          </w:tcPr>
          <w:p>
            <w:pPr>
              <w:jc w:val="left"/>
              <w:rPr>
                <w:rFonts w:ascii="宋体" w:hAnsi="宋体"/>
              </w:rPr>
            </w:pPr>
            <w:r>
              <w:rPr>
                <w:rFonts w:hint="eastAsia" w:ascii="宋体" w:hAnsi="宋体"/>
                <w:snapToGrid w:val="0"/>
                <w:spacing w:val="14"/>
              </w:rPr>
              <w:t>自动反显</w:t>
            </w:r>
          </w:p>
        </w:tc>
      </w:tr>
    </w:tbl>
    <w:p>
      <w:pPr>
        <w:pStyle w:val="6"/>
        <w:tabs>
          <w:tab w:val="left" w:pos="1134"/>
        </w:tabs>
        <w:spacing w:before="0" w:after="0" w:line="240" w:lineRule="auto"/>
        <w:ind w:left="1648" w:hanging="1648"/>
        <w:rPr>
          <w:rFonts w:ascii="宋体" w:hAnsi="宋体"/>
          <w:bCs w:val="0"/>
          <w:sz w:val="21"/>
          <w:szCs w:val="21"/>
        </w:rPr>
      </w:pPr>
      <w:bookmarkStart w:id="39" w:name="_Toc364694479"/>
      <w:r>
        <w:rPr>
          <w:rFonts w:hint="eastAsia" w:ascii="宋体" w:hAnsi="宋体"/>
          <w:bCs w:val="0"/>
          <w:sz w:val="21"/>
          <w:szCs w:val="21"/>
        </w:rPr>
        <w:t>操作流程</w:t>
      </w:r>
      <w:bookmarkEnd w:id="39"/>
    </w:p>
    <w:p>
      <w:pPr>
        <w:numPr>
          <w:ilvl w:val="0"/>
          <w:numId w:val="21"/>
        </w:numPr>
        <w:rPr>
          <w:rFonts w:ascii="宋体" w:hAnsi="宋体"/>
          <w:kern w:val="0"/>
        </w:rPr>
      </w:pPr>
      <w:r>
        <w:rPr>
          <w:rFonts w:hint="eastAsia" w:ascii="宋体" w:hAnsi="宋体"/>
          <w:kern w:val="0"/>
        </w:rPr>
        <w:t>柜员根据需要启动支付协议对账文件记录查询交易（776035）。</w:t>
      </w:r>
    </w:p>
    <w:p>
      <w:pPr>
        <w:numPr>
          <w:ilvl w:val="0"/>
          <w:numId w:val="21"/>
        </w:numPr>
        <w:rPr>
          <w:rFonts w:ascii="宋体" w:hAnsi="宋体"/>
          <w:kern w:val="0"/>
        </w:rPr>
      </w:pPr>
      <w:r>
        <w:rPr>
          <w:rFonts w:hint="eastAsia" w:ascii="宋体" w:hAnsi="宋体"/>
          <w:kern w:val="0"/>
        </w:rPr>
        <w:t>柜员输入工作日期、发起机构行号、交易流水号后，系统自动反显业务系统、业务类型、发起机构行号、工作日期、交易流水号、摘要、币种、交易金额、手续费、付款人网银系统行号、付款行名称、付款人账号、付款人户名、付款人账户类型等查询信息。</w:t>
      </w:r>
    </w:p>
    <w:p>
      <w:pPr>
        <w:numPr>
          <w:ilvl w:val="0"/>
          <w:numId w:val="21"/>
        </w:numPr>
        <w:rPr>
          <w:rFonts w:ascii="宋体" w:hAnsi="宋体"/>
          <w:kern w:val="0"/>
        </w:rPr>
      </w:pPr>
      <w:r>
        <w:rPr>
          <w:rFonts w:hint="eastAsia" w:ascii="宋体" w:hAnsi="宋体"/>
          <w:kern w:val="0"/>
        </w:rPr>
        <w:t>选择任意记录，点击“S”键，显示详细信息。</w:t>
      </w:r>
    </w:p>
    <w:p>
      <w:pPr>
        <w:numPr>
          <w:ilvl w:val="0"/>
          <w:numId w:val="21"/>
        </w:numPr>
        <w:rPr>
          <w:rFonts w:ascii="宋体" w:hAnsi="宋体"/>
          <w:kern w:val="0"/>
        </w:rPr>
      </w:pPr>
      <w:r>
        <w:rPr>
          <w:rFonts w:hint="eastAsia" w:ascii="宋体" w:hAnsi="宋体"/>
          <w:kern w:val="0"/>
        </w:rPr>
        <w:t>查询结束后，退出本交易。</w:t>
      </w:r>
    </w:p>
    <w:p>
      <w:pPr>
        <w:pStyle w:val="6"/>
        <w:tabs>
          <w:tab w:val="left" w:pos="1134"/>
        </w:tabs>
        <w:spacing w:before="0" w:after="0" w:line="240" w:lineRule="auto"/>
        <w:ind w:left="1648" w:hanging="1648"/>
        <w:rPr>
          <w:rFonts w:ascii="宋体" w:hAnsi="宋体"/>
          <w:bCs w:val="0"/>
          <w:sz w:val="21"/>
          <w:szCs w:val="21"/>
        </w:rPr>
      </w:pPr>
      <w:bookmarkStart w:id="40" w:name="_Toc364694480"/>
      <w:r>
        <w:rPr>
          <w:rFonts w:hint="eastAsia" w:ascii="宋体" w:hAnsi="宋体"/>
          <w:bCs w:val="0"/>
          <w:sz w:val="21"/>
          <w:szCs w:val="21"/>
        </w:rPr>
        <w:t>注意事项</w:t>
      </w:r>
      <w:bookmarkEnd w:id="40"/>
    </w:p>
    <w:p>
      <w:pPr>
        <w:ind w:left="420"/>
        <w:rPr>
          <w:rFonts w:ascii="宋体" w:hAnsi="宋体"/>
          <w:kern w:val="0"/>
        </w:rPr>
      </w:pPr>
      <w:r>
        <w:rPr>
          <w:rFonts w:hint="eastAsia" w:ascii="宋体" w:hAnsi="宋体"/>
          <w:kern w:val="0"/>
        </w:rPr>
        <w:t>柜员可根据需要按“Ctrl+T</w:t>
      </w:r>
      <w:r>
        <w:rPr>
          <w:rFonts w:ascii="宋体" w:hAnsi="宋体"/>
          <w:kern w:val="0"/>
        </w:rPr>
        <w:t>”</w:t>
      </w:r>
      <w:r>
        <w:rPr>
          <w:rFonts w:hint="eastAsia" w:ascii="宋体" w:hAnsi="宋体"/>
          <w:kern w:val="0"/>
        </w:rPr>
        <w:t>键选择打印机进行打印，其中打印项可灵活勾选确认。</w:t>
      </w:r>
    </w:p>
    <w:p>
      <w:pPr>
        <w:pStyle w:val="5"/>
        <w:tabs>
          <w:tab w:val="left" w:pos="142"/>
          <w:tab w:val="left" w:pos="709"/>
        </w:tabs>
        <w:spacing w:before="240" w:line="240" w:lineRule="auto"/>
        <w:rPr>
          <w:rFonts w:ascii="宋体" w:hAnsi="宋体" w:eastAsia="宋体"/>
          <w:sz w:val="21"/>
          <w:szCs w:val="21"/>
        </w:rPr>
      </w:pPr>
      <w:bookmarkStart w:id="41" w:name="_Toc364694481"/>
      <w:r>
        <w:rPr>
          <w:rFonts w:hint="eastAsia" w:ascii="宋体" w:hAnsi="宋体" w:eastAsia="宋体"/>
          <w:sz w:val="21"/>
          <w:szCs w:val="21"/>
        </w:rPr>
        <w:t>查询协议对账文件记录查询</w:t>
      </w:r>
      <w:bookmarkEnd w:id="41"/>
    </w:p>
    <w:p>
      <w:pPr>
        <w:pStyle w:val="6"/>
        <w:tabs>
          <w:tab w:val="left" w:pos="1134"/>
        </w:tabs>
        <w:spacing w:before="0" w:after="0" w:line="240" w:lineRule="auto"/>
        <w:ind w:left="1080" w:hanging="1080"/>
        <w:rPr>
          <w:rFonts w:ascii="宋体" w:hAnsi="宋体"/>
          <w:sz w:val="21"/>
          <w:szCs w:val="21"/>
        </w:rPr>
      </w:pPr>
      <w:bookmarkStart w:id="42" w:name="_Toc364694482"/>
      <w:r>
        <w:rPr>
          <w:rFonts w:hint="eastAsia" w:ascii="宋体" w:hAnsi="宋体"/>
          <w:sz w:val="21"/>
          <w:szCs w:val="21"/>
        </w:rPr>
        <w:t>基本信息</w:t>
      </w:r>
      <w:bookmarkEnd w:id="4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查询协议对账文件记录查询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776036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本交易用于查询网上支付跨行清算业务协议对账记录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按“Crrl+T”键可进行快捷打印</w:t>
            </w:r>
          </w:p>
        </w:tc>
      </w:tr>
    </w:tbl>
    <w:p>
      <w:pPr>
        <w:rPr>
          <w:rFonts w:ascii="宋体" w:hAnsi="宋体"/>
          <w:b/>
          <w:kern w:val="0"/>
        </w:rPr>
      </w:pPr>
    </w:p>
    <w:p>
      <w:pPr>
        <w:pStyle w:val="6"/>
        <w:tabs>
          <w:tab w:val="left" w:pos="1134"/>
        </w:tabs>
        <w:spacing w:before="0" w:after="0" w:line="240" w:lineRule="auto"/>
        <w:ind w:left="1648" w:hanging="1648"/>
        <w:rPr>
          <w:rFonts w:ascii="宋体" w:hAnsi="宋体"/>
          <w:bCs w:val="0"/>
          <w:sz w:val="21"/>
          <w:szCs w:val="21"/>
        </w:rPr>
      </w:pPr>
      <w:bookmarkStart w:id="43" w:name="_Toc364694483"/>
      <w:r>
        <w:rPr>
          <w:rFonts w:hint="eastAsia" w:ascii="宋体" w:hAnsi="宋体"/>
          <w:bCs w:val="0"/>
          <w:sz w:val="21"/>
          <w:szCs w:val="21"/>
        </w:rPr>
        <w:t>操作界面及栏位说明</w:t>
      </w:r>
      <w:bookmarkEnd w:id="43"/>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719830"/>
            <wp:effectExtent l="1905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6"/>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r>
        <w:rPr>
          <w:rFonts w:ascii="宋体" w:hAnsi="宋体"/>
          <w:b/>
          <w:kern w:val="0"/>
        </w:rPr>
        <w:drawing>
          <wp:inline distT="0" distB="0" distL="0" distR="0">
            <wp:extent cx="5274310" cy="3121660"/>
            <wp:effectExtent l="19050" t="0" r="254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7"/>
                    <a:srcRect/>
                    <a:stretch>
                      <a:fillRect/>
                    </a:stretch>
                  </pic:blipFill>
                  <pic:spPr>
                    <a:xfrm>
                      <a:off x="0" y="0"/>
                      <a:ext cx="5274310" cy="3122108"/>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77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418"/>
        <w:gridCol w:w="1134"/>
        <w:gridCol w:w="1275"/>
        <w:gridCol w:w="993"/>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41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2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775"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12" w:space="0"/>
              <w:left w:val="single" w:color="auto" w:sz="12" w:space="0"/>
              <w:bottom w:val="single" w:color="auto" w:sz="6" w:space="0"/>
            </w:tcBorders>
            <w:vAlign w:val="center"/>
          </w:tcPr>
          <w:p>
            <w:pPr>
              <w:numPr>
                <w:ilvl w:val="0"/>
                <w:numId w:val="22"/>
              </w:numPr>
              <w:jc w:val="center"/>
              <w:rPr>
                <w:rFonts w:ascii="宋体" w:hAnsi="宋体"/>
                <w:b/>
                <w:kern w:val="0"/>
              </w:rPr>
            </w:pPr>
          </w:p>
        </w:tc>
        <w:tc>
          <w:tcPr>
            <w:tcW w:w="1134" w:type="dxa"/>
            <w:tcBorders>
              <w:top w:val="single" w:color="auto" w:sz="12" w:space="0"/>
              <w:bottom w:val="single" w:color="auto" w:sz="6" w:space="0"/>
            </w:tcBorders>
            <w:vAlign w:val="center"/>
          </w:tcPr>
          <w:p>
            <w:pPr>
              <w:jc w:val="left"/>
              <w:rPr>
                <w:rFonts w:ascii="宋体" w:hAnsi="宋体"/>
                <w:snapToGrid w:val="0"/>
                <w:kern w:val="0"/>
              </w:rPr>
            </w:pPr>
            <w:r>
              <w:rPr>
                <w:rFonts w:hint="eastAsia" w:ascii="宋体" w:hAnsi="宋体"/>
                <w:snapToGrid w:val="0"/>
                <w:kern w:val="0"/>
              </w:rPr>
              <w:t>工作日期</w:t>
            </w:r>
          </w:p>
        </w:tc>
        <w:tc>
          <w:tcPr>
            <w:tcW w:w="1418"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日期框</w:t>
            </w:r>
          </w:p>
        </w:tc>
        <w:tc>
          <w:tcPr>
            <w:tcW w:w="1275" w:type="dxa"/>
            <w:tcBorders>
              <w:top w:val="single" w:color="auto" w:sz="12" w:space="0"/>
              <w:bottom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12" w:space="0"/>
              <w:bottom w:val="single" w:color="auto" w:sz="6" w:space="0"/>
            </w:tcBorders>
            <w:vAlign w:val="center"/>
          </w:tcPr>
          <w:p>
            <w:pPr>
              <w:jc w:val="center"/>
              <w:rPr>
                <w:rFonts w:ascii="宋体" w:hAnsi="宋体"/>
              </w:rPr>
            </w:pPr>
            <w:r>
              <w:rPr>
                <w:rFonts w:hint="eastAsia" w:ascii="宋体" w:hAnsi="宋体"/>
              </w:rPr>
              <w:t>系统当前日期</w:t>
            </w:r>
          </w:p>
        </w:tc>
        <w:tc>
          <w:tcPr>
            <w:tcW w:w="2126" w:type="dxa"/>
            <w:tcBorders>
              <w:top w:val="single" w:color="auto" w:sz="12" w:space="0"/>
              <w:bottom w:val="single" w:color="auto" w:sz="6" w:space="0"/>
              <w:right w:val="single" w:color="auto" w:sz="12" w:space="0"/>
            </w:tcBorders>
            <w:vAlign w:val="center"/>
          </w:tcPr>
          <w:p>
            <w:pPr>
              <w:jc w:val="left"/>
              <w:rPr>
                <w:rFonts w:ascii="宋体" w:hAnsi="宋体"/>
                <w:snapToGrid w:val="0"/>
                <w:spacing w:val="14"/>
                <w:kern w:val="0"/>
              </w:rPr>
            </w:pPr>
            <w:r>
              <w:rPr>
                <w:rFonts w:hint="eastAsia" w:ascii="宋体" w:hAnsi="宋体"/>
                <w:snapToGrid w:val="0"/>
                <w:spacing w:val="14"/>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tcBorders>
            <w:vAlign w:val="center"/>
          </w:tcPr>
          <w:p>
            <w:pPr>
              <w:numPr>
                <w:ilvl w:val="0"/>
                <w:numId w:val="22"/>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发起机构行号</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12" w:space="0"/>
            </w:tcBorders>
            <w:vAlign w:val="center"/>
          </w:tcPr>
          <w:p>
            <w:pPr>
              <w:numPr>
                <w:ilvl w:val="0"/>
                <w:numId w:val="22"/>
              </w:numPr>
              <w:ind w:left="422" w:hanging="422"/>
              <w:jc w:val="center"/>
              <w:rPr>
                <w:rFonts w:ascii="宋体" w:hAnsi="宋体"/>
                <w:b/>
                <w:kern w:val="0"/>
              </w:rPr>
            </w:pPr>
          </w:p>
        </w:tc>
        <w:tc>
          <w:tcPr>
            <w:tcW w:w="1134" w:type="dxa"/>
            <w:tcBorders>
              <w:top w:val="single" w:color="auto" w:sz="6" w:space="0"/>
              <w:bottom w:val="single" w:color="auto" w:sz="12" w:space="0"/>
            </w:tcBorders>
            <w:vAlign w:val="center"/>
          </w:tcPr>
          <w:p>
            <w:pPr>
              <w:jc w:val="left"/>
              <w:rPr>
                <w:rFonts w:ascii="宋体" w:hAnsi="宋体"/>
                <w:snapToGrid w:val="0"/>
                <w:kern w:val="0"/>
              </w:rPr>
            </w:pPr>
            <w:r>
              <w:rPr>
                <w:rFonts w:hint="eastAsia" w:ascii="宋体" w:hAnsi="宋体"/>
              </w:rPr>
              <w:t>交易流水号</w:t>
            </w:r>
          </w:p>
        </w:tc>
        <w:tc>
          <w:tcPr>
            <w:tcW w:w="1418" w:type="dxa"/>
            <w:tcBorders>
              <w:top w:val="single" w:color="auto" w:sz="6" w:space="0"/>
              <w:bottom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bottom w:val="single" w:color="auto" w:sz="12"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bottom w:val="single" w:color="auto" w:sz="12"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bottom w:val="single" w:color="auto" w:sz="12" w:space="0"/>
            </w:tcBorders>
            <w:vAlign w:val="center"/>
          </w:tcPr>
          <w:p>
            <w:pPr>
              <w:jc w:val="center"/>
              <w:rPr>
                <w:rFonts w:ascii="宋体" w:hAnsi="宋体"/>
              </w:rPr>
            </w:pPr>
          </w:p>
        </w:tc>
        <w:tc>
          <w:tcPr>
            <w:tcW w:w="2126" w:type="dxa"/>
            <w:tcBorders>
              <w:top w:val="single" w:color="auto" w:sz="6" w:space="0"/>
              <w:bottom w:val="single" w:color="auto" w:sz="12" w:space="0"/>
              <w:right w:val="single" w:color="auto" w:sz="12" w:space="0"/>
            </w:tcBorders>
            <w:vAlign w:val="center"/>
          </w:tcPr>
          <w:p>
            <w:pPr>
              <w:jc w:val="left"/>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775"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b/>
                <w:spacing w:val="16"/>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left w:val="single" w:color="auto" w:sz="12" w:space="0"/>
              <w:bottom w:val="single" w:color="auto" w:sz="6" w:space="0"/>
            </w:tcBorders>
            <w:vAlign w:val="center"/>
          </w:tcPr>
          <w:p>
            <w:pPr>
              <w:numPr>
                <w:ilvl w:val="0"/>
                <w:numId w:val="23"/>
              </w:numPr>
              <w:jc w:val="center"/>
              <w:rPr>
                <w:rFonts w:ascii="宋体" w:hAnsi="宋体"/>
                <w:b/>
                <w:kern w:val="0"/>
              </w:rPr>
            </w:pPr>
          </w:p>
        </w:tc>
        <w:tc>
          <w:tcPr>
            <w:tcW w:w="1134" w:type="dxa"/>
            <w:tcBorders>
              <w:top w:val="single" w:color="auto" w:sz="12" w:space="0"/>
              <w:bottom w:val="single" w:color="auto" w:sz="6" w:space="0"/>
            </w:tcBorders>
            <w:vAlign w:val="center"/>
          </w:tcPr>
          <w:p>
            <w:pPr>
              <w:jc w:val="left"/>
              <w:rPr>
                <w:rFonts w:ascii="宋体" w:hAnsi="宋体"/>
              </w:rPr>
            </w:pPr>
            <w:r>
              <w:rPr>
                <w:rFonts w:hint="eastAsia" w:ascii="宋体" w:hAnsi="宋体"/>
              </w:rPr>
              <w:t>业务系统</w:t>
            </w:r>
          </w:p>
        </w:tc>
        <w:tc>
          <w:tcPr>
            <w:tcW w:w="1418" w:type="dxa"/>
            <w:tcBorders>
              <w:top w:val="single" w:color="auto" w:sz="12"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12" w:space="0"/>
              <w:bottom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12" w:space="0"/>
              <w:bottom w:val="single" w:color="auto" w:sz="6" w:space="0"/>
            </w:tcBorders>
            <w:vAlign w:val="center"/>
          </w:tcPr>
          <w:p>
            <w:pPr>
              <w:jc w:val="center"/>
              <w:rPr>
                <w:rFonts w:ascii="宋体" w:hAnsi="宋体"/>
              </w:rPr>
            </w:pPr>
          </w:p>
        </w:tc>
        <w:tc>
          <w:tcPr>
            <w:tcW w:w="2126" w:type="dxa"/>
            <w:tcBorders>
              <w:top w:val="single" w:color="auto" w:sz="12"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业务类型</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发起机构行号</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工作日期</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日期型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交易流水号</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接收参与机构</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管理类型</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账户查询协议号</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交易限定付款账户类型</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查询人账号或客户号</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查询人户名或名称</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查询人开户行名称</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查询人网银系统行号</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被查询人账号</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被查询人户名</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right w:val="single" w:color="auto" w:sz="12"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6"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被查询人账户类型</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tcBorders>
            <w:vAlign w:val="center"/>
          </w:tcPr>
          <w:p>
            <w:pPr>
              <w:jc w:val="left"/>
              <w:rPr>
                <w:rFonts w:ascii="宋体" w:hAnsi="宋体"/>
              </w:rPr>
            </w:pPr>
            <w:r>
              <w:rPr>
                <w:rFonts w:hint="eastAsia" w:ascii="宋体" w:hAnsi="宋体"/>
              </w:rPr>
              <w:t>被查询人开户行名称</w:t>
            </w:r>
          </w:p>
        </w:tc>
        <w:tc>
          <w:tcPr>
            <w:tcW w:w="1418"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tcBorders>
            <w:vAlign w:val="center"/>
          </w:tcPr>
          <w:p>
            <w:pPr>
              <w:jc w:val="center"/>
              <w:rPr>
                <w:rFonts w:ascii="宋体" w:hAnsi="宋体"/>
              </w:rPr>
            </w:pPr>
          </w:p>
        </w:tc>
        <w:tc>
          <w:tcPr>
            <w:tcW w:w="2126" w:type="dxa"/>
            <w:tcBorders>
              <w:top w:val="single" w:color="auto" w:sz="6"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bottom w:val="single" w:color="auto" w:sz="6" w:space="0"/>
            </w:tcBorders>
            <w:vAlign w:val="center"/>
          </w:tcPr>
          <w:p>
            <w:pPr>
              <w:jc w:val="left"/>
              <w:rPr>
                <w:rFonts w:ascii="宋体" w:hAnsi="宋体"/>
              </w:rPr>
            </w:pPr>
            <w:r>
              <w:rPr>
                <w:rFonts w:hint="eastAsia" w:ascii="宋体" w:hAnsi="宋体"/>
              </w:rPr>
              <w:t>被查询人网银系统行号</w:t>
            </w:r>
          </w:p>
        </w:tc>
        <w:tc>
          <w:tcPr>
            <w:tcW w:w="1418" w:type="dxa"/>
            <w:tcBorders>
              <w:bottom w:val="single" w:color="auto" w:sz="6" w:space="0"/>
            </w:tcBorders>
            <w:vAlign w:val="center"/>
          </w:tcPr>
          <w:p>
            <w:pPr>
              <w:jc w:val="center"/>
              <w:rPr>
                <w:rFonts w:ascii="宋体" w:hAnsi="宋体"/>
              </w:rPr>
            </w:pPr>
            <w:r>
              <w:rPr>
                <w:rFonts w:hint="eastAsia" w:ascii="宋体" w:hAnsi="宋体"/>
              </w:rPr>
              <w:t>输出</w:t>
            </w:r>
          </w:p>
        </w:tc>
        <w:tc>
          <w:tcPr>
            <w:tcW w:w="1134" w:type="dxa"/>
            <w:tcBorders>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bottom w:val="single" w:color="auto" w:sz="6" w:space="0"/>
            </w:tcBorders>
            <w:vAlign w:val="center"/>
          </w:tcPr>
          <w:p>
            <w:pPr>
              <w:jc w:val="center"/>
              <w:rPr>
                <w:rFonts w:ascii="宋体" w:hAnsi="宋体"/>
              </w:rPr>
            </w:pPr>
            <w:r>
              <w:rPr>
                <w:rFonts w:hint="eastAsia" w:ascii="宋体" w:hAnsi="宋体"/>
              </w:rPr>
              <w:t>数值型</w:t>
            </w:r>
          </w:p>
        </w:tc>
        <w:tc>
          <w:tcPr>
            <w:tcW w:w="993" w:type="dxa"/>
            <w:tcBorders>
              <w:bottom w:val="single" w:color="auto" w:sz="6" w:space="0"/>
            </w:tcBorders>
            <w:vAlign w:val="center"/>
          </w:tcPr>
          <w:p>
            <w:pPr>
              <w:jc w:val="center"/>
              <w:rPr>
                <w:rFonts w:ascii="宋体" w:hAnsi="宋体"/>
              </w:rPr>
            </w:pPr>
          </w:p>
        </w:tc>
        <w:tc>
          <w:tcPr>
            <w:tcW w:w="2126" w:type="dxa"/>
            <w:tcBorders>
              <w:bottom w:val="single" w:color="auto" w:sz="6" w:space="0"/>
            </w:tcBorders>
            <w:vAlign w:val="center"/>
          </w:tcPr>
          <w:p>
            <w:pPr>
              <w:jc w:val="left"/>
              <w:rPr>
                <w:rFonts w:ascii="宋体" w:hAnsi="宋体"/>
                <w:snapToGrid w:val="0"/>
                <w:spacing w:val="14"/>
              </w:rPr>
            </w:pPr>
            <w:r>
              <w:rPr>
                <w:rFonts w:hint="eastAsia" w:ascii="宋体" w:hAnsi="宋体"/>
                <w:snapToGrid w:val="0"/>
                <w:spacing w:val="14"/>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3"/>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备注</w:t>
            </w:r>
          </w:p>
        </w:tc>
        <w:tc>
          <w:tcPr>
            <w:tcW w:w="1418"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表格项</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snapToGrid w:val="0"/>
                <w:spacing w:val="14"/>
              </w:rPr>
            </w:pPr>
            <w:r>
              <w:rPr>
                <w:rFonts w:hint="eastAsia" w:ascii="宋体" w:hAnsi="宋体"/>
                <w:snapToGrid w:val="0"/>
                <w:spacing w:val="14"/>
              </w:rPr>
              <w:t>自动反显</w:t>
            </w:r>
          </w:p>
        </w:tc>
      </w:tr>
    </w:tbl>
    <w:p>
      <w:pPr>
        <w:pStyle w:val="6"/>
        <w:tabs>
          <w:tab w:val="left" w:pos="1134"/>
        </w:tabs>
        <w:spacing w:before="0" w:after="0" w:line="240" w:lineRule="auto"/>
        <w:ind w:left="1648" w:hanging="1648"/>
        <w:rPr>
          <w:rFonts w:ascii="宋体" w:hAnsi="宋体"/>
          <w:bCs w:val="0"/>
          <w:sz w:val="21"/>
          <w:szCs w:val="21"/>
        </w:rPr>
      </w:pPr>
      <w:bookmarkStart w:id="44" w:name="_Toc364694484"/>
      <w:r>
        <w:rPr>
          <w:rFonts w:hint="eastAsia" w:ascii="宋体" w:hAnsi="宋体"/>
          <w:bCs w:val="0"/>
          <w:sz w:val="21"/>
          <w:szCs w:val="21"/>
        </w:rPr>
        <w:t>操作流程</w:t>
      </w:r>
      <w:bookmarkEnd w:id="44"/>
    </w:p>
    <w:p>
      <w:pPr>
        <w:numPr>
          <w:ilvl w:val="0"/>
          <w:numId w:val="24"/>
        </w:numPr>
        <w:rPr>
          <w:rFonts w:ascii="宋体" w:hAnsi="宋体"/>
          <w:kern w:val="0"/>
        </w:rPr>
      </w:pPr>
      <w:r>
        <w:rPr>
          <w:rFonts w:hint="eastAsia" w:ascii="宋体" w:hAnsi="宋体"/>
          <w:kern w:val="0"/>
        </w:rPr>
        <w:t>柜员根据需要启动查询协议对账文件记录查询交易（776036）。</w:t>
      </w:r>
    </w:p>
    <w:p>
      <w:pPr>
        <w:numPr>
          <w:ilvl w:val="0"/>
          <w:numId w:val="24"/>
        </w:numPr>
        <w:rPr>
          <w:rFonts w:ascii="宋体" w:hAnsi="宋体"/>
          <w:kern w:val="0"/>
        </w:rPr>
      </w:pPr>
      <w:r>
        <w:rPr>
          <w:rFonts w:hint="eastAsia" w:ascii="宋体" w:hAnsi="宋体"/>
          <w:kern w:val="0"/>
        </w:rPr>
        <w:t>柜员输入工作日期、发起机构行号、交易流水号后，系统自动反显业务系统、业务类型、发起机构行号、工作日期、交易流水号、接收参与机构、管理类型、账户查询协议号、交易限定付款账户类型、查询人账号或客户号等查询信息。</w:t>
      </w:r>
    </w:p>
    <w:p>
      <w:pPr>
        <w:numPr>
          <w:ilvl w:val="0"/>
          <w:numId w:val="24"/>
        </w:numPr>
        <w:rPr>
          <w:rFonts w:ascii="宋体" w:hAnsi="宋体"/>
          <w:kern w:val="0"/>
        </w:rPr>
      </w:pPr>
      <w:r>
        <w:rPr>
          <w:rFonts w:hint="eastAsia" w:ascii="宋体" w:hAnsi="宋体"/>
          <w:kern w:val="0"/>
        </w:rPr>
        <w:t>选择任意记录，点击“S</w:t>
      </w:r>
      <w:r>
        <w:rPr>
          <w:rFonts w:ascii="宋体" w:hAnsi="宋体"/>
          <w:kern w:val="0"/>
        </w:rPr>
        <w:t>”</w:t>
      </w:r>
      <w:r>
        <w:rPr>
          <w:rFonts w:hint="eastAsia" w:ascii="宋体" w:hAnsi="宋体"/>
          <w:kern w:val="0"/>
        </w:rPr>
        <w:t>键，显示详细信息。</w:t>
      </w:r>
    </w:p>
    <w:p>
      <w:pPr>
        <w:numPr>
          <w:ilvl w:val="0"/>
          <w:numId w:val="24"/>
        </w:numPr>
        <w:rPr>
          <w:rFonts w:ascii="宋体" w:hAnsi="宋体"/>
          <w:kern w:val="0"/>
        </w:rPr>
      </w:pPr>
      <w:r>
        <w:rPr>
          <w:rFonts w:hint="eastAsia" w:ascii="宋体" w:hAnsi="宋体"/>
          <w:kern w:val="0"/>
        </w:rPr>
        <w:t>查询结束后，退出本交易。</w:t>
      </w:r>
    </w:p>
    <w:p>
      <w:pPr>
        <w:pStyle w:val="6"/>
        <w:tabs>
          <w:tab w:val="left" w:pos="1134"/>
        </w:tabs>
        <w:spacing w:before="0" w:after="0" w:line="240" w:lineRule="auto"/>
        <w:ind w:left="1648" w:hanging="1648"/>
        <w:rPr>
          <w:rFonts w:ascii="宋体" w:hAnsi="宋体"/>
          <w:bCs w:val="0"/>
          <w:sz w:val="21"/>
          <w:szCs w:val="21"/>
        </w:rPr>
      </w:pPr>
      <w:bookmarkStart w:id="45" w:name="_Toc364694485"/>
      <w:r>
        <w:rPr>
          <w:rFonts w:hint="eastAsia" w:ascii="宋体" w:hAnsi="宋体"/>
          <w:bCs w:val="0"/>
          <w:sz w:val="21"/>
          <w:szCs w:val="21"/>
        </w:rPr>
        <w:t>注意事项</w:t>
      </w:r>
      <w:bookmarkEnd w:id="45"/>
    </w:p>
    <w:p>
      <w:pPr>
        <w:ind w:left="420"/>
        <w:rPr>
          <w:rFonts w:ascii="宋体" w:hAnsi="宋体"/>
          <w:kern w:val="0"/>
        </w:rPr>
      </w:pPr>
      <w:r>
        <w:rPr>
          <w:rFonts w:hint="eastAsia" w:ascii="宋体" w:hAnsi="宋体"/>
          <w:kern w:val="0"/>
        </w:rPr>
        <w:t>柜员可根据需要按“Ctrl+T</w:t>
      </w:r>
      <w:r>
        <w:rPr>
          <w:rFonts w:ascii="宋体" w:hAnsi="宋体"/>
          <w:kern w:val="0"/>
        </w:rPr>
        <w:t>”</w:t>
      </w:r>
      <w:r>
        <w:rPr>
          <w:rFonts w:hint="eastAsia" w:ascii="宋体" w:hAnsi="宋体"/>
          <w:kern w:val="0"/>
        </w:rPr>
        <w:t>键选择打印机进行打印，其中打印项可灵话勾选确认。</w:t>
      </w:r>
    </w:p>
    <w:p>
      <w:pPr>
        <w:pStyle w:val="4"/>
        <w:tabs>
          <w:tab w:val="left" w:pos="851"/>
        </w:tabs>
        <w:spacing w:before="0" w:after="0" w:line="280" w:lineRule="atLeast"/>
        <w:ind w:left="720" w:hanging="720"/>
        <w:rPr>
          <w:rFonts w:ascii="宋体" w:hAnsi="宋体"/>
          <w:sz w:val="21"/>
          <w:szCs w:val="21"/>
        </w:rPr>
      </w:pPr>
      <w:bookmarkStart w:id="46" w:name="_Toc362878573"/>
      <w:bookmarkStart w:id="47" w:name="_Toc364694486"/>
      <w:r>
        <w:rPr>
          <w:rFonts w:hint="eastAsia" w:ascii="宋体" w:hAnsi="宋体"/>
          <w:sz w:val="21"/>
          <w:szCs w:val="21"/>
        </w:rPr>
        <w:t>主机登记簿查询</w:t>
      </w:r>
      <w:bookmarkEnd w:id="46"/>
      <w:bookmarkEnd w:id="47"/>
    </w:p>
    <w:p>
      <w:pPr>
        <w:pStyle w:val="5"/>
        <w:tabs>
          <w:tab w:val="left" w:pos="142"/>
          <w:tab w:val="left" w:pos="709"/>
        </w:tabs>
        <w:spacing w:before="0" w:after="0" w:line="280" w:lineRule="atLeast"/>
        <w:rPr>
          <w:rFonts w:ascii="宋体" w:hAnsi="宋体" w:eastAsia="宋体"/>
          <w:sz w:val="21"/>
          <w:szCs w:val="21"/>
        </w:rPr>
      </w:pPr>
      <w:bookmarkStart w:id="48" w:name="_Toc364694487"/>
      <w:r>
        <w:rPr>
          <w:rFonts w:hint="eastAsia" w:ascii="宋体" w:hAnsi="宋体" w:eastAsia="宋体"/>
          <w:sz w:val="21"/>
          <w:szCs w:val="21"/>
        </w:rPr>
        <w:t>支付业务主机登记簿查询</w:t>
      </w:r>
      <w:bookmarkEnd w:id="48"/>
    </w:p>
    <w:p>
      <w:pPr>
        <w:pStyle w:val="6"/>
        <w:tabs>
          <w:tab w:val="left" w:pos="1134"/>
        </w:tabs>
        <w:spacing w:before="0" w:after="0" w:line="280" w:lineRule="atLeast"/>
        <w:ind w:left="1080" w:hanging="1080"/>
        <w:rPr>
          <w:rFonts w:ascii="宋体" w:hAnsi="宋体"/>
          <w:sz w:val="21"/>
          <w:szCs w:val="21"/>
        </w:rPr>
      </w:pPr>
      <w:bookmarkStart w:id="49" w:name="_Toc364694488"/>
      <w:r>
        <w:rPr>
          <w:rFonts w:hint="eastAsia" w:ascii="宋体" w:hAnsi="宋体"/>
          <w:sz w:val="21"/>
          <w:szCs w:val="21"/>
        </w:rPr>
        <w:t>基本信息</w:t>
      </w:r>
      <w:bookmarkEnd w:id="49"/>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支付业务主机登记簿查询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本交易用于查询主机已登记的网上支付跨行清算支付业务的相关信息。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无</w:t>
            </w:r>
          </w:p>
        </w:tc>
      </w:tr>
    </w:tbl>
    <w:p>
      <w:pPr>
        <w:rPr>
          <w:rFonts w:ascii="宋体" w:hAnsi="宋体"/>
          <w:b/>
          <w:kern w:val="0"/>
        </w:rPr>
      </w:pPr>
    </w:p>
    <w:p>
      <w:pPr>
        <w:pStyle w:val="6"/>
        <w:tabs>
          <w:tab w:val="left" w:pos="1134"/>
        </w:tabs>
        <w:spacing w:before="0" w:after="0" w:line="240" w:lineRule="auto"/>
        <w:ind w:left="1080" w:hanging="1080"/>
        <w:rPr>
          <w:rFonts w:ascii="宋体" w:hAnsi="宋体"/>
          <w:sz w:val="21"/>
          <w:szCs w:val="21"/>
        </w:rPr>
      </w:pPr>
      <w:bookmarkStart w:id="50" w:name="_Toc364694489"/>
      <w:r>
        <w:rPr>
          <w:rFonts w:hint="eastAsia" w:ascii="宋体" w:hAnsi="宋体"/>
          <w:sz w:val="21"/>
          <w:szCs w:val="21"/>
        </w:rPr>
        <w:t>操作界面及栏位说明</w:t>
      </w:r>
      <w:bookmarkEnd w:id="50"/>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4246245"/>
            <wp:effectExtent l="1905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18"/>
                    <a:srcRect/>
                    <a:stretch>
                      <a:fillRect/>
                    </a:stretch>
                  </pic:blipFill>
                  <pic:spPr>
                    <a:xfrm>
                      <a:off x="0" y="0"/>
                      <a:ext cx="5274310" cy="4246595"/>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6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276"/>
        <w:gridCol w:w="992"/>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276"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633" w:type="dxa"/>
            <w:gridSpan w:val="7"/>
            <w:tcBorders>
              <w:top w:val="single" w:color="auto" w:sz="12" w:space="0"/>
            </w:tcBorders>
            <w:vAlign w:val="center"/>
          </w:tcPr>
          <w:p>
            <w:pPr>
              <w:jc w:val="center"/>
              <w:rPr>
                <w:rFonts w:ascii="宋体" w:hAnsi="宋体"/>
                <w:b/>
                <w:snapToGrid w:val="0"/>
                <w:kern w:val="0"/>
              </w:rPr>
            </w:pPr>
            <w:r>
              <w:rPr>
                <w:rFonts w:hint="eastAsia" w:ascii="宋体" w:hAnsi="宋体"/>
                <w:b/>
                <w:snapToGrid w:val="0"/>
                <w:kern w:val="0"/>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25"/>
              </w:numPr>
              <w:jc w:val="center"/>
              <w:rPr>
                <w:rFonts w:ascii="宋体" w:hAnsi="宋体"/>
                <w:b/>
                <w:kern w:val="0"/>
              </w:rPr>
            </w:pPr>
          </w:p>
        </w:tc>
        <w:tc>
          <w:tcPr>
            <w:tcW w:w="1134" w:type="dxa"/>
            <w:tcBorders>
              <w:top w:val="single" w:color="auto" w:sz="12" w:space="0"/>
            </w:tcBorders>
            <w:vAlign w:val="center"/>
          </w:tcPr>
          <w:p>
            <w:pPr>
              <w:jc w:val="left"/>
              <w:rPr>
                <w:rFonts w:ascii="宋体" w:hAnsi="宋体"/>
              </w:rPr>
            </w:pPr>
            <w:r>
              <w:rPr>
                <w:rFonts w:hint="eastAsia" w:ascii="宋体" w:hAnsi="宋体"/>
              </w:rPr>
              <w:t>发起机构行号</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12" w:space="0"/>
            </w:tcBorders>
            <w:vAlign w:val="center"/>
          </w:tcPr>
          <w:p>
            <w:pPr>
              <w:jc w:val="center"/>
              <w:rPr>
                <w:rFonts w:ascii="宋体" w:hAnsi="宋体"/>
              </w:rPr>
            </w:pPr>
          </w:p>
        </w:tc>
        <w:tc>
          <w:tcPr>
            <w:tcW w:w="2126" w:type="dxa"/>
            <w:tcBorders>
              <w:top w:val="single" w:color="auto" w:sz="12" w:space="0"/>
            </w:tcBorders>
            <w:vAlign w:val="center"/>
          </w:tcPr>
          <w:p>
            <w:pPr>
              <w:jc w:val="left"/>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bottom w:val="single" w:color="auto" w:sz="6" w:space="0"/>
            </w:tcBorders>
            <w:vAlign w:val="center"/>
          </w:tcPr>
          <w:p>
            <w:pPr>
              <w:numPr>
                <w:ilvl w:val="0"/>
                <w:numId w:val="25"/>
              </w:numPr>
              <w:ind w:left="422" w:hanging="422"/>
              <w:jc w:val="center"/>
              <w:rPr>
                <w:rFonts w:ascii="宋体" w:hAnsi="宋体"/>
                <w:b/>
                <w:kern w:val="0"/>
              </w:rPr>
            </w:pPr>
          </w:p>
        </w:tc>
        <w:tc>
          <w:tcPr>
            <w:tcW w:w="1134" w:type="dxa"/>
            <w:tcBorders>
              <w:bottom w:val="single" w:color="auto" w:sz="6" w:space="0"/>
            </w:tcBorders>
            <w:vAlign w:val="center"/>
          </w:tcPr>
          <w:p>
            <w:pPr>
              <w:jc w:val="left"/>
              <w:rPr>
                <w:rFonts w:ascii="宋体" w:hAnsi="宋体"/>
                <w:snapToGrid w:val="0"/>
                <w:kern w:val="0"/>
              </w:rPr>
            </w:pPr>
            <w:r>
              <w:rPr>
                <w:rFonts w:hint="eastAsia" w:ascii="宋体" w:hAnsi="宋体"/>
                <w:snapToGrid w:val="0"/>
                <w:kern w:val="0"/>
              </w:rPr>
              <w:t>工作日期</w:t>
            </w:r>
          </w:p>
        </w:tc>
        <w:tc>
          <w:tcPr>
            <w:tcW w:w="1276" w:type="dxa"/>
            <w:tcBorders>
              <w:bottom w:val="single" w:color="auto" w:sz="6" w:space="0"/>
            </w:tcBorders>
            <w:vAlign w:val="center"/>
          </w:tcPr>
          <w:p>
            <w:pPr>
              <w:jc w:val="center"/>
              <w:rPr>
                <w:rFonts w:ascii="宋体" w:hAnsi="宋体"/>
              </w:rPr>
            </w:pPr>
            <w:r>
              <w:rPr>
                <w:rFonts w:hint="eastAsia" w:ascii="宋体" w:hAnsi="宋体"/>
              </w:rPr>
              <w:t>输入</w:t>
            </w:r>
          </w:p>
        </w:tc>
        <w:tc>
          <w:tcPr>
            <w:tcW w:w="1134" w:type="dxa"/>
            <w:tcBorders>
              <w:bottom w:val="single" w:color="auto" w:sz="6" w:space="0"/>
            </w:tcBorders>
            <w:vAlign w:val="center"/>
          </w:tcPr>
          <w:p>
            <w:pPr>
              <w:jc w:val="center"/>
              <w:rPr>
                <w:rFonts w:ascii="宋体" w:hAnsi="宋体"/>
              </w:rPr>
            </w:pPr>
            <w:r>
              <w:rPr>
                <w:rFonts w:hint="eastAsia" w:ascii="宋体" w:hAnsi="宋体"/>
              </w:rPr>
              <w:t>日期框</w:t>
            </w:r>
          </w:p>
        </w:tc>
        <w:tc>
          <w:tcPr>
            <w:tcW w:w="1276" w:type="dxa"/>
            <w:tcBorders>
              <w:bottom w:val="single" w:color="auto" w:sz="6" w:space="0"/>
            </w:tcBorders>
            <w:vAlign w:val="center"/>
          </w:tcPr>
          <w:p>
            <w:pPr>
              <w:jc w:val="center"/>
              <w:rPr>
                <w:rFonts w:ascii="宋体" w:hAnsi="宋体"/>
              </w:rPr>
            </w:pPr>
            <w:r>
              <w:rPr>
                <w:rFonts w:hint="eastAsia" w:ascii="宋体" w:hAnsi="宋体" w:cs="宋体"/>
              </w:rPr>
              <w:t>日期型</w:t>
            </w:r>
          </w:p>
        </w:tc>
        <w:tc>
          <w:tcPr>
            <w:tcW w:w="992" w:type="dxa"/>
            <w:tcBorders>
              <w:bottom w:val="single" w:color="auto" w:sz="6" w:space="0"/>
            </w:tcBorders>
            <w:vAlign w:val="center"/>
          </w:tcPr>
          <w:p>
            <w:pPr>
              <w:jc w:val="center"/>
              <w:rPr>
                <w:rFonts w:ascii="宋体" w:hAnsi="宋体"/>
              </w:rPr>
            </w:pPr>
            <w:r>
              <w:rPr>
                <w:rFonts w:hint="eastAsia" w:ascii="宋体" w:hAnsi="宋体"/>
              </w:rPr>
              <w:t>系统当前日期</w:t>
            </w:r>
          </w:p>
        </w:tc>
        <w:tc>
          <w:tcPr>
            <w:tcW w:w="2126" w:type="dxa"/>
            <w:tcBorders>
              <w:bottom w:val="single" w:color="auto" w:sz="6" w:space="0"/>
            </w:tcBorders>
            <w:vAlign w:val="center"/>
          </w:tcPr>
          <w:p>
            <w:pPr>
              <w:jc w:val="left"/>
              <w:rPr>
                <w:rFonts w:ascii="宋体" w:hAnsi="宋体"/>
                <w:snapToGrid w:val="0"/>
                <w:spacing w:val="14"/>
                <w:kern w:val="0"/>
              </w:rPr>
            </w:pPr>
            <w:r>
              <w:rPr>
                <w:rFonts w:hint="eastAsia" w:ascii="宋体" w:hAnsi="宋体"/>
                <w:snapToGrid w:val="0"/>
                <w:spacing w:val="14"/>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bottom w:val="single" w:color="auto" w:sz="6" w:space="0"/>
            </w:tcBorders>
            <w:vAlign w:val="center"/>
          </w:tcPr>
          <w:p>
            <w:pPr>
              <w:numPr>
                <w:ilvl w:val="0"/>
                <w:numId w:val="25"/>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交易流水号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633" w:type="dxa"/>
            <w:gridSpan w:val="7"/>
            <w:tcBorders>
              <w:top w:val="single" w:color="auto" w:sz="6" w:space="0"/>
              <w:bottom w:val="single" w:color="auto" w:sz="6" w:space="0"/>
            </w:tcBorders>
            <w:vAlign w:val="center"/>
          </w:tcPr>
          <w:p>
            <w:pPr>
              <w:jc w:val="center"/>
              <w:rPr>
                <w:rFonts w:ascii="宋体" w:hAnsi="宋体"/>
                <w:b/>
              </w:rPr>
            </w:pPr>
            <w:r>
              <w:rPr>
                <w:rFonts w:hint="eastAsia" w:ascii="宋体" w:hAnsi="宋体"/>
                <w:b/>
              </w:rPr>
              <w:t>输出结果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bottom w:val="single" w:color="auto" w:sz="6" w:space="0"/>
            </w:tcBorders>
            <w:vAlign w:val="center"/>
          </w:tcPr>
          <w:p>
            <w:pPr>
              <w:numPr>
                <w:ilvl w:val="0"/>
                <w:numId w:val="26"/>
              </w:numPr>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交易类型</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6"/>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授权支付协议号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6"/>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rPr>
            </w:pPr>
            <w:r>
              <w:rPr>
                <w:rFonts w:hint="eastAsia" w:ascii="宋体" w:hAnsi="宋体"/>
              </w:rPr>
              <w:t>交易金额</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26"/>
              </w:numPr>
              <w:ind w:left="422" w:hanging="422"/>
              <w:jc w:val="center"/>
              <w:rPr>
                <w:rFonts w:ascii="宋体" w:hAnsi="宋体"/>
                <w:b/>
                <w:kern w:val="0"/>
              </w:rPr>
            </w:pPr>
          </w:p>
        </w:tc>
        <w:tc>
          <w:tcPr>
            <w:tcW w:w="1134" w:type="dxa"/>
            <w:tcBorders>
              <w:top w:val="single" w:color="auto" w:sz="6" w:space="0"/>
            </w:tcBorders>
            <w:vAlign w:val="center"/>
          </w:tcPr>
          <w:p>
            <w:pPr>
              <w:jc w:val="left"/>
              <w:rPr>
                <w:rFonts w:ascii="宋体" w:hAnsi="宋体"/>
              </w:rPr>
            </w:pPr>
            <w:r>
              <w:rPr>
                <w:rFonts w:hint="eastAsia" w:ascii="宋体" w:hAnsi="宋体"/>
              </w:rPr>
              <w:t>手续费</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tcBorders>
            <w:vAlign w:val="center"/>
          </w:tcPr>
          <w:p>
            <w:pPr>
              <w:jc w:val="center"/>
              <w:rPr>
                <w:rFonts w:ascii="宋体" w:hAnsi="宋体" w:cs="宋体"/>
              </w:rPr>
            </w:pPr>
            <w:r>
              <w:rPr>
                <w:rFonts w:hint="eastAsia" w:ascii="宋体" w:hAnsi="宋体" w:cs="宋体"/>
              </w:rPr>
              <w:t>字符型</w:t>
            </w:r>
          </w:p>
        </w:tc>
        <w:tc>
          <w:tcPr>
            <w:tcW w:w="992" w:type="dxa"/>
            <w:tcBorders>
              <w:top w:val="single" w:color="auto" w:sz="6" w:space="0"/>
            </w:tcBorders>
            <w:vAlign w:val="center"/>
          </w:tcPr>
          <w:p>
            <w:pPr>
              <w:jc w:val="center"/>
              <w:rPr>
                <w:rFonts w:ascii="宋体" w:hAnsi="宋体"/>
              </w:rPr>
            </w:pPr>
          </w:p>
        </w:tc>
        <w:tc>
          <w:tcPr>
            <w:tcW w:w="2126" w:type="dxa"/>
            <w:tcBorders>
              <w:top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付款人网银系统行号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付款人账号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cs="宋体"/>
              </w:rPr>
            </w:pPr>
            <w:r>
              <w:rPr>
                <w:rFonts w:hint="eastAsia" w:ascii="宋体" w:hAnsi="宋体" w:cs="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付款行名称</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付款人户名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收款人网银系统行号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收款人账号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收款行名称</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收款人户名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轧差日期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cs="宋体"/>
              </w:rPr>
              <w:t>日期型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轧差场次</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主机日期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cs="宋体"/>
              </w:rPr>
              <w:t>日期型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主机流水号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账务状态</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主机冲账流水号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冲销发起机构行号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6"/>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冲销网上支付日期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cs="宋体"/>
              </w:rPr>
              <w:t>日期型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bottom w:val="single" w:color="auto" w:sz="12" w:space="0"/>
            </w:tcBorders>
            <w:vAlign w:val="center"/>
          </w:tcPr>
          <w:p>
            <w:pPr>
              <w:numPr>
                <w:ilvl w:val="0"/>
                <w:numId w:val="26"/>
              </w:numPr>
              <w:ind w:left="422" w:hanging="422"/>
              <w:jc w:val="center"/>
              <w:rPr>
                <w:rFonts w:ascii="宋体" w:hAnsi="宋体"/>
                <w:b/>
                <w:kern w:val="0"/>
              </w:rPr>
            </w:pPr>
          </w:p>
        </w:tc>
        <w:tc>
          <w:tcPr>
            <w:tcW w:w="1134" w:type="dxa"/>
            <w:tcBorders>
              <w:bottom w:val="single" w:color="auto" w:sz="12" w:space="0"/>
            </w:tcBorders>
            <w:vAlign w:val="center"/>
          </w:tcPr>
          <w:p>
            <w:pPr>
              <w:jc w:val="left"/>
              <w:rPr>
                <w:rFonts w:ascii="宋体" w:hAnsi="宋体"/>
              </w:rPr>
            </w:pPr>
            <w:r>
              <w:rPr>
                <w:rFonts w:hint="eastAsia" w:ascii="宋体" w:hAnsi="宋体"/>
              </w:rPr>
              <w:t>冲销交易流水号</w:t>
            </w:r>
          </w:p>
        </w:tc>
        <w:tc>
          <w:tcPr>
            <w:tcW w:w="1276" w:type="dxa"/>
            <w:tcBorders>
              <w:bottom w:val="single" w:color="auto" w:sz="12" w:space="0"/>
            </w:tcBorders>
            <w:vAlign w:val="center"/>
          </w:tcPr>
          <w:p>
            <w:pPr>
              <w:jc w:val="center"/>
              <w:rPr>
                <w:rFonts w:ascii="宋体" w:hAnsi="宋体"/>
              </w:rPr>
            </w:pPr>
            <w:r>
              <w:rPr>
                <w:rFonts w:hint="eastAsia" w:ascii="宋体" w:hAnsi="宋体"/>
              </w:rPr>
              <w:t>输出</w:t>
            </w:r>
          </w:p>
        </w:tc>
        <w:tc>
          <w:tcPr>
            <w:tcW w:w="1134" w:type="dxa"/>
            <w:tcBorders>
              <w:bottom w:val="single" w:color="auto" w:sz="12" w:space="0"/>
            </w:tcBorders>
            <w:vAlign w:val="center"/>
          </w:tcPr>
          <w:p>
            <w:pPr>
              <w:jc w:val="center"/>
              <w:rPr>
                <w:rFonts w:ascii="宋体" w:hAnsi="宋体"/>
              </w:rPr>
            </w:pPr>
            <w:r>
              <w:rPr>
                <w:rFonts w:hint="eastAsia" w:ascii="宋体" w:hAnsi="宋体"/>
              </w:rPr>
              <w:t>文本框</w:t>
            </w:r>
          </w:p>
        </w:tc>
        <w:tc>
          <w:tcPr>
            <w:tcW w:w="1276" w:type="dxa"/>
            <w:tcBorders>
              <w:bottom w:val="single" w:color="auto" w:sz="12" w:space="0"/>
            </w:tcBorders>
            <w:vAlign w:val="center"/>
          </w:tcPr>
          <w:p>
            <w:pPr>
              <w:jc w:val="center"/>
              <w:rPr>
                <w:rFonts w:ascii="宋体" w:hAnsi="宋体"/>
              </w:rPr>
            </w:pPr>
            <w:r>
              <w:rPr>
                <w:rFonts w:hint="eastAsia" w:ascii="宋体" w:hAnsi="宋体"/>
              </w:rPr>
              <w:t>数值型</w:t>
            </w:r>
          </w:p>
        </w:tc>
        <w:tc>
          <w:tcPr>
            <w:tcW w:w="992" w:type="dxa"/>
            <w:tcBorders>
              <w:bottom w:val="single" w:color="auto" w:sz="12" w:space="0"/>
            </w:tcBorders>
            <w:vAlign w:val="center"/>
          </w:tcPr>
          <w:p>
            <w:pPr>
              <w:jc w:val="center"/>
              <w:rPr>
                <w:rFonts w:ascii="宋体" w:hAnsi="宋体"/>
              </w:rPr>
            </w:pPr>
          </w:p>
        </w:tc>
        <w:tc>
          <w:tcPr>
            <w:tcW w:w="2126" w:type="dxa"/>
            <w:tcBorders>
              <w:bottom w:val="single" w:color="auto" w:sz="12" w:space="0"/>
            </w:tcBorders>
            <w:vAlign w:val="center"/>
          </w:tcPr>
          <w:p>
            <w:pPr>
              <w:jc w:val="left"/>
              <w:rPr>
                <w:rFonts w:ascii="宋体" w:hAnsi="宋体"/>
              </w:rPr>
            </w:pPr>
            <w:r>
              <w:rPr>
                <w:rFonts w:hint="eastAsia" w:ascii="宋体" w:hAnsi="宋体"/>
              </w:rPr>
              <w:t>自动反显</w:t>
            </w:r>
          </w:p>
        </w:tc>
      </w:tr>
    </w:tbl>
    <w:p>
      <w:pPr>
        <w:pStyle w:val="6"/>
        <w:tabs>
          <w:tab w:val="left" w:pos="1134"/>
        </w:tabs>
        <w:spacing w:before="0" w:after="0" w:line="240" w:lineRule="auto"/>
        <w:ind w:left="1080" w:hanging="1080"/>
        <w:rPr>
          <w:rFonts w:ascii="宋体" w:hAnsi="宋体"/>
          <w:sz w:val="21"/>
          <w:szCs w:val="21"/>
        </w:rPr>
      </w:pPr>
      <w:bookmarkStart w:id="51" w:name="_Toc364694490"/>
      <w:r>
        <w:rPr>
          <w:rFonts w:hint="eastAsia" w:ascii="宋体" w:hAnsi="宋体"/>
          <w:sz w:val="21"/>
          <w:szCs w:val="21"/>
        </w:rPr>
        <w:t>操作流程</w:t>
      </w:r>
      <w:bookmarkEnd w:id="51"/>
    </w:p>
    <w:p>
      <w:pPr>
        <w:numPr>
          <w:ilvl w:val="0"/>
          <w:numId w:val="27"/>
        </w:numPr>
        <w:rPr>
          <w:rFonts w:ascii="宋体" w:hAnsi="宋体"/>
          <w:kern w:val="0"/>
        </w:rPr>
      </w:pPr>
      <w:r>
        <w:rPr>
          <w:rFonts w:hint="eastAsia" w:ascii="宋体" w:hAnsi="宋体"/>
          <w:kern w:val="0"/>
        </w:rPr>
        <w:t>柜员根据需要启动支付业务主机登记簿查询交易（776020）。</w:t>
      </w:r>
    </w:p>
    <w:p>
      <w:pPr>
        <w:numPr>
          <w:ilvl w:val="0"/>
          <w:numId w:val="27"/>
        </w:numPr>
        <w:rPr>
          <w:rFonts w:ascii="宋体" w:hAnsi="宋体"/>
          <w:kern w:val="0"/>
        </w:rPr>
      </w:pPr>
      <w:r>
        <w:rPr>
          <w:rFonts w:hint="eastAsia" w:ascii="宋体" w:hAnsi="宋体"/>
          <w:kern w:val="0"/>
        </w:rPr>
        <w:t>柜员按实际输入发起机构行号、工作日期、交易流水号后，系统自动反显授权支付协议号、交易金额、手续费、付款人网银系统行号，付款行名称、收款人名称等查询信息。</w:t>
      </w:r>
    </w:p>
    <w:p>
      <w:pPr>
        <w:numPr>
          <w:ilvl w:val="0"/>
          <w:numId w:val="27"/>
        </w:numPr>
        <w:rPr>
          <w:rFonts w:ascii="宋体" w:hAnsi="宋体"/>
          <w:kern w:val="0"/>
        </w:rPr>
      </w:pPr>
      <w:r>
        <w:rPr>
          <w:rFonts w:hint="eastAsia" w:ascii="宋体" w:hAnsi="宋体"/>
          <w:kern w:val="0"/>
        </w:rPr>
        <w:t>交易结束后，退出本交易。</w:t>
      </w:r>
    </w:p>
    <w:p>
      <w:pPr>
        <w:pStyle w:val="5"/>
        <w:tabs>
          <w:tab w:val="left" w:pos="142"/>
          <w:tab w:val="left" w:pos="709"/>
        </w:tabs>
        <w:spacing w:before="0" w:after="0" w:line="280" w:lineRule="atLeast"/>
        <w:rPr>
          <w:rFonts w:ascii="宋体" w:hAnsi="宋体" w:eastAsia="宋体"/>
          <w:sz w:val="21"/>
          <w:szCs w:val="21"/>
        </w:rPr>
      </w:pPr>
      <w:bookmarkStart w:id="52" w:name="_Toc364694491"/>
      <w:bookmarkStart w:id="53" w:name="_Toc362878574"/>
      <w:r>
        <w:rPr>
          <w:rFonts w:hint="eastAsia" w:ascii="宋体" w:hAnsi="宋体" w:eastAsia="宋体"/>
          <w:sz w:val="21"/>
          <w:szCs w:val="21"/>
        </w:rPr>
        <w:t>支付协议主机登记簿查询</w:t>
      </w:r>
      <w:bookmarkEnd w:id="52"/>
      <w:bookmarkEnd w:id="53"/>
    </w:p>
    <w:p>
      <w:pPr>
        <w:pStyle w:val="6"/>
        <w:tabs>
          <w:tab w:val="left" w:pos="1134"/>
        </w:tabs>
        <w:spacing w:before="0" w:after="0" w:line="240" w:lineRule="auto"/>
        <w:ind w:left="1080" w:hanging="1080"/>
        <w:rPr>
          <w:rFonts w:ascii="宋体" w:hAnsi="宋体"/>
          <w:sz w:val="21"/>
          <w:szCs w:val="21"/>
        </w:rPr>
      </w:pPr>
      <w:bookmarkStart w:id="54" w:name="_Toc364694492"/>
      <w:r>
        <w:rPr>
          <w:rFonts w:hint="eastAsia" w:ascii="宋体" w:hAnsi="宋体"/>
          <w:sz w:val="21"/>
          <w:szCs w:val="21"/>
        </w:rPr>
        <w:t>基本信息</w:t>
      </w:r>
      <w:bookmarkEnd w:id="54"/>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支付协议主机登记簿查询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本交易用于查询主机已登记的支付协议的相关信息。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无</w:t>
            </w:r>
          </w:p>
        </w:tc>
      </w:tr>
    </w:tbl>
    <w:p>
      <w:pPr>
        <w:rPr>
          <w:rFonts w:ascii="宋体" w:hAnsi="宋体"/>
          <w:b/>
          <w:kern w:val="0"/>
        </w:rPr>
      </w:pPr>
    </w:p>
    <w:p>
      <w:pPr>
        <w:pStyle w:val="6"/>
        <w:tabs>
          <w:tab w:val="left" w:pos="1134"/>
        </w:tabs>
        <w:spacing w:before="0" w:after="0" w:line="240" w:lineRule="auto"/>
        <w:ind w:left="1080" w:hanging="1080"/>
        <w:rPr>
          <w:rFonts w:ascii="宋体" w:hAnsi="宋体"/>
          <w:sz w:val="21"/>
          <w:szCs w:val="21"/>
        </w:rPr>
      </w:pPr>
      <w:bookmarkStart w:id="55" w:name="_Toc364694493"/>
      <w:r>
        <w:rPr>
          <w:rFonts w:hint="eastAsia" w:ascii="宋体" w:hAnsi="宋体"/>
          <w:sz w:val="21"/>
          <w:szCs w:val="21"/>
        </w:rPr>
        <w:t>操作界面及栏位说明</w:t>
      </w:r>
      <w:bookmarkEnd w:id="55"/>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4181475"/>
            <wp:effectExtent l="1905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19"/>
                    <a:srcRect/>
                    <a:stretch>
                      <a:fillRect/>
                    </a:stretch>
                  </pic:blipFill>
                  <pic:spPr>
                    <a:xfrm>
                      <a:off x="0" y="0"/>
                      <a:ext cx="5274310" cy="4181959"/>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77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276"/>
        <w:gridCol w:w="1134"/>
        <w:gridCol w:w="1275"/>
        <w:gridCol w:w="993"/>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2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28"/>
              </w:numPr>
              <w:jc w:val="center"/>
              <w:rPr>
                <w:rFonts w:ascii="宋体" w:hAnsi="宋体"/>
                <w:b/>
                <w:kern w:val="0"/>
              </w:rPr>
            </w:pPr>
          </w:p>
        </w:tc>
        <w:tc>
          <w:tcPr>
            <w:tcW w:w="1276" w:type="dxa"/>
            <w:tcBorders>
              <w:top w:val="single" w:color="auto" w:sz="12" w:space="0"/>
            </w:tcBorders>
            <w:vAlign w:val="center"/>
          </w:tcPr>
          <w:p>
            <w:pPr>
              <w:jc w:val="left"/>
              <w:rPr>
                <w:rFonts w:ascii="宋体" w:hAnsi="宋体"/>
              </w:rPr>
            </w:pPr>
            <w:r>
              <w:rPr>
                <w:rFonts w:hint="eastAsia" w:ascii="宋体" w:hAnsi="宋体"/>
              </w:rPr>
              <w:t>授权支付协议号</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275" w:type="dxa"/>
            <w:tcBorders>
              <w:top w:val="single" w:color="auto" w:sz="12" w:space="0"/>
            </w:tcBorders>
            <w:vAlign w:val="center"/>
          </w:tcPr>
          <w:p>
            <w:pPr>
              <w:jc w:val="center"/>
              <w:rPr>
                <w:rFonts w:ascii="宋体" w:hAnsi="宋体"/>
              </w:rPr>
            </w:pPr>
            <w:r>
              <w:rPr>
                <w:rFonts w:hint="eastAsia" w:ascii="宋体" w:hAnsi="宋体" w:cs="宋体"/>
              </w:rPr>
              <w:t>字符型</w:t>
            </w:r>
          </w:p>
        </w:tc>
        <w:tc>
          <w:tcPr>
            <w:tcW w:w="993" w:type="dxa"/>
            <w:tcBorders>
              <w:top w:val="single" w:color="auto" w:sz="12" w:space="0"/>
            </w:tcBorders>
            <w:vAlign w:val="center"/>
          </w:tcPr>
          <w:p>
            <w:pPr>
              <w:jc w:val="center"/>
              <w:rPr>
                <w:rFonts w:ascii="宋体" w:hAnsi="宋体"/>
              </w:rPr>
            </w:pPr>
          </w:p>
        </w:tc>
        <w:tc>
          <w:tcPr>
            <w:tcW w:w="2126" w:type="dxa"/>
            <w:tcBorders>
              <w:top w:val="single" w:color="auto" w:sz="12" w:space="0"/>
            </w:tcBorders>
            <w:vAlign w:val="center"/>
          </w:tcPr>
          <w:p>
            <w:pPr>
              <w:jc w:val="left"/>
              <w:rPr>
                <w:rFonts w:ascii="宋体" w:hAnsi="宋体"/>
                <w:snapToGrid w:val="0"/>
                <w:kern w:val="0"/>
              </w:rPr>
            </w:pPr>
            <w:r>
              <w:rPr>
                <w:rFonts w:hint="eastAsia" w:ascii="宋体" w:hAnsi="宋体"/>
                <w:snapToGrid w:val="0"/>
                <w:kern w:val="0"/>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snapToGrid w:val="0"/>
                <w:kern w:val="0"/>
              </w:rPr>
              <w:t>协议状态</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275"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126" w:type="dxa"/>
            <w:vAlign w:val="center"/>
          </w:tcPr>
          <w:p>
            <w:pPr>
              <w:jc w:val="left"/>
              <w:rPr>
                <w:rFonts w:ascii="宋体" w:hAnsi="宋体"/>
                <w:snapToGrid w:val="0"/>
                <w:spacing w:val="14"/>
                <w:kern w:val="0"/>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rPr>
              <w:t>签订发起机构行号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275"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bottom w:val="single" w:color="auto" w:sz="6" w:space="0"/>
            </w:tcBorders>
            <w:vAlign w:val="center"/>
          </w:tcPr>
          <w:p>
            <w:pPr>
              <w:numPr>
                <w:ilvl w:val="0"/>
                <w:numId w:val="28"/>
              </w:numPr>
              <w:ind w:left="422" w:hanging="422"/>
              <w:jc w:val="center"/>
              <w:rPr>
                <w:rFonts w:ascii="宋体" w:hAnsi="宋体"/>
                <w:b/>
                <w:kern w:val="0"/>
              </w:rPr>
            </w:pPr>
          </w:p>
        </w:tc>
        <w:tc>
          <w:tcPr>
            <w:tcW w:w="1276" w:type="dxa"/>
            <w:tcBorders>
              <w:bottom w:val="single" w:color="auto" w:sz="6" w:space="0"/>
            </w:tcBorders>
            <w:vAlign w:val="center"/>
          </w:tcPr>
          <w:p>
            <w:pPr>
              <w:jc w:val="left"/>
              <w:rPr>
                <w:rFonts w:ascii="宋体" w:hAnsi="宋体"/>
                <w:snapToGrid w:val="0"/>
                <w:kern w:val="0"/>
              </w:rPr>
            </w:pPr>
            <w:r>
              <w:rPr>
                <w:rFonts w:hint="eastAsia" w:ascii="宋体" w:hAnsi="宋体"/>
              </w:rPr>
              <w:t>签订接收机构行号</w:t>
            </w:r>
          </w:p>
        </w:tc>
        <w:tc>
          <w:tcPr>
            <w:tcW w:w="1276" w:type="dxa"/>
            <w:tcBorders>
              <w:bottom w:val="single" w:color="auto" w:sz="6" w:space="0"/>
            </w:tcBorders>
            <w:vAlign w:val="center"/>
          </w:tcPr>
          <w:p>
            <w:pPr>
              <w:jc w:val="center"/>
              <w:rPr>
                <w:rFonts w:ascii="宋体" w:hAnsi="宋体"/>
              </w:rPr>
            </w:pPr>
            <w:r>
              <w:rPr>
                <w:rFonts w:hint="eastAsia" w:ascii="宋体" w:hAnsi="宋体"/>
              </w:rPr>
              <w:t>输出</w:t>
            </w:r>
          </w:p>
        </w:tc>
        <w:tc>
          <w:tcPr>
            <w:tcW w:w="1134" w:type="dxa"/>
            <w:tcBorders>
              <w:bottom w:val="single" w:color="auto" w:sz="6" w:space="0"/>
            </w:tcBorders>
            <w:vAlign w:val="center"/>
          </w:tcPr>
          <w:p>
            <w:pPr>
              <w:jc w:val="center"/>
              <w:rPr>
                <w:rFonts w:ascii="宋体" w:hAnsi="宋体"/>
              </w:rPr>
            </w:pPr>
            <w:r>
              <w:rPr>
                <w:rFonts w:hint="eastAsia" w:ascii="宋体" w:hAnsi="宋体"/>
              </w:rPr>
              <w:t>文本框</w:t>
            </w:r>
          </w:p>
        </w:tc>
        <w:tc>
          <w:tcPr>
            <w:tcW w:w="1275" w:type="dxa"/>
            <w:tcBorders>
              <w:bottom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bottom w:val="single" w:color="auto" w:sz="6" w:space="0"/>
            </w:tcBorders>
            <w:vAlign w:val="center"/>
          </w:tcPr>
          <w:p>
            <w:pPr>
              <w:jc w:val="center"/>
              <w:rPr>
                <w:rFonts w:ascii="宋体" w:hAnsi="宋体"/>
              </w:rPr>
            </w:pPr>
          </w:p>
        </w:tc>
        <w:tc>
          <w:tcPr>
            <w:tcW w:w="2126" w:type="dxa"/>
            <w:tcBorders>
              <w:bottom w:val="single" w:color="auto" w:sz="6" w:space="0"/>
            </w:tcBorders>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签订工作日期</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日期框</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日期型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2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签订交易流水号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28"/>
              </w:numPr>
              <w:ind w:left="422" w:hanging="422"/>
              <w:jc w:val="center"/>
              <w:rPr>
                <w:rFonts w:ascii="宋体" w:hAnsi="宋体"/>
                <w:b/>
                <w:kern w:val="0"/>
              </w:rPr>
            </w:pPr>
          </w:p>
        </w:tc>
        <w:tc>
          <w:tcPr>
            <w:tcW w:w="1276" w:type="dxa"/>
            <w:tcBorders>
              <w:top w:val="single" w:color="auto" w:sz="6" w:space="0"/>
            </w:tcBorders>
            <w:vAlign w:val="center"/>
          </w:tcPr>
          <w:p>
            <w:pPr>
              <w:jc w:val="left"/>
              <w:rPr>
                <w:rFonts w:ascii="宋体" w:hAnsi="宋体"/>
              </w:rPr>
            </w:pPr>
            <w:r>
              <w:rPr>
                <w:rFonts w:hint="eastAsia" w:ascii="宋体" w:hAnsi="宋体"/>
              </w:rPr>
              <w:t>付款人账号</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tcBorders>
            <w:vAlign w:val="center"/>
          </w:tcPr>
          <w:p>
            <w:pPr>
              <w:jc w:val="center"/>
              <w:rPr>
                <w:rFonts w:ascii="宋体" w:hAnsi="宋体"/>
              </w:rPr>
            </w:pPr>
          </w:p>
        </w:tc>
        <w:tc>
          <w:tcPr>
            <w:tcW w:w="2126" w:type="dxa"/>
            <w:tcBorders>
              <w:top w:val="single" w:color="auto" w:sz="6" w:space="0"/>
            </w:tcBorders>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付款人户名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cs="宋体"/>
              </w:rPr>
            </w:pPr>
            <w:r>
              <w:rPr>
                <w:rFonts w:hint="eastAsia" w:ascii="宋体" w:hAnsi="宋体" w:cs="宋体"/>
              </w:rPr>
              <w:t>字符型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付款人开户行名称</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cs="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付款人网银行号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cs="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收款人账号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收款人户名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收款人开户行名称</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收款人网银行号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日累计业务笔数上限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日累计金额上限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月累计业务笔数上限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月累计金额上限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协议生效日期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日期框</w:t>
            </w:r>
          </w:p>
        </w:tc>
        <w:tc>
          <w:tcPr>
            <w:tcW w:w="1275" w:type="dxa"/>
            <w:vAlign w:val="center"/>
          </w:tcPr>
          <w:p>
            <w:pPr>
              <w:jc w:val="center"/>
              <w:rPr>
                <w:rFonts w:ascii="宋体" w:hAnsi="宋体"/>
              </w:rPr>
            </w:pPr>
            <w:r>
              <w:rPr>
                <w:rFonts w:hint="eastAsia" w:ascii="宋体" w:hAnsi="宋体" w:cs="宋体"/>
              </w:rPr>
              <w:t>日期型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协议失效日期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日期框</w:t>
            </w:r>
          </w:p>
        </w:tc>
        <w:tc>
          <w:tcPr>
            <w:tcW w:w="1275" w:type="dxa"/>
            <w:vAlign w:val="center"/>
          </w:tcPr>
          <w:p>
            <w:pPr>
              <w:jc w:val="center"/>
              <w:rPr>
                <w:rFonts w:ascii="宋体" w:hAnsi="宋体"/>
              </w:rPr>
            </w:pPr>
            <w:r>
              <w:rPr>
                <w:rFonts w:hint="eastAsia" w:ascii="宋体" w:hAnsi="宋体" w:cs="宋体"/>
              </w:rPr>
              <w:t>日期型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协议撤销工作日期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日期框</w:t>
            </w:r>
          </w:p>
        </w:tc>
        <w:tc>
          <w:tcPr>
            <w:tcW w:w="1275" w:type="dxa"/>
            <w:vAlign w:val="center"/>
          </w:tcPr>
          <w:p>
            <w:pPr>
              <w:jc w:val="center"/>
              <w:rPr>
                <w:rFonts w:ascii="宋体" w:hAnsi="宋体"/>
              </w:rPr>
            </w:pPr>
            <w:r>
              <w:rPr>
                <w:rFonts w:hint="eastAsia" w:ascii="宋体" w:hAnsi="宋体" w:cs="宋体"/>
              </w:rPr>
              <w:t>日期型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协议撤销交易流水号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2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协议撤销发起机构号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系统反显</w:t>
            </w:r>
          </w:p>
        </w:tc>
      </w:tr>
    </w:tbl>
    <w:p>
      <w:pPr>
        <w:pStyle w:val="6"/>
        <w:tabs>
          <w:tab w:val="left" w:pos="1134"/>
        </w:tabs>
        <w:spacing w:before="0" w:after="0" w:line="240" w:lineRule="auto"/>
        <w:ind w:left="1080" w:hanging="1080"/>
        <w:rPr>
          <w:rFonts w:ascii="宋体" w:hAnsi="宋体"/>
          <w:sz w:val="21"/>
          <w:szCs w:val="21"/>
        </w:rPr>
      </w:pPr>
      <w:bookmarkStart w:id="56" w:name="_Toc364694494"/>
      <w:r>
        <w:rPr>
          <w:rFonts w:hint="eastAsia" w:ascii="宋体" w:hAnsi="宋体"/>
          <w:sz w:val="21"/>
          <w:szCs w:val="21"/>
        </w:rPr>
        <w:t>操作流程</w:t>
      </w:r>
      <w:bookmarkEnd w:id="56"/>
    </w:p>
    <w:p>
      <w:pPr>
        <w:numPr>
          <w:ilvl w:val="0"/>
          <w:numId w:val="29"/>
        </w:numPr>
        <w:rPr>
          <w:rFonts w:ascii="宋体" w:hAnsi="宋体"/>
          <w:kern w:val="0"/>
        </w:rPr>
      </w:pPr>
      <w:r>
        <w:rPr>
          <w:rFonts w:hint="eastAsia" w:ascii="宋体" w:hAnsi="宋体"/>
          <w:kern w:val="0"/>
        </w:rPr>
        <w:t>柜员根据需要启动支付协议主机登记簿查询交易（776040）。</w:t>
      </w:r>
    </w:p>
    <w:p>
      <w:pPr>
        <w:numPr>
          <w:ilvl w:val="0"/>
          <w:numId w:val="29"/>
        </w:numPr>
        <w:rPr>
          <w:rFonts w:ascii="宋体" w:hAnsi="宋体"/>
          <w:kern w:val="0"/>
        </w:rPr>
      </w:pPr>
      <w:r>
        <w:rPr>
          <w:rFonts w:hint="eastAsia" w:ascii="宋体" w:hAnsi="宋体"/>
          <w:kern w:val="0"/>
        </w:rPr>
        <w:t>柜员按实际输入授权支付协议号后，系统自动反显协议状态、签定发起机构行号、签订接收机构行号、签定工作日期、签订交易流水号、付款人账号、付款人户名、付款人网银行号、收款人户名、收款人网银行号等查询信息。</w:t>
      </w:r>
    </w:p>
    <w:p>
      <w:pPr>
        <w:numPr>
          <w:ilvl w:val="0"/>
          <w:numId w:val="29"/>
        </w:numPr>
        <w:rPr>
          <w:rFonts w:ascii="宋体" w:hAnsi="宋体"/>
          <w:kern w:val="0"/>
        </w:rPr>
      </w:pPr>
      <w:r>
        <w:rPr>
          <w:rFonts w:hint="eastAsia" w:ascii="宋体" w:hAnsi="宋体"/>
          <w:kern w:val="0"/>
        </w:rPr>
        <w:t>交易结束后，退出本交易。</w:t>
      </w:r>
    </w:p>
    <w:p>
      <w:pPr>
        <w:pStyle w:val="5"/>
        <w:tabs>
          <w:tab w:val="left" w:pos="142"/>
          <w:tab w:val="left" w:pos="709"/>
        </w:tabs>
        <w:spacing w:before="240" w:line="240" w:lineRule="auto"/>
        <w:rPr>
          <w:rFonts w:ascii="宋体" w:hAnsi="宋体" w:eastAsia="宋体"/>
          <w:sz w:val="21"/>
          <w:szCs w:val="21"/>
        </w:rPr>
      </w:pPr>
      <w:bookmarkStart w:id="57" w:name="_Toc362878575"/>
      <w:bookmarkStart w:id="58" w:name="_Toc364694495"/>
      <w:r>
        <w:rPr>
          <w:rFonts w:hint="eastAsia" w:ascii="宋体" w:hAnsi="宋体" w:eastAsia="宋体"/>
          <w:sz w:val="21"/>
          <w:szCs w:val="21"/>
        </w:rPr>
        <w:t>查询协议主机登记簿查询</w:t>
      </w:r>
      <w:bookmarkEnd w:id="57"/>
      <w:bookmarkEnd w:id="58"/>
    </w:p>
    <w:p>
      <w:pPr>
        <w:pStyle w:val="6"/>
        <w:tabs>
          <w:tab w:val="left" w:pos="1134"/>
        </w:tabs>
        <w:spacing w:before="0" w:after="0" w:line="240" w:lineRule="auto"/>
        <w:ind w:left="1080" w:hanging="1080"/>
        <w:rPr>
          <w:rFonts w:ascii="宋体" w:hAnsi="宋体"/>
          <w:sz w:val="21"/>
          <w:szCs w:val="21"/>
        </w:rPr>
      </w:pPr>
      <w:bookmarkStart w:id="59" w:name="_Toc364694496"/>
      <w:r>
        <w:rPr>
          <w:rFonts w:hint="eastAsia" w:ascii="宋体" w:hAnsi="宋体"/>
          <w:sz w:val="21"/>
          <w:szCs w:val="21"/>
        </w:rPr>
        <w:t>基本信息</w:t>
      </w:r>
      <w:bookmarkEnd w:id="59"/>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查询协议主机登记簿查询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本交易用于查询主机已登记的查询协议的相关信息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无</w:t>
            </w:r>
          </w:p>
        </w:tc>
      </w:tr>
    </w:tbl>
    <w:p>
      <w:pPr>
        <w:rPr>
          <w:rFonts w:ascii="宋体" w:hAnsi="宋体"/>
          <w:b/>
          <w:kern w:val="0"/>
        </w:rPr>
      </w:pPr>
    </w:p>
    <w:p>
      <w:pPr>
        <w:pStyle w:val="6"/>
        <w:tabs>
          <w:tab w:val="left" w:pos="1134"/>
        </w:tabs>
        <w:spacing w:before="0" w:after="0" w:line="240" w:lineRule="auto"/>
        <w:ind w:left="1080" w:hanging="1080"/>
        <w:rPr>
          <w:rFonts w:ascii="宋体" w:hAnsi="宋体"/>
          <w:sz w:val="21"/>
          <w:szCs w:val="21"/>
        </w:rPr>
      </w:pPr>
      <w:r>
        <w:rPr>
          <w:rFonts w:hint="eastAsia" w:ascii="宋体" w:hAnsi="宋体"/>
          <w:sz w:val="21"/>
          <w:szCs w:val="21"/>
        </w:rPr>
        <w:t>操作界面及栏位说明</w:t>
      </w:r>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3723005"/>
            <wp:effectExtent l="19050" t="0" r="254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20"/>
                    <a:srcRect/>
                    <a:stretch>
                      <a:fillRect/>
                    </a:stretch>
                  </pic:blipFill>
                  <pic:spPr>
                    <a:xfrm>
                      <a:off x="0" y="0"/>
                      <a:ext cx="5274310" cy="3723042"/>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6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276"/>
        <w:gridCol w:w="1134"/>
        <w:gridCol w:w="1134"/>
        <w:gridCol w:w="850"/>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30"/>
              </w:numPr>
              <w:jc w:val="center"/>
              <w:rPr>
                <w:rFonts w:ascii="宋体" w:hAnsi="宋体"/>
                <w:b/>
                <w:kern w:val="0"/>
              </w:rPr>
            </w:pPr>
          </w:p>
        </w:tc>
        <w:tc>
          <w:tcPr>
            <w:tcW w:w="1276" w:type="dxa"/>
            <w:tcBorders>
              <w:top w:val="single" w:color="auto" w:sz="12" w:space="0"/>
            </w:tcBorders>
            <w:vAlign w:val="center"/>
          </w:tcPr>
          <w:p>
            <w:pPr>
              <w:jc w:val="left"/>
              <w:rPr>
                <w:rFonts w:ascii="宋体" w:hAnsi="宋体"/>
              </w:rPr>
            </w:pPr>
            <w:r>
              <w:rPr>
                <w:rFonts w:hint="eastAsia" w:ascii="宋体" w:hAnsi="宋体"/>
              </w:rPr>
              <w:t>账户查询协议号</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12" w:space="0"/>
            </w:tcBorders>
            <w:vAlign w:val="center"/>
          </w:tcPr>
          <w:p>
            <w:pPr>
              <w:jc w:val="center"/>
              <w:rPr>
                <w:rFonts w:ascii="宋体" w:hAnsi="宋体"/>
              </w:rPr>
            </w:pPr>
          </w:p>
        </w:tc>
        <w:tc>
          <w:tcPr>
            <w:tcW w:w="2268" w:type="dxa"/>
            <w:tcBorders>
              <w:top w:val="single" w:color="auto" w:sz="12" w:space="0"/>
            </w:tcBorders>
            <w:vAlign w:val="center"/>
          </w:tcPr>
          <w:p>
            <w:pPr>
              <w:jc w:val="left"/>
              <w:rPr>
                <w:rFonts w:ascii="宋体" w:hAnsi="宋体"/>
                <w:snapToGrid w:val="0"/>
                <w:kern w:val="0"/>
              </w:rPr>
            </w:pPr>
            <w:r>
              <w:rPr>
                <w:rFonts w:hint="eastAsia" w:ascii="宋体" w:hAnsi="宋体"/>
                <w:snapToGrid w:val="0"/>
                <w:kern w:val="0"/>
              </w:rPr>
              <w:t>必输项，输入需查询的协议编号。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snapToGrid w:val="0"/>
                <w:kern w:val="0"/>
              </w:rPr>
              <w:t>协议状态</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268" w:type="dxa"/>
            <w:vAlign w:val="center"/>
          </w:tcPr>
          <w:p>
            <w:pPr>
              <w:jc w:val="left"/>
              <w:rPr>
                <w:rFonts w:ascii="宋体" w:hAnsi="宋体"/>
                <w:snapToGrid w:val="0"/>
                <w:spacing w:val="14"/>
                <w:kern w:val="0"/>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rPr>
              <w:t>签订发起机构行号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bottom w:val="single" w:color="auto" w:sz="6" w:space="0"/>
            </w:tcBorders>
            <w:vAlign w:val="center"/>
          </w:tcPr>
          <w:p>
            <w:pPr>
              <w:numPr>
                <w:ilvl w:val="0"/>
                <w:numId w:val="30"/>
              </w:numPr>
              <w:ind w:left="422" w:hanging="422"/>
              <w:jc w:val="center"/>
              <w:rPr>
                <w:rFonts w:ascii="宋体" w:hAnsi="宋体"/>
                <w:b/>
                <w:kern w:val="0"/>
              </w:rPr>
            </w:pPr>
          </w:p>
        </w:tc>
        <w:tc>
          <w:tcPr>
            <w:tcW w:w="1276" w:type="dxa"/>
            <w:tcBorders>
              <w:bottom w:val="single" w:color="auto" w:sz="6" w:space="0"/>
            </w:tcBorders>
            <w:vAlign w:val="center"/>
          </w:tcPr>
          <w:p>
            <w:pPr>
              <w:jc w:val="left"/>
              <w:rPr>
                <w:rFonts w:ascii="宋体" w:hAnsi="宋体"/>
                <w:snapToGrid w:val="0"/>
                <w:kern w:val="0"/>
              </w:rPr>
            </w:pPr>
            <w:r>
              <w:rPr>
                <w:rFonts w:hint="eastAsia" w:ascii="宋体" w:hAnsi="宋体"/>
              </w:rPr>
              <w:t>签订接收机构行号</w:t>
            </w:r>
          </w:p>
        </w:tc>
        <w:tc>
          <w:tcPr>
            <w:tcW w:w="1276" w:type="dxa"/>
            <w:tcBorders>
              <w:bottom w:val="single" w:color="auto" w:sz="6" w:space="0"/>
            </w:tcBorders>
            <w:vAlign w:val="center"/>
          </w:tcPr>
          <w:p>
            <w:pPr>
              <w:jc w:val="center"/>
              <w:rPr>
                <w:rFonts w:ascii="宋体" w:hAnsi="宋体"/>
              </w:rPr>
            </w:pPr>
            <w:r>
              <w:rPr>
                <w:rFonts w:hint="eastAsia" w:ascii="宋体" w:hAnsi="宋体"/>
              </w:rPr>
              <w:t>输出</w:t>
            </w:r>
          </w:p>
        </w:tc>
        <w:tc>
          <w:tcPr>
            <w:tcW w:w="1134" w:type="dxa"/>
            <w:tcBorders>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bottom w:val="single" w:color="auto" w:sz="6" w:space="0"/>
            </w:tcBorders>
            <w:vAlign w:val="center"/>
          </w:tcPr>
          <w:p>
            <w:pPr>
              <w:jc w:val="center"/>
              <w:rPr>
                <w:rFonts w:ascii="宋体" w:hAnsi="宋体"/>
              </w:rPr>
            </w:pPr>
            <w:r>
              <w:rPr>
                <w:rFonts w:hint="eastAsia" w:ascii="宋体" w:hAnsi="宋体" w:cs="宋体"/>
              </w:rPr>
              <w:t>数值型</w:t>
            </w:r>
          </w:p>
        </w:tc>
        <w:tc>
          <w:tcPr>
            <w:tcW w:w="850" w:type="dxa"/>
            <w:tcBorders>
              <w:bottom w:val="single" w:color="auto" w:sz="6" w:space="0"/>
            </w:tcBorders>
            <w:vAlign w:val="center"/>
          </w:tcPr>
          <w:p>
            <w:pPr>
              <w:jc w:val="center"/>
              <w:rPr>
                <w:rFonts w:ascii="宋体" w:hAnsi="宋体"/>
              </w:rPr>
            </w:pPr>
          </w:p>
        </w:tc>
        <w:tc>
          <w:tcPr>
            <w:tcW w:w="2268" w:type="dxa"/>
            <w:tcBorders>
              <w:bottom w:val="single" w:color="auto" w:sz="6" w:space="0"/>
            </w:tcBorders>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right w:val="single" w:color="auto" w:sz="6" w:space="0"/>
            </w:tcBorders>
            <w:vAlign w:val="center"/>
          </w:tcPr>
          <w:p>
            <w:pPr>
              <w:numPr>
                <w:ilvl w:val="0"/>
                <w:numId w:val="30"/>
              </w:numPr>
              <w:ind w:left="422" w:hanging="422"/>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pacing w:val="16"/>
              </w:rPr>
            </w:pPr>
            <w:r>
              <w:rPr>
                <w:rFonts w:hint="eastAsia" w:ascii="宋体" w:hAnsi="宋体"/>
              </w:rPr>
              <w:t>签订工作日期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tcBorders>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right w:val="single" w:color="auto" w:sz="6" w:space="0"/>
            </w:tcBorders>
            <w:vAlign w:val="center"/>
          </w:tcPr>
          <w:p>
            <w:pPr>
              <w:numPr>
                <w:ilvl w:val="0"/>
                <w:numId w:val="30"/>
              </w:numPr>
              <w:ind w:left="422" w:hanging="422"/>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签订交易流水号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tcBorders>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right w:val="single" w:color="auto" w:sz="6" w:space="0"/>
            </w:tcBorders>
            <w:vAlign w:val="center"/>
          </w:tcPr>
          <w:p>
            <w:pPr>
              <w:numPr>
                <w:ilvl w:val="0"/>
                <w:numId w:val="30"/>
              </w:numPr>
              <w:ind w:left="422" w:hanging="422"/>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交易限定付款账户类型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tcBorders>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right w:val="single" w:color="auto" w:sz="6" w:space="0"/>
            </w:tcBorders>
            <w:vAlign w:val="center"/>
          </w:tcPr>
          <w:p>
            <w:pPr>
              <w:numPr>
                <w:ilvl w:val="0"/>
                <w:numId w:val="30"/>
              </w:numPr>
              <w:ind w:left="422" w:hanging="422"/>
              <w:jc w:val="center"/>
              <w:rPr>
                <w:rFonts w:ascii="宋体" w:hAnsi="宋体"/>
                <w:b/>
                <w:kern w:val="0"/>
              </w:rPr>
            </w:pPr>
          </w:p>
        </w:tc>
        <w:tc>
          <w:tcPr>
            <w:tcW w:w="127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查询人账号或客户号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tcBorders>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30"/>
              </w:numPr>
              <w:ind w:left="422" w:hanging="422"/>
              <w:jc w:val="center"/>
              <w:rPr>
                <w:rFonts w:ascii="宋体" w:hAnsi="宋体"/>
                <w:b/>
                <w:kern w:val="0"/>
              </w:rPr>
            </w:pPr>
          </w:p>
        </w:tc>
        <w:tc>
          <w:tcPr>
            <w:tcW w:w="1276" w:type="dxa"/>
            <w:tcBorders>
              <w:top w:val="single" w:color="auto" w:sz="6" w:space="0"/>
            </w:tcBorders>
            <w:vAlign w:val="center"/>
          </w:tcPr>
          <w:p>
            <w:pPr>
              <w:jc w:val="left"/>
              <w:rPr>
                <w:rFonts w:ascii="宋体" w:hAnsi="宋体"/>
              </w:rPr>
            </w:pPr>
            <w:r>
              <w:rPr>
                <w:rFonts w:hint="eastAsia" w:ascii="宋体" w:hAnsi="宋体"/>
              </w:rPr>
              <w:t>查询人户名或名称</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tcBorders>
            <w:vAlign w:val="center"/>
          </w:tcPr>
          <w:p>
            <w:pPr>
              <w:jc w:val="center"/>
              <w:rPr>
                <w:rFonts w:ascii="宋体" w:hAnsi="宋体"/>
              </w:rPr>
            </w:pPr>
          </w:p>
        </w:tc>
        <w:tc>
          <w:tcPr>
            <w:tcW w:w="2268" w:type="dxa"/>
            <w:tcBorders>
              <w:top w:val="single" w:color="auto" w:sz="6" w:space="0"/>
            </w:tcBorders>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查询人开户行名称</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查询人网银系统行号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被查询人账号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b/>
              </w:rPr>
            </w:pPr>
            <w:r>
              <w:rPr>
                <w:rFonts w:hint="eastAsia" w:ascii="宋体" w:hAnsi="宋体" w:cs="宋体"/>
              </w:rPr>
              <w:t>数值型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被查询人户名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被查询人账户类型</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被查询人开户行名称</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被查询人网银系统行号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协议撤销工作日期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日期框</w:t>
            </w:r>
          </w:p>
        </w:tc>
        <w:tc>
          <w:tcPr>
            <w:tcW w:w="1134" w:type="dxa"/>
            <w:vAlign w:val="center"/>
          </w:tcPr>
          <w:p>
            <w:pPr>
              <w:jc w:val="center"/>
              <w:rPr>
                <w:rFonts w:ascii="宋体" w:hAnsi="宋体"/>
              </w:rPr>
            </w:pPr>
            <w:r>
              <w:rPr>
                <w:rFonts w:hint="eastAsia" w:ascii="宋体" w:hAnsi="宋体"/>
              </w:rPr>
              <w:t>日期型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协议撤销交易流水号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0"/>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协议撤销发起机构号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snapToGrid w:val="0"/>
                <w:spacing w:val="14"/>
                <w:kern w:val="0"/>
              </w:rPr>
              <w:t>自动反显</w:t>
            </w:r>
          </w:p>
        </w:tc>
      </w:tr>
    </w:tbl>
    <w:p>
      <w:pPr>
        <w:pStyle w:val="6"/>
        <w:tabs>
          <w:tab w:val="left" w:pos="1134"/>
        </w:tabs>
        <w:spacing w:before="0" w:after="0" w:line="240" w:lineRule="auto"/>
        <w:ind w:left="1080" w:hanging="1080"/>
        <w:rPr>
          <w:rFonts w:ascii="宋体" w:hAnsi="宋体"/>
          <w:sz w:val="21"/>
          <w:szCs w:val="21"/>
        </w:rPr>
      </w:pPr>
      <w:bookmarkStart w:id="60" w:name="_Toc364694498"/>
      <w:r>
        <w:rPr>
          <w:rFonts w:hint="eastAsia" w:ascii="宋体" w:hAnsi="宋体"/>
          <w:sz w:val="21"/>
          <w:szCs w:val="21"/>
        </w:rPr>
        <w:t>操作流程</w:t>
      </w:r>
      <w:bookmarkEnd w:id="60"/>
    </w:p>
    <w:p>
      <w:pPr>
        <w:numPr>
          <w:ilvl w:val="0"/>
          <w:numId w:val="31"/>
        </w:numPr>
        <w:rPr>
          <w:rFonts w:ascii="宋体" w:hAnsi="宋体"/>
          <w:kern w:val="0"/>
        </w:rPr>
      </w:pPr>
      <w:r>
        <w:rPr>
          <w:rFonts w:hint="eastAsia" w:ascii="宋体" w:hAnsi="宋体"/>
          <w:kern w:val="0"/>
        </w:rPr>
        <w:t>柜员根据需要启动查询协议主机登记簿查询交易（776041）。</w:t>
      </w:r>
    </w:p>
    <w:p>
      <w:pPr>
        <w:numPr>
          <w:ilvl w:val="0"/>
          <w:numId w:val="31"/>
        </w:numPr>
        <w:rPr>
          <w:rFonts w:ascii="宋体" w:hAnsi="宋体"/>
          <w:kern w:val="0"/>
        </w:rPr>
      </w:pPr>
      <w:r>
        <w:rPr>
          <w:rFonts w:hint="eastAsia" w:ascii="宋体" w:hAnsi="宋体"/>
          <w:kern w:val="0"/>
        </w:rPr>
        <w:t>柜员按实际输入账户查询协议号后，系统自动反显协议状态、签订发起机构行号、签订接收机构行号、签订工作日期、签订交易流水号、交易限定付款账户类型、查询人账号或客户号、查询人户名或名称等查询信息。</w:t>
      </w:r>
    </w:p>
    <w:p>
      <w:pPr>
        <w:numPr>
          <w:ilvl w:val="0"/>
          <w:numId w:val="31"/>
        </w:numPr>
        <w:rPr>
          <w:rFonts w:ascii="宋体" w:hAnsi="宋体"/>
          <w:kern w:val="0"/>
        </w:rPr>
      </w:pPr>
      <w:r>
        <w:rPr>
          <w:rFonts w:hint="eastAsia" w:ascii="宋体" w:hAnsi="宋体"/>
          <w:kern w:val="0"/>
        </w:rPr>
        <w:t>交易结束后，退出本交易。</w:t>
      </w:r>
    </w:p>
    <w:p>
      <w:pPr>
        <w:keepNext/>
        <w:keepLines/>
        <w:numPr>
          <w:ilvl w:val="2"/>
          <w:numId w:val="1"/>
        </w:numPr>
        <w:tabs>
          <w:tab w:val="left" w:pos="851"/>
        </w:tabs>
        <w:spacing w:before="240" w:after="240"/>
        <w:outlineLvl w:val="2"/>
        <w:rPr>
          <w:rFonts w:ascii="宋体" w:hAnsi="宋体"/>
          <w:b/>
          <w:bCs/>
        </w:rPr>
      </w:pPr>
      <w:bookmarkStart w:id="61" w:name="_Toc362878572"/>
      <w:bookmarkStart w:id="62" w:name="_Toc364694499"/>
      <w:r>
        <w:rPr>
          <w:rFonts w:hint="eastAsia" w:ascii="宋体" w:hAnsi="宋体"/>
          <w:b/>
          <w:bCs/>
        </w:rPr>
        <w:t>清算记录登记簿查询</w:t>
      </w:r>
      <w:bookmarkEnd w:id="61"/>
      <w:bookmarkEnd w:id="62"/>
    </w:p>
    <w:p>
      <w:pPr>
        <w:pStyle w:val="5"/>
        <w:tabs>
          <w:tab w:val="left" w:pos="142"/>
          <w:tab w:val="left" w:pos="709"/>
        </w:tabs>
        <w:spacing w:before="0" w:after="0" w:line="240" w:lineRule="auto"/>
        <w:rPr>
          <w:rFonts w:ascii="宋体" w:hAnsi="宋体" w:eastAsia="宋体"/>
          <w:sz w:val="21"/>
          <w:szCs w:val="21"/>
        </w:rPr>
      </w:pPr>
      <w:bookmarkStart w:id="63" w:name="_Toc364694500"/>
      <w:r>
        <w:rPr>
          <w:rFonts w:hint="eastAsia" w:ascii="宋体" w:hAnsi="宋体" w:eastAsia="宋体"/>
          <w:sz w:val="21"/>
          <w:szCs w:val="21"/>
        </w:rPr>
        <w:t>基本信息</w:t>
      </w:r>
      <w:bookmarkEnd w:id="63"/>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清算记录登记簿查询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本交易用于查询农信银中心轧差后发给我行的清算记录。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按“Crrl+T”键可进行快捷打印</w:t>
            </w:r>
          </w:p>
        </w:tc>
      </w:tr>
    </w:tbl>
    <w:p>
      <w:pPr>
        <w:rPr>
          <w:rFonts w:ascii="宋体" w:hAnsi="宋体"/>
          <w:b/>
          <w:kern w:val="0"/>
        </w:rPr>
      </w:pPr>
    </w:p>
    <w:p>
      <w:pPr>
        <w:pStyle w:val="5"/>
        <w:tabs>
          <w:tab w:val="left" w:pos="142"/>
          <w:tab w:val="left" w:pos="709"/>
        </w:tabs>
        <w:spacing w:before="0" w:after="0" w:line="240" w:lineRule="auto"/>
        <w:rPr>
          <w:rFonts w:ascii="宋体" w:hAnsi="宋体" w:eastAsia="宋体"/>
          <w:sz w:val="21"/>
          <w:szCs w:val="21"/>
        </w:rPr>
      </w:pPr>
      <w:bookmarkStart w:id="64" w:name="_Toc364694501"/>
      <w:r>
        <w:rPr>
          <w:rFonts w:hint="eastAsia" w:ascii="宋体" w:hAnsi="宋体" w:eastAsia="宋体"/>
          <w:sz w:val="21"/>
          <w:szCs w:val="21"/>
        </w:rPr>
        <w:t>操作界面及栏位说明</w:t>
      </w:r>
      <w:bookmarkEnd w:id="64"/>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3716020"/>
            <wp:effectExtent l="1905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21"/>
                    <a:srcRect/>
                    <a:stretch>
                      <a:fillRect/>
                    </a:stretch>
                  </pic:blipFill>
                  <pic:spPr>
                    <a:xfrm>
                      <a:off x="0" y="0"/>
                      <a:ext cx="5274310" cy="3716418"/>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49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992"/>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491" w:type="dxa"/>
            <w:gridSpan w:val="7"/>
            <w:tcBorders>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12" w:space="0"/>
            </w:tcBorders>
            <w:vAlign w:val="center"/>
          </w:tcPr>
          <w:p>
            <w:pPr>
              <w:numPr>
                <w:ilvl w:val="0"/>
                <w:numId w:val="32"/>
              </w:numPr>
              <w:jc w:val="center"/>
              <w:rPr>
                <w:rFonts w:ascii="宋体" w:hAnsi="宋体"/>
                <w:b/>
                <w:kern w:val="0"/>
              </w:rPr>
            </w:pPr>
          </w:p>
        </w:tc>
        <w:tc>
          <w:tcPr>
            <w:tcW w:w="1134" w:type="dxa"/>
            <w:tcBorders>
              <w:top w:val="single" w:color="auto" w:sz="12" w:space="0"/>
              <w:bottom w:val="single" w:color="auto" w:sz="12" w:space="0"/>
            </w:tcBorders>
            <w:vAlign w:val="center"/>
          </w:tcPr>
          <w:p>
            <w:pPr>
              <w:jc w:val="left"/>
              <w:rPr>
                <w:rFonts w:ascii="宋体" w:hAnsi="宋体"/>
              </w:rPr>
            </w:pPr>
            <w:r>
              <w:rPr>
                <w:rFonts w:hint="eastAsia" w:ascii="宋体" w:hAnsi="宋体"/>
              </w:rPr>
              <w:t>工作日期</w:t>
            </w:r>
          </w:p>
        </w:tc>
        <w:tc>
          <w:tcPr>
            <w:tcW w:w="1276" w:type="dxa"/>
            <w:tcBorders>
              <w:top w:val="single" w:color="auto" w:sz="12" w:space="0"/>
              <w:bottom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bottom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bottom w:val="single" w:color="auto" w:sz="12"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12" w:space="0"/>
              <w:bottom w:val="single" w:color="auto" w:sz="12" w:space="0"/>
            </w:tcBorders>
            <w:vAlign w:val="center"/>
          </w:tcPr>
          <w:p>
            <w:pPr>
              <w:jc w:val="center"/>
              <w:rPr>
                <w:rFonts w:ascii="宋体" w:hAnsi="宋体"/>
              </w:rPr>
            </w:pPr>
            <w:r>
              <w:rPr>
                <w:rFonts w:hint="eastAsia" w:ascii="宋体" w:hAnsi="宋体"/>
              </w:rPr>
              <w:t>系统当前日期</w:t>
            </w:r>
          </w:p>
        </w:tc>
        <w:tc>
          <w:tcPr>
            <w:tcW w:w="2126" w:type="dxa"/>
            <w:tcBorders>
              <w:top w:val="single" w:color="auto" w:sz="12" w:space="0"/>
              <w:bottom w:val="single" w:color="auto" w:sz="12"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491" w:type="dxa"/>
            <w:gridSpan w:val="7"/>
            <w:tcBorders>
              <w:top w:val="single" w:color="auto" w:sz="12" w:space="0"/>
              <w:bottom w:val="single" w:color="auto" w:sz="12" w:space="0"/>
            </w:tcBorders>
            <w:vAlign w:val="center"/>
          </w:tcPr>
          <w:p>
            <w:pPr>
              <w:jc w:val="center"/>
              <w:rPr>
                <w:rFonts w:ascii="宋体" w:hAnsi="宋体"/>
                <w:b/>
                <w:snapToGrid w:val="0"/>
                <w:kern w:val="0"/>
              </w:rPr>
            </w:pPr>
            <w:r>
              <w:rPr>
                <w:rFonts w:hint="eastAsia" w:ascii="宋体" w:hAnsi="宋体"/>
                <w:b/>
                <w:snapToGrid w:val="0"/>
                <w:kern w:val="0"/>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12" w:space="0"/>
            </w:tcBorders>
            <w:vAlign w:val="center"/>
          </w:tcPr>
          <w:p>
            <w:pPr>
              <w:numPr>
                <w:ilvl w:val="0"/>
                <w:numId w:val="32"/>
              </w:numPr>
              <w:ind w:left="422" w:hanging="422"/>
              <w:jc w:val="center"/>
              <w:rPr>
                <w:rFonts w:ascii="宋体" w:hAnsi="宋体"/>
                <w:b/>
                <w:kern w:val="0"/>
              </w:rPr>
            </w:pPr>
          </w:p>
        </w:tc>
        <w:tc>
          <w:tcPr>
            <w:tcW w:w="1134" w:type="dxa"/>
            <w:tcBorders>
              <w:top w:val="single" w:color="auto" w:sz="12" w:space="0"/>
            </w:tcBorders>
            <w:vAlign w:val="center"/>
          </w:tcPr>
          <w:p>
            <w:pPr>
              <w:jc w:val="left"/>
              <w:rPr>
                <w:rFonts w:ascii="宋体" w:hAnsi="宋体"/>
                <w:snapToGrid w:val="0"/>
                <w:kern w:val="0"/>
              </w:rPr>
            </w:pPr>
            <w:r>
              <w:rPr>
                <w:rFonts w:hint="eastAsia" w:ascii="宋体" w:hAnsi="宋体"/>
                <w:snapToGrid w:val="0"/>
                <w:kern w:val="0"/>
              </w:rPr>
              <w:t>工作日期</w:t>
            </w:r>
          </w:p>
        </w:tc>
        <w:tc>
          <w:tcPr>
            <w:tcW w:w="1276"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tcBorders>
            <w:vAlign w:val="center"/>
          </w:tcPr>
          <w:p>
            <w:pPr>
              <w:jc w:val="center"/>
              <w:rPr>
                <w:rFonts w:ascii="宋体" w:hAnsi="宋体"/>
              </w:rPr>
            </w:pPr>
            <w:r>
              <w:rPr>
                <w:rFonts w:hint="eastAsia" w:ascii="宋体" w:hAnsi="宋体" w:cs="宋体"/>
              </w:rPr>
              <w:t>日期型</w:t>
            </w:r>
          </w:p>
        </w:tc>
        <w:tc>
          <w:tcPr>
            <w:tcW w:w="992" w:type="dxa"/>
            <w:tcBorders>
              <w:top w:val="single" w:color="auto" w:sz="12" w:space="0"/>
            </w:tcBorders>
            <w:vAlign w:val="center"/>
          </w:tcPr>
          <w:p>
            <w:pPr>
              <w:jc w:val="center"/>
              <w:rPr>
                <w:rFonts w:ascii="宋体" w:hAnsi="宋体"/>
              </w:rPr>
            </w:pPr>
          </w:p>
        </w:tc>
        <w:tc>
          <w:tcPr>
            <w:tcW w:w="2126" w:type="dxa"/>
            <w:tcBorders>
              <w:top w:val="single" w:color="auto" w:sz="12" w:space="0"/>
            </w:tcBorders>
            <w:vAlign w:val="center"/>
          </w:tcPr>
          <w:p>
            <w:pPr>
              <w:jc w:val="left"/>
              <w:rPr>
                <w:rFonts w:ascii="宋体" w:hAnsi="宋体"/>
                <w:snapToGrid w:val="0"/>
                <w:spacing w:val="14"/>
                <w:kern w:val="0"/>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rPr>
              <w:t>发起机构行号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rPr>
              <w:t>交易流水号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spacing w:val="16"/>
              </w:rPr>
            </w:pPr>
            <w:r>
              <w:rPr>
                <w:rFonts w:hint="eastAsia" w:ascii="宋体" w:hAnsi="宋体"/>
              </w:rPr>
              <w:t>轧差日期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轧差场次</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清算日期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日期型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轧差清算行行号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本场贷方发生额</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本场借方发生额</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数值型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货币符号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借贷标识</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轧差净额</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2"/>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处理状态</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992"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snapToGrid w:val="0"/>
                <w:spacing w:val="14"/>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bottom w:val="single" w:color="auto" w:sz="12" w:space="0"/>
            </w:tcBorders>
            <w:vAlign w:val="center"/>
          </w:tcPr>
          <w:p>
            <w:pPr>
              <w:numPr>
                <w:ilvl w:val="0"/>
                <w:numId w:val="32"/>
              </w:numPr>
              <w:ind w:left="422" w:hanging="422"/>
              <w:jc w:val="center"/>
              <w:rPr>
                <w:rFonts w:ascii="宋体" w:hAnsi="宋体"/>
                <w:b/>
                <w:kern w:val="0"/>
              </w:rPr>
            </w:pPr>
          </w:p>
        </w:tc>
        <w:tc>
          <w:tcPr>
            <w:tcW w:w="1134" w:type="dxa"/>
            <w:tcBorders>
              <w:bottom w:val="single" w:color="auto" w:sz="12" w:space="0"/>
            </w:tcBorders>
            <w:vAlign w:val="center"/>
          </w:tcPr>
          <w:p>
            <w:pPr>
              <w:jc w:val="left"/>
              <w:rPr>
                <w:rFonts w:ascii="宋体" w:hAnsi="宋体"/>
              </w:rPr>
            </w:pPr>
            <w:r>
              <w:rPr>
                <w:rFonts w:hint="eastAsia" w:ascii="宋体" w:hAnsi="宋体"/>
              </w:rPr>
              <w:t>备注</w:t>
            </w:r>
          </w:p>
        </w:tc>
        <w:tc>
          <w:tcPr>
            <w:tcW w:w="1276" w:type="dxa"/>
            <w:tcBorders>
              <w:bottom w:val="single" w:color="auto" w:sz="12" w:space="0"/>
            </w:tcBorders>
            <w:vAlign w:val="center"/>
          </w:tcPr>
          <w:p>
            <w:pPr>
              <w:jc w:val="center"/>
              <w:rPr>
                <w:rFonts w:ascii="宋体" w:hAnsi="宋体"/>
              </w:rPr>
            </w:pPr>
            <w:r>
              <w:rPr>
                <w:rFonts w:hint="eastAsia" w:ascii="宋体" w:hAnsi="宋体"/>
              </w:rPr>
              <w:t>输出</w:t>
            </w:r>
          </w:p>
        </w:tc>
        <w:tc>
          <w:tcPr>
            <w:tcW w:w="1134" w:type="dxa"/>
            <w:tcBorders>
              <w:bottom w:val="single" w:color="auto" w:sz="12" w:space="0"/>
            </w:tcBorders>
            <w:vAlign w:val="center"/>
          </w:tcPr>
          <w:p>
            <w:pPr>
              <w:jc w:val="center"/>
              <w:rPr>
                <w:rFonts w:ascii="宋体" w:hAnsi="宋体"/>
              </w:rPr>
            </w:pPr>
            <w:r>
              <w:rPr>
                <w:rFonts w:hint="eastAsia" w:ascii="宋体" w:hAnsi="宋体"/>
              </w:rPr>
              <w:t>表格项</w:t>
            </w:r>
          </w:p>
        </w:tc>
        <w:tc>
          <w:tcPr>
            <w:tcW w:w="1134" w:type="dxa"/>
            <w:tcBorders>
              <w:bottom w:val="single" w:color="auto" w:sz="12" w:space="0"/>
            </w:tcBorders>
            <w:vAlign w:val="center"/>
          </w:tcPr>
          <w:p>
            <w:pPr>
              <w:jc w:val="center"/>
              <w:rPr>
                <w:rFonts w:ascii="宋体" w:hAnsi="宋体" w:cs="宋体"/>
              </w:rPr>
            </w:pPr>
            <w:r>
              <w:rPr>
                <w:rFonts w:hint="eastAsia" w:ascii="宋体" w:hAnsi="宋体" w:cs="宋体"/>
              </w:rPr>
              <w:t>字符型</w:t>
            </w:r>
          </w:p>
        </w:tc>
        <w:tc>
          <w:tcPr>
            <w:tcW w:w="992" w:type="dxa"/>
            <w:tcBorders>
              <w:bottom w:val="single" w:color="auto" w:sz="12" w:space="0"/>
            </w:tcBorders>
            <w:vAlign w:val="center"/>
          </w:tcPr>
          <w:p>
            <w:pPr>
              <w:jc w:val="center"/>
              <w:rPr>
                <w:rFonts w:ascii="宋体" w:hAnsi="宋体"/>
              </w:rPr>
            </w:pPr>
          </w:p>
        </w:tc>
        <w:tc>
          <w:tcPr>
            <w:tcW w:w="2126" w:type="dxa"/>
            <w:tcBorders>
              <w:bottom w:val="single" w:color="auto" w:sz="12" w:space="0"/>
            </w:tcBorders>
            <w:vAlign w:val="center"/>
          </w:tcPr>
          <w:p>
            <w:pPr>
              <w:jc w:val="left"/>
              <w:rPr>
                <w:rFonts w:ascii="宋体" w:hAnsi="宋体"/>
              </w:rPr>
            </w:pPr>
            <w:r>
              <w:rPr>
                <w:rFonts w:hint="eastAsia" w:ascii="宋体" w:hAnsi="宋体"/>
                <w:snapToGrid w:val="0"/>
                <w:spacing w:val="14"/>
                <w:kern w:val="0"/>
              </w:rPr>
              <w:t>自动反显</w:t>
            </w:r>
          </w:p>
        </w:tc>
      </w:tr>
    </w:tbl>
    <w:p>
      <w:pPr>
        <w:pStyle w:val="5"/>
        <w:tabs>
          <w:tab w:val="left" w:pos="142"/>
          <w:tab w:val="left" w:pos="709"/>
        </w:tabs>
        <w:spacing w:before="0" w:after="0" w:line="240" w:lineRule="auto"/>
        <w:rPr>
          <w:rFonts w:ascii="宋体" w:hAnsi="宋体" w:eastAsia="宋体"/>
          <w:sz w:val="21"/>
          <w:szCs w:val="21"/>
        </w:rPr>
      </w:pPr>
      <w:bookmarkStart w:id="65" w:name="_Toc364694502"/>
      <w:r>
        <w:rPr>
          <w:rFonts w:hint="eastAsia" w:ascii="宋体" w:hAnsi="宋体" w:eastAsia="宋体"/>
          <w:sz w:val="21"/>
          <w:szCs w:val="21"/>
        </w:rPr>
        <w:t>操作流程</w:t>
      </w:r>
      <w:bookmarkEnd w:id="65"/>
    </w:p>
    <w:p>
      <w:pPr>
        <w:numPr>
          <w:ilvl w:val="0"/>
          <w:numId w:val="33"/>
        </w:numPr>
        <w:rPr>
          <w:rFonts w:ascii="宋体" w:hAnsi="宋体"/>
          <w:kern w:val="0"/>
        </w:rPr>
      </w:pPr>
      <w:r>
        <w:rPr>
          <w:rFonts w:hint="eastAsia" w:ascii="宋体" w:hAnsi="宋体"/>
          <w:kern w:val="0"/>
        </w:rPr>
        <w:t>柜员根据需要启动清算记录登记簿查询交易（776031）。</w:t>
      </w:r>
    </w:p>
    <w:p>
      <w:pPr>
        <w:numPr>
          <w:ilvl w:val="0"/>
          <w:numId w:val="33"/>
        </w:numPr>
        <w:rPr>
          <w:rFonts w:ascii="宋体" w:hAnsi="宋体"/>
          <w:kern w:val="0"/>
        </w:rPr>
      </w:pPr>
      <w:r>
        <w:rPr>
          <w:rFonts w:hint="eastAsia" w:ascii="宋体" w:hAnsi="宋体"/>
          <w:kern w:val="0"/>
        </w:rPr>
        <w:t>柜员输入工作日期后，系统自动反显发起机构行号、交易流水号、轧差日期、轧差场次、清算日期、轧差清算行行号、本场贷方发生额、本场借方发生额等查询信息。</w:t>
      </w:r>
    </w:p>
    <w:p>
      <w:pPr>
        <w:numPr>
          <w:ilvl w:val="0"/>
          <w:numId w:val="33"/>
        </w:numPr>
        <w:rPr>
          <w:rFonts w:ascii="宋体" w:hAnsi="宋体"/>
          <w:kern w:val="0"/>
        </w:rPr>
      </w:pPr>
      <w:r>
        <w:rPr>
          <w:rFonts w:hint="eastAsia" w:ascii="宋体" w:hAnsi="宋体"/>
          <w:kern w:val="0"/>
        </w:rPr>
        <w:t>选择任意记录，点击“S”键，显示详细信息。</w:t>
      </w:r>
    </w:p>
    <w:p>
      <w:pPr>
        <w:numPr>
          <w:ilvl w:val="0"/>
          <w:numId w:val="33"/>
        </w:numPr>
        <w:rPr>
          <w:rFonts w:ascii="宋体" w:hAnsi="宋体"/>
          <w:kern w:val="0"/>
        </w:rPr>
      </w:pPr>
      <w:r>
        <w:rPr>
          <w:rFonts w:hint="eastAsia" w:ascii="宋体" w:hAnsi="宋体"/>
          <w:kern w:val="0"/>
        </w:rPr>
        <w:t>查询结束后，退出本交易。</w:t>
      </w:r>
    </w:p>
    <w:p>
      <w:pPr>
        <w:pStyle w:val="5"/>
        <w:tabs>
          <w:tab w:val="left" w:pos="142"/>
          <w:tab w:val="left" w:pos="709"/>
        </w:tabs>
        <w:spacing w:before="0" w:after="0" w:line="240" w:lineRule="auto"/>
        <w:rPr>
          <w:rFonts w:ascii="宋体" w:hAnsi="宋体" w:eastAsia="宋体"/>
          <w:sz w:val="21"/>
          <w:szCs w:val="21"/>
        </w:rPr>
      </w:pPr>
      <w:bookmarkStart w:id="66" w:name="_Toc364694503"/>
      <w:r>
        <w:rPr>
          <w:rFonts w:hint="eastAsia" w:ascii="宋体" w:hAnsi="宋体" w:eastAsia="宋体"/>
          <w:sz w:val="21"/>
          <w:szCs w:val="21"/>
        </w:rPr>
        <w:t>注意事项</w:t>
      </w:r>
      <w:bookmarkEnd w:id="66"/>
    </w:p>
    <w:p>
      <w:pPr>
        <w:spacing w:after="100" w:afterAutospacing="1"/>
        <w:ind w:left="420"/>
        <w:rPr>
          <w:rFonts w:ascii="宋体" w:hAnsi="宋体"/>
          <w:kern w:val="0"/>
        </w:rPr>
      </w:pPr>
      <w:r>
        <w:rPr>
          <w:rFonts w:hint="eastAsia" w:ascii="宋体" w:hAnsi="宋体"/>
          <w:kern w:val="0"/>
        </w:rPr>
        <w:t>柜员可根据需要按“Ctrl+T</w:t>
      </w:r>
      <w:r>
        <w:rPr>
          <w:rFonts w:ascii="宋体" w:hAnsi="宋体"/>
          <w:kern w:val="0"/>
        </w:rPr>
        <w:t>”</w:t>
      </w:r>
      <w:r>
        <w:rPr>
          <w:rFonts w:hint="eastAsia" w:ascii="宋体" w:hAnsi="宋体"/>
          <w:kern w:val="0"/>
        </w:rPr>
        <w:t>键选择打印机进行打印，其中打印项可灵活勾选确认。</w:t>
      </w:r>
    </w:p>
    <w:p>
      <w:pPr>
        <w:keepNext/>
        <w:keepLines/>
        <w:numPr>
          <w:ilvl w:val="1"/>
          <w:numId w:val="1"/>
        </w:numPr>
        <w:tabs>
          <w:tab w:val="left" w:pos="567"/>
        </w:tabs>
        <w:spacing w:before="260" w:after="100" w:afterAutospacing="1"/>
        <w:outlineLvl w:val="1"/>
        <w:rPr>
          <w:rFonts w:ascii="宋体" w:hAnsi="宋体"/>
          <w:b/>
          <w:bCs/>
        </w:rPr>
      </w:pPr>
      <w:bookmarkStart w:id="67" w:name="_Toc362878576"/>
      <w:bookmarkStart w:id="68" w:name="_Toc364694504"/>
      <w:r>
        <w:rPr>
          <w:rFonts w:hint="eastAsia" w:ascii="宋体" w:hAnsi="宋体"/>
          <w:b/>
          <w:bCs/>
        </w:rPr>
        <w:t>差错处理</w:t>
      </w:r>
      <w:bookmarkEnd w:id="67"/>
      <w:bookmarkEnd w:id="68"/>
      <w:r>
        <w:rPr>
          <w:rFonts w:hint="eastAsia" w:ascii="宋体" w:hAnsi="宋体"/>
          <w:b/>
          <w:bCs/>
        </w:rPr>
        <w:t>（生产屏蔽）</w:t>
      </w:r>
    </w:p>
    <w:p>
      <w:pPr>
        <w:keepNext/>
        <w:keepLines/>
        <w:numPr>
          <w:ilvl w:val="2"/>
          <w:numId w:val="1"/>
        </w:numPr>
        <w:tabs>
          <w:tab w:val="left" w:pos="851"/>
        </w:tabs>
        <w:spacing w:before="240" w:after="240"/>
        <w:outlineLvl w:val="2"/>
        <w:rPr>
          <w:rFonts w:ascii="宋体" w:hAnsi="宋体"/>
          <w:b/>
          <w:bCs/>
        </w:rPr>
      </w:pPr>
      <w:bookmarkStart w:id="69" w:name="_Toc362878577"/>
      <w:bookmarkStart w:id="70" w:name="_Toc364694505"/>
      <w:r>
        <w:rPr>
          <w:rFonts w:hint="eastAsia" w:ascii="宋体" w:hAnsi="宋体"/>
          <w:b/>
          <w:bCs/>
        </w:rPr>
        <w:t>支付协议对账差错补录</w:t>
      </w:r>
      <w:bookmarkEnd w:id="69"/>
      <w:bookmarkEnd w:id="70"/>
    </w:p>
    <w:p>
      <w:pPr>
        <w:pStyle w:val="5"/>
        <w:tabs>
          <w:tab w:val="left" w:pos="142"/>
          <w:tab w:val="left" w:pos="709"/>
        </w:tabs>
        <w:spacing w:before="0" w:after="0" w:line="240" w:lineRule="auto"/>
        <w:rPr>
          <w:rFonts w:ascii="宋体" w:hAnsi="宋体" w:eastAsia="宋体"/>
          <w:sz w:val="21"/>
          <w:szCs w:val="21"/>
        </w:rPr>
      </w:pPr>
      <w:bookmarkStart w:id="71" w:name="_Toc364694506"/>
      <w:r>
        <w:rPr>
          <w:rFonts w:hint="eastAsia" w:ascii="宋体" w:hAnsi="宋体" w:eastAsia="宋体"/>
          <w:sz w:val="21"/>
          <w:szCs w:val="21"/>
        </w:rPr>
        <w:t>基本信息</w:t>
      </w:r>
      <w:bookmarkEnd w:id="71"/>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支付协议对账差错补录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776026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本交易用于对账后生成支付协议错误记录的处理。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无</w:t>
            </w:r>
          </w:p>
        </w:tc>
      </w:tr>
    </w:tbl>
    <w:p>
      <w:pPr>
        <w:pStyle w:val="5"/>
        <w:tabs>
          <w:tab w:val="left" w:pos="142"/>
          <w:tab w:val="left" w:pos="709"/>
        </w:tabs>
        <w:spacing w:before="0" w:after="0" w:line="240" w:lineRule="auto"/>
        <w:rPr>
          <w:rFonts w:ascii="宋体" w:hAnsi="宋体" w:eastAsia="宋体"/>
          <w:sz w:val="21"/>
          <w:szCs w:val="21"/>
        </w:rPr>
      </w:pPr>
      <w:bookmarkStart w:id="72" w:name="_Toc364694507"/>
      <w:r>
        <w:rPr>
          <w:rFonts w:hint="eastAsia" w:ascii="宋体" w:hAnsi="宋体" w:eastAsia="宋体"/>
          <w:sz w:val="21"/>
          <w:szCs w:val="21"/>
        </w:rPr>
        <w:t>操作界面及栏位说明</w:t>
      </w:r>
      <w:bookmarkEnd w:id="72"/>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3719830"/>
            <wp:effectExtent l="19050" t="0" r="254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22"/>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77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276"/>
        <w:gridCol w:w="1134"/>
        <w:gridCol w:w="1275"/>
        <w:gridCol w:w="851"/>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2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34"/>
              </w:numPr>
              <w:jc w:val="center"/>
              <w:rPr>
                <w:rFonts w:ascii="宋体" w:hAnsi="宋体"/>
                <w:b/>
                <w:kern w:val="0"/>
              </w:rPr>
            </w:pPr>
          </w:p>
        </w:tc>
        <w:tc>
          <w:tcPr>
            <w:tcW w:w="1276" w:type="dxa"/>
            <w:tcBorders>
              <w:top w:val="single" w:color="auto" w:sz="12" w:space="0"/>
            </w:tcBorders>
            <w:vAlign w:val="center"/>
          </w:tcPr>
          <w:p>
            <w:pPr>
              <w:jc w:val="left"/>
              <w:rPr>
                <w:rFonts w:ascii="宋体" w:hAnsi="宋体"/>
              </w:rPr>
            </w:pPr>
            <w:r>
              <w:rPr>
                <w:rFonts w:hint="eastAsia" w:ascii="宋体" w:hAnsi="宋体"/>
              </w:rPr>
              <w:t>发起机构行号</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275" w:type="dxa"/>
            <w:tcBorders>
              <w:top w:val="single" w:color="auto" w:sz="12"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12" w:space="0"/>
            </w:tcBorders>
            <w:vAlign w:val="center"/>
          </w:tcPr>
          <w:p>
            <w:pPr>
              <w:jc w:val="center"/>
              <w:rPr>
                <w:rFonts w:ascii="宋体" w:hAnsi="宋体"/>
              </w:rPr>
            </w:pPr>
          </w:p>
        </w:tc>
        <w:tc>
          <w:tcPr>
            <w:tcW w:w="2268" w:type="dxa"/>
            <w:tcBorders>
              <w:top w:val="single" w:color="auto" w:sz="12" w:space="0"/>
            </w:tcBorders>
            <w:vAlign w:val="center"/>
          </w:tcPr>
          <w:p>
            <w:pPr>
              <w:jc w:val="left"/>
              <w:rPr>
                <w:rFonts w:ascii="宋体" w:hAnsi="宋体"/>
                <w:snapToGrid w:val="0"/>
                <w:kern w:val="0"/>
              </w:rPr>
            </w:pPr>
            <w:r>
              <w:rPr>
                <w:rFonts w:hint="eastAsia" w:ascii="宋体" w:hAnsi="宋体"/>
                <w:snapToGrid w:val="0"/>
                <w:kern w:val="0"/>
              </w:rPr>
              <w:t>必输项，输入需补录业务的机构行号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snapToGrid w:val="0"/>
                <w:kern w:val="0"/>
              </w:rPr>
              <w:t>工作日期</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275" w:type="dxa"/>
            <w:vAlign w:val="center"/>
          </w:tcPr>
          <w:p>
            <w:pPr>
              <w:jc w:val="center"/>
              <w:rPr>
                <w:rFonts w:ascii="宋体" w:hAnsi="宋体"/>
              </w:rPr>
            </w:pPr>
            <w:r>
              <w:rPr>
                <w:rFonts w:hint="eastAsia" w:ascii="宋体" w:hAnsi="宋体" w:cs="宋体"/>
              </w:rPr>
              <w:t>日期型</w:t>
            </w:r>
          </w:p>
        </w:tc>
        <w:tc>
          <w:tcPr>
            <w:tcW w:w="851" w:type="dxa"/>
            <w:vAlign w:val="center"/>
          </w:tcPr>
          <w:p>
            <w:pPr>
              <w:jc w:val="center"/>
              <w:rPr>
                <w:rFonts w:ascii="宋体" w:hAnsi="宋体"/>
              </w:rPr>
            </w:pPr>
            <w:r>
              <w:rPr>
                <w:rFonts w:hint="eastAsia" w:ascii="宋体" w:hAnsi="宋体"/>
              </w:rPr>
              <w:t>系统当前日期</w:t>
            </w:r>
          </w:p>
        </w:tc>
        <w:tc>
          <w:tcPr>
            <w:tcW w:w="2268" w:type="dxa"/>
            <w:vAlign w:val="center"/>
          </w:tcPr>
          <w:p>
            <w:pPr>
              <w:jc w:val="left"/>
              <w:rPr>
                <w:rFonts w:ascii="宋体" w:hAnsi="宋体"/>
                <w:snapToGrid w:val="0"/>
                <w:spacing w:val="14"/>
                <w:kern w:val="0"/>
              </w:rPr>
            </w:pPr>
            <w:r>
              <w:rPr>
                <w:rFonts w:hint="eastAsia" w:ascii="宋体" w:hAnsi="宋体"/>
                <w:snapToGrid w:val="0"/>
                <w:spacing w:val="14"/>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rPr>
              <w:t>交易流水号</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bottom w:val="single" w:color="auto" w:sz="6" w:space="0"/>
            </w:tcBorders>
            <w:vAlign w:val="center"/>
          </w:tcPr>
          <w:p>
            <w:pPr>
              <w:numPr>
                <w:ilvl w:val="0"/>
                <w:numId w:val="34"/>
              </w:numPr>
              <w:ind w:left="422" w:hanging="422"/>
              <w:jc w:val="center"/>
              <w:rPr>
                <w:rFonts w:ascii="宋体" w:hAnsi="宋体"/>
                <w:b/>
                <w:kern w:val="0"/>
              </w:rPr>
            </w:pPr>
          </w:p>
        </w:tc>
        <w:tc>
          <w:tcPr>
            <w:tcW w:w="1276" w:type="dxa"/>
            <w:tcBorders>
              <w:bottom w:val="single" w:color="auto" w:sz="6" w:space="0"/>
            </w:tcBorders>
            <w:vAlign w:val="center"/>
          </w:tcPr>
          <w:p>
            <w:pPr>
              <w:jc w:val="left"/>
              <w:rPr>
                <w:rFonts w:ascii="宋体" w:hAnsi="宋体"/>
                <w:snapToGrid w:val="0"/>
                <w:kern w:val="0"/>
              </w:rPr>
            </w:pPr>
            <w:r>
              <w:rPr>
                <w:rFonts w:hint="eastAsia" w:ascii="宋体" w:hAnsi="宋体"/>
              </w:rPr>
              <w:t>管理类型</w:t>
            </w:r>
          </w:p>
        </w:tc>
        <w:tc>
          <w:tcPr>
            <w:tcW w:w="1276" w:type="dxa"/>
            <w:tcBorders>
              <w:bottom w:val="single" w:color="auto" w:sz="6" w:space="0"/>
            </w:tcBorders>
            <w:vAlign w:val="center"/>
          </w:tcPr>
          <w:p>
            <w:pPr>
              <w:jc w:val="center"/>
              <w:rPr>
                <w:rFonts w:ascii="宋体" w:hAnsi="宋体"/>
              </w:rPr>
            </w:pPr>
            <w:r>
              <w:rPr>
                <w:rFonts w:hint="eastAsia" w:ascii="宋体" w:hAnsi="宋体"/>
              </w:rPr>
              <w:t>输出</w:t>
            </w:r>
          </w:p>
        </w:tc>
        <w:tc>
          <w:tcPr>
            <w:tcW w:w="1134" w:type="dxa"/>
            <w:tcBorders>
              <w:bottom w:val="single" w:color="auto" w:sz="6" w:space="0"/>
            </w:tcBorders>
            <w:vAlign w:val="center"/>
          </w:tcPr>
          <w:p>
            <w:pPr>
              <w:jc w:val="center"/>
              <w:rPr>
                <w:rFonts w:ascii="宋体" w:hAnsi="宋体"/>
              </w:rPr>
            </w:pPr>
            <w:r>
              <w:rPr>
                <w:rFonts w:hint="eastAsia" w:ascii="宋体" w:hAnsi="宋体"/>
              </w:rPr>
              <w:t>列表框</w:t>
            </w:r>
          </w:p>
        </w:tc>
        <w:tc>
          <w:tcPr>
            <w:tcW w:w="1275" w:type="dxa"/>
            <w:tcBorders>
              <w:bottom w:val="single" w:color="auto" w:sz="6" w:space="0"/>
            </w:tcBorders>
            <w:vAlign w:val="center"/>
          </w:tcPr>
          <w:p>
            <w:pPr>
              <w:jc w:val="center"/>
              <w:rPr>
                <w:rFonts w:ascii="宋体" w:hAnsi="宋体"/>
              </w:rPr>
            </w:pPr>
            <w:r>
              <w:rPr>
                <w:rFonts w:hint="eastAsia" w:ascii="宋体" w:hAnsi="宋体" w:cs="宋体"/>
              </w:rPr>
              <w:t>字符型</w:t>
            </w:r>
          </w:p>
        </w:tc>
        <w:tc>
          <w:tcPr>
            <w:tcW w:w="851" w:type="dxa"/>
            <w:tcBorders>
              <w:bottom w:val="single" w:color="auto" w:sz="6" w:space="0"/>
            </w:tcBorders>
            <w:vAlign w:val="center"/>
          </w:tcPr>
          <w:p>
            <w:pPr>
              <w:jc w:val="center"/>
              <w:rPr>
                <w:rFonts w:ascii="宋体" w:hAnsi="宋体"/>
              </w:rPr>
            </w:pPr>
          </w:p>
        </w:tc>
        <w:tc>
          <w:tcPr>
            <w:tcW w:w="2268" w:type="dxa"/>
            <w:tcBorders>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34"/>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支付协议号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851"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34"/>
              </w:numPr>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付款人账号</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851"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34"/>
              </w:numPr>
              <w:ind w:left="422" w:hanging="422"/>
              <w:jc w:val="center"/>
              <w:rPr>
                <w:rFonts w:ascii="宋体" w:hAnsi="宋体"/>
                <w:b/>
                <w:kern w:val="0"/>
              </w:rPr>
            </w:pPr>
          </w:p>
        </w:tc>
        <w:tc>
          <w:tcPr>
            <w:tcW w:w="1276" w:type="dxa"/>
            <w:tcBorders>
              <w:top w:val="single" w:color="auto" w:sz="6" w:space="0"/>
            </w:tcBorders>
            <w:vAlign w:val="center"/>
          </w:tcPr>
          <w:p>
            <w:pPr>
              <w:jc w:val="left"/>
              <w:rPr>
                <w:rFonts w:ascii="宋体" w:hAnsi="宋体"/>
              </w:rPr>
            </w:pPr>
            <w:r>
              <w:rPr>
                <w:rFonts w:hint="eastAsia" w:ascii="宋体" w:hAnsi="宋体"/>
              </w:rPr>
              <w:t>付款人账户类型</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tcBorders>
            <w:vAlign w:val="center"/>
          </w:tcPr>
          <w:p>
            <w:pPr>
              <w:jc w:val="center"/>
              <w:rPr>
                <w:rFonts w:ascii="宋体" w:hAnsi="宋体"/>
              </w:rPr>
            </w:pPr>
          </w:p>
        </w:tc>
        <w:tc>
          <w:tcPr>
            <w:tcW w:w="2268" w:type="dxa"/>
            <w:tcBorders>
              <w:top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34"/>
              </w:numPr>
              <w:ind w:left="422" w:hanging="422"/>
              <w:jc w:val="center"/>
              <w:rPr>
                <w:rFonts w:ascii="宋体" w:hAnsi="宋体"/>
                <w:b/>
                <w:kern w:val="0"/>
              </w:rPr>
            </w:pPr>
          </w:p>
        </w:tc>
        <w:tc>
          <w:tcPr>
            <w:tcW w:w="1276" w:type="dxa"/>
            <w:tcBorders>
              <w:top w:val="single" w:color="auto" w:sz="6" w:space="0"/>
            </w:tcBorders>
            <w:vAlign w:val="center"/>
          </w:tcPr>
          <w:p>
            <w:pPr>
              <w:jc w:val="left"/>
              <w:rPr>
                <w:rFonts w:ascii="宋体" w:hAnsi="宋体"/>
              </w:rPr>
            </w:pPr>
            <w:r>
              <w:rPr>
                <w:rFonts w:hint="eastAsia" w:ascii="宋体" w:hAnsi="宋体"/>
              </w:rPr>
              <w:t>付款人户名</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tcBorders>
            <w:vAlign w:val="center"/>
          </w:tcPr>
          <w:p>
            <w:pPr>
              <w:jc w:val="center"/>
              <w:rPr>
                <w:rFonts w:ascii="宋体" w:hAnsi="宋体"/>
              </w:rPr>
            </w:pPr>
          </w:p>
        </w:tc>
        <w:tc>
          <w:tcPr>
            <w:tcW w:w="2268" w:type="dxa"/>
            <w:tcBorders>
              <w:top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付款人开户行</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授权支付业务种类</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列表项</w:t>
            </w:r>
          </w:p>
        </w:tc>
        <w:tc>
          <w:tcPr>
            <w:tcW w:w="1275" w:type="dxa"/>
            <w:vAlign w:val="center"/>
          </w:tcPr>
          <w:p>
            <w:pPr>
              <w:jc w:val="center"/>
              <w:rPr>
                <w:rFonts w:ascii="宋体" w:hAnsi="宋体" w:cs="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单笔业务金额上限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cs="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日累计业务笔数上限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日累计金额上限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月累计业务笔数上限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月累计金额上限</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协议生效日期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rPr>
              <w:t>日期型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4"/>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协议失效日期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rPr>
              <w:t>日期型</w:t>
            </w:r>
          </w:p>
        </w:tc>
        <w:tc>
          <w:tcPr>
            <w:tcW w:w="851" w:type="dxa"/>
            <w:vAlign w:val="center"/>
          </w:tcPr>
          <w:p>
            <w:pPr>
              <w:jc w:val="center"/>
              <w:rPr>
                <w:rFonts w:ascii="宋体" w:hAnsi="宋体"/>
              </w:rPr>
            </w:pPr>
          </w:p>
        </w:tc>
        <w:tc>
          <w:tcPr>
            <w:tcW w:w="2268" w:type="dxa"/>
            <w:vAlign w:val="center"/>
          </w:tcPr>
          <w:p>
            <w:pPr>
              <w:jc w:val="left"/>
              <w:rPr>
                <w:rFonts w:ascii="宋体" w:hAnsi="宋体"/>
              </w:rPr>
            </w:pPr>
            <w:r>
              <w:rPr>
                <w:rFonts w:hint="eastAsia" w:ascii="宋体" w:hAnsi="宋体"/>
              </w:rPr>
              <w:t>自动反显</w:t>
            </w:r>
          </w:p>
        </w:tc>
      </w:tr>
    </w:tbl>
    <w:p>
      <w:pPr>
        <w:pStyle w:val="5"/>
        <w:tabs>
          <w:tab w:val="left" w:pos="142"/>
          <w:tab w:val="left" w:pos="709"/>
        </w:tabs>
        <w:spacing w:before="0" w:after="0" w:line="240" w:lineRule="auto"/>
        <w:rPr>
          <w:rFonts w:ascii="宋体" w:hAnsi="宋体" w:eastAsia="宋体"/>
          <w:sz w:val="21"/>
          <w:szCs w:val="21"/>
        </w:rPr>
      </w:pPr>
      <w:bookmarkStart w:id="73" w:name="_Toc364694508"/>
      <w:r>
        <w:rPr>
          <w:rFonts w:hint="eastAsia" w:ascii="宋体" w:hAnsi="宋体" w:eastAsia="宋体"/>
          <w:sz w:val="21"/>
          <w:szCs w:val="21"/>
        </w:rPr>
        <w:t>操作流程</w:t>
      </w:r>
      <w:bookmarkEnd w:id="73"/>
    </w:p>
    <w:p>
      <w:pPr>
        <w:numPr>
          <w:ilvl w:val="0"/>
          <w:numId w:val="35"/>
        </w:numPr>
        <w:rPr>
          <w:rFonts w:ascii="宋体" w:hAnsi="宋体"/>
          <w:kern w:val="0"/>
        </w:rPr>
      </w:pPr>
      <w:r>
        <w:rPr>
          <w:rFonts w:hint="eastAsia" w:ascii="宋体" w:hAnsi="宋体"/>
          <w:kern w:val="0"/>
        </w:rPr>
        <w:t>柜员查询支付协议对账差错记录，如果有支付协议登记/撤销交易未成功的交易，需要启动支付协议对账差错补录交易（776026）。</w:t>
      </w:r>
    </w:p>
    <w:p>
      <w:pPr>
        <w:numPr>
          <w:ilvl w:val="0"/>
          <w:numId w:val="35"/>
        </w:numPr>
        <w:rPr>
          <w:rFonts w:ascii="宋体" w:hAnsi="宋体"/>
          <w:kern w:val="0"/>
        </w:rPr>
      </w:pPr>
      <w:r>
        <w:rPr>
          <w:rFonts w:hint="eastAsia" w:ascii="宋体" w:hAnsi="宋体"/>
          <w:kern w:val="0"/>
        </w:rPr>
        <w:t>柜员输入发起机构行号、工作日期、交易流水号后，系统自动反显支付协议号、付款人账号、付款人账户类型、付款人户名、付款人开户行、授权支付业务种类、单笔业务金额上限等查询信息。柜员仔细审核所反显信息准确无误后，提交。</w:t>
      </w:r>
    </w:p>
    <w:p>
      <w:pPr>
        <w:numPr>
          <w:ilvl w:val="0"/>
          <w:numId w:val="35"/>
        </w:numPr>
        <w:rPr>
          <w:rFonts w:ascii="宋体" w:hAnsi="宋体"/>
          <w:kern w:val="0"/>
        </w:rPr>
      </w:pPr>
      <w:r>
        <w:rPr>
          <w:rFonts w:hint="eastAsia" w:ascii="宋体" w:hAnsi="宋体"/>
          <w:kern w:val="0"/>
        </w:rPr>
        <w:t>交易结束后，退出本交易。</w:t>
      </w:r>
    </w:p>
    <w:p>
      <w:pPr>
        <w:keepNext/>
        <w:keepLines/>
        <w:numPr>
          <w:ilvl w:val="2"/>
          <w:numId w:val="1"/>
        </w:numPr>
        <w:tabs>
          <w:tab w:val="left" w:pos="851"/>
        </w:tabs>
        <w:spacing w:before="240" w:after="240"/>
        <w:outlineLvl w:val="2"/>
        <w:rPr>
          <w:rFonts w:ascii="宋体" w:hAnsi="宋体"/>
          <w:b/>
          <w:bCs/>
        </w:rPr>
      </w:pPr>
      <w:bookmarkStart w:id="74" w:name="_Toc364694509"/>
      <w:bookmarkStart w:id="75" w:name="_Toc362878578"/>
      <w:r>
        <w:rPr>
          <w:rFonts w:hint="eastAsia" w:ascii="宋体" w:hAnsi="宋体"/>
          <w:b/>
          <w:bCs/>
        </w:rPr>
        <w:t>查询协议对账差错补录</w:t>
      </w:r>
      <w:bookmarkEnd w:id="74"/>
      <w:bookmarkEnd w:id="75"/>
    </w:p>
    <w:p>
      <w:pPr>
        <w:pStyle w:val="5"/>
        <w:tabs>
          <w:tab w:val="left" w:pos="142"/>
          <w:tab w:val="left" w:pos="709"/>
        </w:tabs>
        <w:spacing w:before="0" w:after="0" w:line="240" w:lineRule="auto"/>
        <w:rPr>
          <w:rFonts w:ascii="宋体" w:hAnsi="宋体" w:eastAsia="宋体"/>
          <w:sz w:val="21"/>
          <w:szCs w:val="21"/>
        </w:rPr>
      </w:pPr>
      <w:bookmarkStart w:id="76" w:name="_Toc364694510"/>
      <w:r>
        <w:rPr>
          <w:rFonts w:hint="eastAsia" w:ascii="宋体" w:hAnsi="宋体" w:eastAsia="宋体"/>
          <w:sz w:val="21"/>
          <w:szCs w:val="21"/>
        </w:rPr>
        <w:t>基本信息</w:t>
      </w:r>
      <w:bookmarkEnd w:id="7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查询协议对账差错补录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本交易用于对账后生成查询协议错误记录的处理。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无</w:t>
            </w:r>
          </w:p>
        </w:tc>
      </w:tr>
    </w:tbl>
    <w:p>
      <w:pPr>
        <w:pStyle w:val="5"/>
        <w:tabs>
          <w:tab w:val="left" w:pos="142"/>
          <w:tab w:val="left" w:pos="709"/>
        </w:tabs>
        <w:spacing w:before="0" w:after="0" w:line="240" w:lineRule="auto"/>
        <w:rPr>
          <w:rFonts w:ascii="宋体" w:hAnsi="宋体" w:eastAsia="宋体"/>
          <w:sz w:val="21"/>
          <w:szCs w:val="21"/>
        </w:rPr>
      </w:pPr>
      <w:bookmarkStart w:id="77" w:name="_Toc364694511"/>
      <w:r>
        <w:rPr>
          <w:rFonts w:hint="eastAsia" w:ascii="宋体" w:hAnsi="宋体" w:eastAsia="宋体"/>
          <w:sz w:val="21"/>
          <w:szCs w:val="21"/>
        </w:rPr>
        <w:t>操作界面及栏位说明</w:t>
      </w:r>
      <w:bookmarkEnd w:id="77"/>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3719830"/>
            <wp:effectExtent l="19050" t="0" r="254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23"/>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77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417"/>
        <w:gridCol w:w="1134"/>
        <w:gridCol w:w="1134"/>
        <w:gridCol w:w="993"/>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41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36"/>
              </w:numPr>
              <w:jc w:val="center"/>
              <w:rPr>
                <w:rFonts w:ascii="宋体" w:hAnsi="宋体"/>
                <w:b/>
                <w:kern w:val="0"/>
              </w:rPr>
            </w:pPr>
          </w:p>
        </w:tc>
        <w:tc>
          <w:tcPr>
            <w:tcW w:w="1276" w:type="dxa"/>
            <w:tcBorders>
              <w:top w:val="single" w:color="auto" w:sz="12" w:space="0"/>
            </w:tcBorders>
            <w:vAlign w:val="center"/>
          </w:tcPr>
          <w:p>
            <w:pPr>
              <w:jc w:val="left"/>
              <w:rPr>
                <w:rFonts w:ascii="宋体" w:hAnsi="宋体"/>
              </w:rPr>
            </w:pPr>
            <w:r>
              <w:rPr>
                <w:rFonts w:hint="eastAsia" w:ascii="宋体" w:hAnsi="宋体"/>
              </w:rPr>
              <w:t>发起机构行号</w:t>
            </w:r>
          </w:p>
        </w:tc>
        <w:tc>
          <w:tcPr>
            <w:tcW w:w="1417"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12" w:space="0"/>
            </w:tcBorders>
            <w:vAlign w:val="center"/>
          </w:tcPr>
          <w:p>
            <w:pPr>
              <w:jc w:val="center"/>
              <w:rPr>
                <w:rFonts w:ascii="宋体" w:hAnsi="宋体"/>
              </w:rPr>
            </w:pPr>
          </w:p>
        </w:tc>
        <w:tc>
          <w:tcPr>
            <w:tcW w:w="2126" w:type="dxa"/>
            <w:tcBorders>
              <w:top w:val="single" w:color="auto" w:sz="12" w:space="0"/>
            </w:tcBorders>
            <w:vAlign w:val="center"/>
          </w:tcPr>
          <w:p>
            <w:pPr>
              <w:jc w:val="left"/>
              <w:rPr>
                <w:rFonts w:ascii="宋体" w:hAnsi="宋体"/>
                <w:snapToGrid w:val="0"/>
                <w:kern w:val="0"/>
              </w:rPr>
            </w:pPr>
            <w:r>
              <w:rPr>
                <w:rFonts w:hint="eastAsia" w:ascii="宋体" w:hAnsi="宋体"/>
                <w:snapToGrid w:val="0"/>
                <w:kern w:val="0"/>
              </w:rPr>
              <w:t>必输项，输入需补录业务的机构行号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36"/>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snapToGrid w:val="0"/>
                <w:kern w:val="0"/>
              </w:rPr>
              <w:t>工作日期</w:t>
            </w:r>
          </w:p>
        </w:tc>
        <w:tc>
          <w:tcPr>
            <w:tcW w:w="1417"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日期型</w:t>
            </w:r>
          </w:p>
        </w:tc>
        <w:tc>
          <w:tcPr>
            <w:tcW w:w="993" w:type="dxa"/>
            <w:vAlign w:val="center"/>
          </w:tcPr>
          <w:p>
            <w:pPr>
              <w:jc w:val="center"/>
              <w:rPr>
                <w:rFonts w:ascii="宋体" w:hAnsi="宋体"/>
              </w:rPr>
            </w:pPr>
            <w:r>
              <w:rPr>
                <w:rFonts w:hint="eastAsia" w:ascii="宋体" w:hAnsi="宋体"/>
              </w:rPr>
              <w:t>系统当前日期</w:t>
            </w:r>
          </w:p>
        </w:tc>
        <w:tc>
          <w:tcPr>
            <w:tcW w:w="2126" w:type="dxa"/>
            <w:vAlign w:val="center"/>
          </w:tcPr>
          <w:p>
            <w:pPr>
              <w:jc w:val="left"/>
              <w:rPr>
                <w:rFonts w:ascii="宋体" w:hAnsi="宋体"/>
                <w:snapToGrid w:val="0"/>
                <w:spacing w:val="14"/>
                <w:kern w:val="0"/>
              </w:rPr>
            </w:pPr>
            <w:r>
              <w:rPr>
                <w:rFonts w:hint="eastAsia" w:ascii="宋体" w:hAnsi="宋体"/>
                <w:snapToGrid w:val="0"/>
                <w:spacing w:val="14"/>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36"/>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rPr>
              <w:t>交易流水号</w:t>
            </w:r>
          </w:p>
        </w:tc>
        <w:tc>
          <w:tcPr>
            <w:tcW w:w="1417"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bottom w:val="single" w:color="auto" w:sz="6" w:space="0"/>
            </w:tcBorders>
            <w:vAlign w:val="center"/>
          </w:tcPr>
          <w:p>
            <w:pPr>
              <w:numPr>
                <w:ilvl w:val="0"/>
                <w:numId w:val="36"/>
              </w:numPr>
              <w:ind w:left="422" w:hanging="422"/>
              <w:jc w:val="center"/>
              <w:rPr>
                <w:rFonts w:ascii="宋体" w:hAnsi="宋体"/>
                <w:b/>
                <w:kern w:val="0"/>
              </w:rPr>
            </w:pPr>
          </w:p>
        </w:tc>
        <w:tc>
          <w:tcPr>
            <w:tcW w:w="1276" w:type="dxa"/>
            <w:tcBorders>
              <w:bottom w:val="single" w:color="auto" w:sz="6" w:space="0"/>
            </w:tcBorders>
            <w:vAlign w:val="center"/>
          </w:tcPr>
          <w:p>
            <w:pPr>
              <w:jc w:val="left"/>
              <w:rPr>
                <w:rFonts w:ascii="宋体" w:hAnsi="宋体"/>
                <w:snapToGrid w:val="0"/>
                <w:kern w:val="0"/>
              </w:rPr>
            </w:pPr>
            <w:r>
              <w:rPr>
                <w:rFonts w:hint="eastAsia" w:ascii="宋体" w:hAnsi="宋体"/>
              </w:rPr>
              <w:t>管理类型</w:t>
            </w:r>
          </w:p>
        </w:tc>
        <w:tc>
          <w:tcPr>
            <w:tcW w:w="1417" w:type="dxa"/>
            <w:tcBorders>
              <w:bottom w:val="single" w:color="auto" w:sz="6" w:space="0"/>
            </w:tcBorders>
            <w:vAlign w:val="center"/>
          </w:tcPr>
          <w:p>
            <w:pPr>
              <w:jc w:val="center"/>
              <w:rPr>
                <w:rFonts w:ascii="宋体" w:hAnsi="宋体"/>
              </w:rPr>
            </w:pPr>
            <w:r>
              <w:rPr>
                <w:rFonts w:hint="eastAsia" w:ascii="宋体" w:hAnsi="宋体"/>
              </w:rPr>
              <w:t>输出</w:t>
            </w:r>
          </w:p>
        </w:tc>
        <w:tc>
          <w:tcPr>
            <w:tcW w:w="1134" w:type="dxa"/>
            <w:tcBorders>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bottom w:val="single" w:color="auto" w:sz="6" w:space="0"/>
            </w:tcBorders>
            <w:vAlign w:val="center"/>
          </w:tcPr>
          <w:p>
            <w:pPr>
              <w:jc w:val="center"/>
              <w:rPr>
                <w:rFonts w:ascii="宋体" w:hAnsi="宋体"/>
              </w:rPr>
            </w:pPr>
            <w:r>
              <w:rPr>
                <w:rFonts w:hint="eastAsia" w:ascii="宋体" w:hAnsi="宋体" w:cs="宋体"/>
              </w:rPr>
              <w:t>字符型</w:t>
            </w:r>
          </w:p>
        </w:tc>
        <w:tc>
          <w:tcPr>
            <w:tcW w:w="993" w:type="dxa"/>
            <w:tcBorders>
              <w:bottom w:val="single" w:color="auto" w:sz="6" w:space="0"/>
            </w:tcBorders>
            <w:vAlign w:val="center"/>
          </w:tcPr>
          <w:p>
            <w:pPr>
              <w:jc w:val="center"/>
              <w:rPr>
                <w:rFonts w:ascii="宋体" w:hAnsi="宋体"/>
              </w:rPr>
            </w:pPr>
          </w:p>
        </w:tc>
        <w:tc>
          <w:tcPr>
            <w:tcW w:w="2126" w:type="dxa"/>
            <w:tcBorders>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36"/>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查询协议号</w:t>
            </w:r>
          </w:p>
        </w:tc>
        <w:tc>
          <w:tcPr>
            <w:tcW w:w="1417"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36"/>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查询人账号</w:t>
            </w:r>
          </w:p>
        </w:tc>
        <w:tc>
          <w:tcPr>
            <w:tcW w:w="1417"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数值型</w:t>
            </w:r>
          </w:p>
        </w:tc>
        <w:tc>
          <w:tcPr>
            <w:tcW w:w="993" w:type="dxa"/>
            <w:tcBorders>
              <w:top w:val="single" w:color="auto" w:sz="6" w:space="0"/>
              <w:bottom w:val="single" w:color="auto" w:sz="6" w:space="0"/>
            </w:tcBorders>
            <w:vAlign w:val="center"/>
          </w:tcPr>
          <w:p>
            <w:pPr>
              <w:jc w:val="center"/>
              <w:rPr>
                <w:rFonts w:ascii="宋体" w:hAnsi="宋体"/>
              </w:rPr>
            </w:pPr>
          </w:p>
        </w:tc>
        <w:tc>
          <w:tcPr>
            <w:tcW w:w="2126" w:type="dxa"/>
            <w:tcBorders>
              <w:top w:val="single" w:color="auto" w:sz="6" w:space="0"/>
              <w:bottom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36"/>
              </w:numPr>
              <w:ind w:left="422" w:hanging="422"/>
              <w:jc w:val="center"/>
              <w:rPr>
                <w:rFonts w:ascii="宋体" w:hAnsi="宋体"/>
                <w:b/>
                <w:kern w:val="0"/>
              </w:rPr>
            </w:pPr>
          </w:p>
        </w:tc>
        <w:tc>
          <w:tcPr>
            <w:tcW w:w="1276" w:type="dxa"/>
            <w:tcBorders>
              <w:top w:val="single" w:color="auto" w:sz="6" w:space="0"/>
            </w:tcBorders>
            <w:vAlign w:val="center"/>
          </w:tcPr>
          <w:p>
            <w:pPr>
              <w:jc w:val="left"/>
              <w:rPr>
                <w:rFonts w:ascii="宋体" w:hAnsi="宋体"/>
              </w:rPr>
            </w:pPr>
            <w:r>
              <w:rPr>
                <w:rFonts w:hint="eastAsia" w:ascii="宋体" w:hAnsi="宋体"/>
              </w:rPr>
              <w:t>查询人户名</w:t>
            </w:r>
          </w:p>
        </w:tc>
        <w:tc>
          <w:tcPr>
            <w:tcW w:w="1417"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tcBorders>
            <w:vAlign w:val="center"/>
          </w:tcPr>
          <w:p>
            <w:pPr>
              <w:jc w:val="center"/>
              <w:rPr>
                <w:rFonts w:ascii="宋体" w:hAnsi="宋体" w:cs="宋体"/>
              </w:rPr>
            </w:pPr>
            <w:r>
              <w:rPr>
                <w:rFonts w:hint="eastAsia" w:ascii="宋体" w:hAnsi="宋体" w:cs="宋体"/>
              </w:rPr>
              <w:t>字符型</w:t>
            </w:r>
          </w:p>
        </w:tc>
        <w:tc>
          <w:tcPr>
            <w:tcW w:w="993" w:type="dxa"/>
            <w:tcBorders>
              <w:top w:val="single" w:color="auto" w:sz="6" w:space="0"/>
            </w:tcBorders>
            <w:vAlign w:val="center"/>
          </w:tcPr>
          <w:p>
            <w:pPr>
              <w:jc w:val="center"/>
              <w:rPr>
                <w:rFonts w:ascii="宋体" w:hAnsi="宋体"/>
              </w:rPr>
            </w:pPr>
          </w:p>
        </w:tc>
        <w:tc>
          <w:tcPr>
            <w:tcW w:w="2126" w:type="dxa"/>
            <w:tcBorders>
              <w:top w:val="single" w:color="auto" w:sz="6" w:space="0"/>
            </w:tcBorders>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6"/>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查询人开户行</w:t>
            </w:r>
          </w:p>
        </w:tc>
        <w:tc>
          <w:tcPr>
            <w:tcW w:w="1417"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6"/>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被查询人账号</w:t>
            </w:r>
          </w:p>
        </w:tc>
        <w:tc>
          <w:tcPr>
            <w:tcW w:w="1417"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数值型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6"/>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被查询人账户类型</w:t>
            </w:r>
          </w:p>
        </w:tc>
        <w:tc>
          <w:tcPr>
            <w:tcW w:w="1417"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6"/>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被查询人户名</w:t>
            </w:r>
          </w:p>
        </w:tc>
        <w:tc>
          <w:tcPr>
            <w:tcW w:w="1417"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6"/>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被查询人开户行</w:t>
            </w:r>
          </w:p>
        </w:tc>
        <w:tc>
          <w:tcPr>
            <w:tcW w:w="1417"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993" w:type="dxa"/>
            <w:vAlign w:val="center"/>
          </w:tcPr>
          <w:p>
            <w:pPr>
              <w:jc w:val="center"/>
              <w:rPr>
                <w:rFonts w:ascii="宋体" w:hAnsi="宋体"/>
              </w:rPr>
            </w:pPr>
          </w:p>
        </w:tc>
        <w:tc>
          <w:tcPr>
            <w:tcW w:w="2126" w:type="dxa"/>
            <w:vAlign w:val="center"/>
          </w:tcPr>
          <w:p>
            <w:pPr>
              <w:jc w:val="left"/>
              <w:rPr>
                <w:rFonts w:ascii="宋体" w:hAnsi="宋体"/>
              </w:rPr>
            </w:pPr>
            <w:r>
              <w:rPr>
                <w:rFonts w:hint="eastAsia" w:ascii="宋体" w:hAnsi="宋体"/>
              </w:rPr>
              <w:t>自动反显</w:t>
            </w:r>
          </w:p>
        </w:tc>
      </w:tr>
    </w:tbl>
    <w:p>
      <w:pPr>
        <w:pStyle w:val="5"/>
        <w:tabs>
          <w:tab w:val="left" w:pos="142"/>
          <w:tab w:val="left" w:pos="709"/>
        </w:tabs>
        <w:spacing w:before="0" w:after="0" w:line="240" w:lineRule="auto"/>
        <w:rPr>
          <w:rFonts w:ascii="宋体" w:hAnsi="宋体" w:eastAsia="宋体"/>
          <w:sz w:val="21"/>
          <w:szCs w:val="21"/>
        </w:rPr>
      </w:pPr>
      <w:bookmarkStart w:id="78" w:name="_Toc364694512"/>
      <w:r>
        <w:rPr>
          <w:rFonts w:hint="eastAsia" w:ascii="宋体" w:hAnsi="宋体" w:eastAsia="宋体"/>
          <w:sz w:val="21"/>
          <w:szCs w:val="21"/>
        </w:rPr>
        <w:t>操作流程</w:t>
      </w:r>
      <w:bookmarkEnd w:id="78"/>
    </w:p>
    <w:p>
      <w:pPr>
        <w:numPr>
          <w:ilvl w:val="0"/>
          <w:numId w:val="37"/>
        </w:numPr>
        <w:rPr>
          <w:rFonts w:ascii="宋体" w:hAnsi="宋体"/>
          <w:kern w:val="0"/>
        </w:rPr>
      </w:pPr>
      <w:r>
        <w:rPr>
          <w:rFonts w:hint="eastAsia" w:ascii="宋体" w:hAnsi="宋体"/>
          <w:kern w:val="0"/>
        </w:rPr>
        <w:t>柜员查询查询协议对账差错记录，如果有支付协议登记/撤销交易未成功的交易，需要启动查询协议对账差错补录交易（776028）。</w:t>
      </w:r>
    </w:p>
    <w:p>
      <w:pPr>
        <w:numPr>
          <w:ilvl w:val="0"/>
          <w:numId w:val="37"/>
        </w:numPr>
        <w:rPr>
          <w:rFonts w:ascii="宋体" w:hAnsi="宋体"/>
          <w:kern w:val="0"/>
        </w:rPr>
      </w:pPr>
      <w:r>
        <w:rPr>
          <w:rFonts w:hint="eastAsia" w:ascii="宋体" w:hAnsi="宋体"/>
          <w:kern w:val="0"/>
        </w:rPr>
        <w:t>柜员输入发起机构行号、工作日期、交易流水号后，系统自动反显支付协议号、付款人账号、付款人账户类型、付款人户名、付款人开户行、授权支付业务种类、单笔业务金额上限等查询信息。柜员仔细审核所反显信息准确无误后，提交。</w:t>
      </w:r>
    </w:p>
    <w:p>
      <w:pPr>
        <w:numPr>
          <w:ilvl w:val="0"/>
          <w:numId w:val="37"/>
        </w:numPr>
        <w:rPr>
          <w:rFonts w:ascii="宋体" w:hAnsi="宋体"/>
          <w:kern w:val="0"/>
        </w:rPr>
      </w:pPr>
      <w:r>
        <w:rPr>
          <w:rFonts w:hint="eastAsia" w:ascii="宋体" w:hAnsi="宋体"/>
          <w:kern w:val="0"/>
        </w:rPr>
        <w:t>交易结束后，退出本交易。</w:t>
      </w:r>
    </w:p>
    <w:p>
      <w:pPr>
        <w:keepNext/>
        <w:keepLines/>
        <w:numPr>
          <w:ilvl w:val="2"/>
          <w:numId w:val="1"/>
        </w:numPr>
        <w:tabs>
          <w:tab w:val="left" w:pos="851"/>
        </w:tabs>
        <w:spacing w:before="240" w:after="240"/>
        <w:outlineLvl w:val="2"/>
        <w:rPr>
          <w:rFonts w:ascii="宋体" w:hAnsi="宋体"/>
          <w:b/>
          <w:bCs/>
        </w:rPr>
      </w:pPr>
      <w:bookmarkStart w:id="79" w:name="_Toc362878579"/>
      <w:bookmarkStart w:id="80" w:name="_Toc364694513"/>
      <w:r>
        <w:rPr>
          <w:rFonts w:hint="eastAsia" w:ascii="宋体" w:hAnsi="宋体"/>
          <w:b/>
          <w:bCs/>
        </w:rPr>
        <w:t>清算记录补发</w:t>
      </w:r>
      <w:bookmarkEnd w:id="79"/>
      <w:bookmarkEnd w:id="80"/>
    </w:p>
    <w:p>
      <w:pPr>
        <w:pStyle w:val="5"/>
        <w:tabs>
          <w:tab w:val="left" w:pos="142"/>
          <w:tab w:val="left" w:pos="709"/>
        </w:tabs>
        <w:spacing w:before="0" w:after="0" w:line="240" w:lineRule="auto"/>
        <w:rPr>
          <w:rFonts w:ascii="宋体" w:hAnsi="宋体" w:eastAsia="宋体"/>
          <w:sz w:val="21"/>
          <w:szCs w:val="21"/>
        </w:rPr>
      </w:pPr>
      <w:bookmarkStart w:id="81" w:name="_Toc364694514"/>
      <w:r>
        <w:rPr>
          <w:rFonts w:hint="eastAsia" w:ascii="宋体" w:hAnsi="宋体" w:eastAsia="宋体"/>
          <w:sz w:val="21"/>
          <w:szCs w:val="21"/>
        </w:rPr>
        <w:t>基本信息</w:t>
      </w:r>
      <w:bookmarkEnd w:id="81"/>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清算记录补发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本交易用于补记农信银中心轧差后发给我行的未记账的清算记录。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村银</w:t>
            </w:r>
            <w:r>
              <w:rPr>
                <w:rFonts w:ascii="宋体" w:hAnsi="宋体"/>
              </w:rPr>
              <w:t>联合</w:t>
            </w:r>
            <w:r>
              <w:rPr>
                <w:rFonts w:hint="eastAsia" w:ascii="宋体" w:hAnsi="宋体"/>
              </w:rPr>
              <w:t>卡管理部门管理维护角色柜员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无</w:t>
            </w:r>
          </w:p>
        </w:tc>
      </w:tr>
    </w:tbl>
    <w:p>
      <w:pPr>
        <w:pStyle w:val="5"/>
        <w:tabs>
          <w:tab w:val="left" w:pos="142"/>
          <w:tab w:val="left" w:pos="709"/>
        </w:tabs>
        <w:spacing w:before="0" w:after="0" w:line="240" w:lineRule="auto"/>
        <w:rPr>
          <w:rFonts w:ascii="宋体" w:hAnsi="宋体" w:eastAsia="宋体"/>
          <w:sz w:val="21"/>
          <w:szCs w:val="21"/>
        </w:rPr>
      </w:pPr>
      <w:bookmarkStart w:id="82" w:name="_Toc364694515"/>
      <w:r>
        <w:rPr>
          <w:rFonts w:hint="eastAsia" w:ascii="宋体" w:hAnsi="宋体" w:eastAsia="宋体"/>
          <w:sz w:val="21"/>
          <w:szCs w:val="21"/>
        </w:rPr>
        <w:t>操作界面及栏位说明</w:t>
      </w:r>
      <w:bookmarkEnd w:id="82"/>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719830"/>
            <wp:effectExtent l="19050" t="0" r="254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24"/>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877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276"/>
        <w:gridCol w:w="1276"/>
        <w:gridCol w:w="1134"/>
        <w:gridCol w:w="1275"/>
        <w:gridCol w:w="851"/>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2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38"/>
              </w:numPr>
              <w:jc w:val="center"/>
              <w:rPr>
                <w:rFonts w:ascii="宋体" w:hAnsi="宋体"/>
                <w:b/>
                <w:kern w:val="0"/>
              </w:rPr>
            </w:pPr>
          </w:p>
        </w:tc>
        <w:tc>
          <w:tcPr>
            <w:tcW w:w="1276" w:type="dxa"/>
            <w:tcBorders>
              <w:top w:val="single" w:color="auto" w:sz="12" w:space="0"/>
            </w:tcBorders>
            <w:vAlign w:val="center"/>
          </w:tcPr>
          <w:p>
            <w:pPr>
              <w:jc w:val="left"/>
              <w:rPr>
                <w:rFonts w:ascii="宋体" w:hAnsi="宋体"/>
              </w:rPr>
            </w:pPr>
            <w:r>
              <w:rPr>
                <w:rFonts w:hint="eastAsia" w:ascii="宋体" w:hAnsi="宋体"/>
              </w:rPr>
              <w:t>发起机构行号</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275" w:type="dxa"/>
            <w:tcBorders>
              <w:top w:val="single" w:color="auto" w:sz="12"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12" w:space="0"/>
            </w:tcBorders>
            <w:vAlign w:val="center"/>
          </w:tcPr>
          <w:p>
            <w:pPr>
              <w:jc w:val="center"/>
              <w:rPr>
                <w:rFonts w:ascii="宋体" w:hAnsi="宋体"/>
              </w:rPr>
            </w:pPr>
          </w:p>
        </w:tc>
        <w:tc>
          <w:tcPr>
            <w:tcW w:w="2268" w:type="dxa"/>
            <w:tcBorders>
              <w:top w:val="single" w:color="auto" w:sz="12" w:space="0"/>
            </w:tcBorders>
            <w:vAlign w:val="center"/>
          </w:tcPr>
          <w:p>
            <w:pPr>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38"/>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snapToGrid w:val="0"/>
                <w:kern w:val="0"/>
              </w:rPr>
              <w:t>工作日期</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275" w:type="dxa"/>
            <w:vAlign w:val="center"/>
          </w:tcPr>
          <w:p>
            <w:pPr>
              <w:jc w:val="center"/>
              <w:rPr>
                <w:rFonts w:ascii="宋体" w:hAnsi="宋体"/>
              </w:rPr>
            </w:pPr>
            <w:r>
              <w:rPr>
                <w:rFonts w:hint="eastAsia" w:ascii="宋体" w:hAnsi="宋体" w:cs="宋体"/>
              </w:rPr>
              <w:t>日期型</w:t>
            </w:r>
          </w:p>
        </w:tc>
        <w:tc>
          <w:tcPr>
            <w:tcW w:w="851" w:type="dxa"/>
            <w:vAlign w:val="center"/>
          </w:tcPr>
          <w:p>
            <w:pPr>
              <w:jc w:val="center"/>
              <w:rPr>
                <w:rFonts w:ascii="宋体" w:hAnsi="宋体"/>
              </w:rPr>
            </w:pPr>
          </w:p>
        </w:tc>
        <w:tc>
          <w:tcPr>
            <w:tcW w:w="2268" w:type="dxa"/>
            <w:vAlign w:val="center"/>
          </w:tcPr>
          <w:p>
            <w:pPr>
              <w:rPr>
                <w:rFonts w:ascii="宋体" w:hAnsi="宋体"/>
                <w:snapToGrid w:val="0"/>
                <w:spacing w:val="14"/>
                <w:kern w:val="0"/>
              </w:rPr>
            </w:pPr>
            <w:r>
              <w:rPr>
                <w:rFonts w:hint="eastAsia" w:ascii="宋体" w:hAnsi="宋体"/>
                <w:snapToGrid w:val="0"/>
                <w:spacing w:val="14"/>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38"/>
              </w:numPr>
              <w:ind w:left="422" w:hanging="422"/>
              <w:jc w:val="center"/>
              <w:rPr>
                <w:rFonts w:ascii="宋体" w:hAnsi="宋体"/>
                <w:b/>
                <w:kern w:val="0"/>
              </w:rPr>
            </w:pPr>
          </w:p>
        </w:tc>
        <w:tc>
          <w:tcPr>
            <w:tcW w:w="1276" w:type="dxa"/>
            <w:vAlign w:val="center"/>
          </w:tcPr>
          <w:p>
            <w:pPr>
              <w:jc w:val="left"/>
              <w:rPr>
                <w:rFonts w:ascii="宋体" w:hAnsi="宋体"/>
                <w:snapToGrid w:val="0"/>
                <w:kern w:val="0"/>
              </w:rPr>
            </w:pPr>
            <w:r>
              <w:rPr>
                <w:rFonts w:hint="eastAsia" w:ascii="宋体" w:hAnsi="宋体"/>
              </w:rPr>
              <w:t>交易流水号</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bottom w:val="single" w:color="auto" w:sz="6" w:space="0"/>
            </w:tcBorders>
            <w:vAlign w:val="center"/>
          </w:tcPr>
          <w:p>
            <w:pPr>
              <w:numPr>
                <w:ilvl w:val="0"/>
                <w:numId w:val="38"/>
              </w:numPr>
              <w:ind w:left="422" w:hanging="422"/>
              <w:jc w:val="center"/>
              <w:rPr>
                <w:rFonts w:ascii="宋体" w:hAnsi="宋体"/>
                <w:b/>
                <w:kern w:val="0"/>
              </w:rPr>
            </w:pPr>
          </w:p>
        </w:tc>
        <w:tc>
          <w:tcPr>
            <w:tcW w:w="1276" w:type="dxa"/>
            <w:tcBorders>
              <w:bottom w:val="single" w:color="auto" w:sz="6" w:space="0"/>
            </w:tcBorders>
            <w:vAlign w:val="center"/>
          </w:tcPr>
          <w:p>
            <w:pPr>
              <w:jc w:val="left"/>
              <w:rPr>
                <w:rFonts w:ascii="宋体" w:hAnsi="宋体"/>
                <w:snapToGrid w:val="0"/>
                <w:kern w:val="0"/>
              </w:rPr>
            </w:pPr>
            <w:r>
              <w:rPr>
                <w:rFonts w:hint="eastAsia" w:ascii="宋体" w:hAnsi="宋体"/>
              </w:rPr>
              <w:t>轧差日期</w:t>
            </w:r>
          </w:p>
        </w:tc>
        <w:tc>
          <w:tcPr>
            <w:tcW w:w="1276" w:type="dxa"/>
            <w:tcBorders>
              <w:bottom w:val="single" w:color="auto" w:sz="6" w:space="0"/>
            </w:tcBorders>
            <w:vAlign w:val="center"/>
          </w:tcPr>
          <w:p>
            <w:pPr>
              <w:jc w:val="center"/>
              <w:rPr>
                <w:rFonts w:ascii="宋体" w:hAnsi="宋体"/>
              </w:rPr>
            </w:pPr>
            <w:r>
              <w:rPr>
                <w:rFonts w:hint="eastAsia" w:ascii="宋体" w:hAnsi="宋体"/>
              </w:rPr>
              <w:t>输出</w:t>
            </w:r>
          </w:p>
        </w:tc>
        <w:tc>
          <w:tcPr>
            <w:tcW w:w="1134" w:type="dxa"/>
            <w:tcBorders>
              <w:bottom w:val="single" w:color="auto" w:sz="6" w:space="0"/>
            </w:tcBorders>
            <w:vAlign w:val="center"/>
          </w:tcPr>
          <w:p>
            <w:pPr>
              <w:jc w:val="center"/>
              <w:rPr>
                <w:rFonts w:ascii="宋体" w:hAnsi="宋体"/>
              </w:rPr>
            </w:pPr>
            <w:r>
              <w:rPr>
                <w:rFonts w:hint="eastAsia" w:ascii="宋体" w:hAnsi="宋体"/>
              </w:rPr>
              <w:t>日期框</w:t>
            </w:r>
          </w:p>
        </w:tc>
        <w:tc>
          <w:tcPr>
            <w:tcW w:w="1275" w:type="dxa"/>
            <w:tcBorders>
              <w:bottom w:val="single" w:color="auto" w:sz="6" w:space="0"/>
            </w:tcBorders>
            <w:vAlign w:val="center"/>
          </w:tcPr>
          <w:p>
            <w:pPr>
              <w:jc w:val="center"/>
              <w:rPr>
                <w:rFonts w:ascii="宋体" w:hAnsi="宋体"/>
              </w:rPr>
            </w:pPr>
            <w:r>
              <w:rPr>
                <w:rFonts w:hint="eastAsia" w:ascii="宋体" w:hAnsi="宋体" w:cs="宋体"/>
              </w:rPr>
              <w:t>日期型</w:t>
            </w:r>
          </w:p>
        </w:tc>
        <w:tc>
          <w:tcPr>
            <w:tcW w:w="851" w:type="dxa"/>
            <w:tcBorders>
              <w:bottom w:val="single" w:color="auto" w:sz="6" w:space="0"/>
            </w:tcBorders>
            <w:vAlign w:val="center"/>
          </w:tcPr>
          <w:p>
            <w:pPr>
              <w:jc w:val="center"/>
              <w:rPr>
                <w:rFonts w:ascii="宋体" w:hAnsi="宋体"/>
              </w:rPr>
            </w:pPr>
          </w:p>
        </w:tc>
        <w:tc>
          <w:tcPr>
            <w:tcW w:w="2268" w:type="dxa"/>
            <w:tcBorders>
              <w:bottom w:val="single" w:color="auto" w:sz="6"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3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轧差场次</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38"/>
              </w:numPr>
              <w:ind w:left="422" w:hanging="422"/>
              <w:jc w:val="center"/>
              <w:rPr>
                <w:rFonts w:ascii="宋体" w:hAnsi="宋体"/>
                <w:b/>
                <w:kern w:val="0"/>
              </w:rPr>
            </w:pPr>
          </w:p>
        </w:tc>
        <w:tc>
          <w:tcPr>
            <w:tcW w:w="1276" w:type="dxa"/>
            <w:tcBorders>
              <w:top w:val="single" w:color="auto" w:sz="6" w:space="0"/>
              <w:bottom w:val="single" w:color="auto" w:sz="6" w:space="0"/>
            </w:tcBorders>
            <w:vAlign w:val="center"/>
          </w:tcPr>
          <w:p>
            <w:pPr>
              <w:jc w:val="left"/>
              <w:rPr>
                <w:rFonts w:ascii="宋体" w:hAnsi="宋体"/>
              </w:rPr>
            </w:pPr>
            <w:r>
              <w:rPr>
                <w:rFonts w:hint="eastAsia" w:ascii="宋体" w:hAnsi="宋体"/>
              </w:rPr>
              <w:t>清算日期</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日期框</w:t>
            </w:r>
          </w:p>
        </w:tc>
        <w:tc>
          <w:tcPr>
            <w:tcW w:w="1275" w:type="dxa"/>
            <w:tcBorders>
              <w:top w:val="single" w:color="auto" w:sz="6" w:space="0"/>
              <w:bottom w:val="single" w:color="auto" w:sz="6" w:space="0"/>
            </w:tcBorders>
            <w:vAlign w:val="center"/>
          </w:tcPr>
          <w:p>
            <w:pPr>
              <w:jc w:val="center"/>
              <w:rPr>
                <w:rFonts w:ascii="宋体" w:hAnsi="宋体" w:cs="宋体"/>
              </w:rPr>
            </w:pPr>
            <w:r>
              <w:rPr>
                <w:rFonts w:hint="eastAsia" w:ascii="宋体" w:hAnsi="宋体" w:cs="宋体"/>
              </w:rPr>
              <w:t>日期型</w:t>
            </w:r>
          </w:p>
        </w:tc>
        <w:tc>
          <w:tcPr>
            <w:tcW w:w="851"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tcBorders>
            <w:vAlign w:val="center"/>
          </w:tcPr>
          <w:p>
            <w:pPr>
              <w:numPr>
                <w:ilvl w:val="0"/>
                <w:numId w:val="38"/>
              </w:numPr>
              <w:ind w:left="422" w:hanging="422"/>
              <w:jc w:val="center"/>
              <w:rPr>
                <w:rFonts w:ascii="宋体" w:hAnsi="宋体"/>
                <w:b/>
                <w:kern w:val="0"/>
              </w:rPr>
            </w:pPr>
          </w:p>
        </w:tc>
        <w:tc>
          <w:tcPr>
            <w:tcW w:w="1276" w:type="dxa"/>
            <w:tcBorders>
              <w:top w:val="single" w:color="auto" w:sz="6" w:space="0"/>
            </w:tcBorders>
            <w:vAlign w:val="center"/>
          </w:tcPr>
          <w:p>
            <w:pPr>
              <w:jc w:val="left"/>
              <w:rPr>
                <w:rFonts w:ascii="宋体" w:hAnsi="宋体"/>
              </w:rPr>
            </w:pPr>
            <w:r>
              <w:rPr>
                <w:rFonts w:hint="eastAsia" w:ascii="宋体" w:hAnsi="宋体"/>
              </w:rPr>
              <w:t>轧差清算行行号</w:t>
            </w:r>
          </w:p>
        </w:tc>
        <w:tc>
          <w:tcPr>
            <w:tcW w:w="1276" w:type="dxa"/>
            <w:tcBorders>
              <w:top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tcBorders>
            <w:vAlign w:val="center"/>
          </w:tcPr>
          <w:p>
            <w:pPr>
              <w:jc w:val="center"/>
              <w:rPr>
                <w:rFonts w:ascii="宋体" w:hAnsi="宋体" w:cs="宋体"/>
              </w:rPr>
            </w:pPr>
            <w:r>
              <w:rPr>
                <w:rFonts w:hint="eastAsia" w:ascii="宋体" w:hAnsi="宋体" w:cs="宋体"/>
              </w:rPr>
              <w:t>数值型</w:t>
            </w:r>
          </w:p>
        </w:tc>
        <w:tc>
          <w:tcPr>
            <w:tcW w:w="851" w:type="dxa"/>
            <w:tcBorders>
              <w:top w:val="single" w:color="auto" w:sz="6" w:space="0"/>
            </w:tcBorders>
            <w:vAlign w:val="center"/>
          </w:tcPr>
          <w:p>
            <w:pPr>
              <w:jc w:val="center"/>
              <w:rPr>
                <w:rFonts w:ascii="宋体" w:hAnsi="宋体"/>
              </w:rPr>
            </w:pPr>
          </w:p>
        </w:tc>
        <w:tc>
          <w:tcPr>
            <w:tcW w:w="2268" w:type="dxa"/>
            <w:tcBorders>
              <w:top w:val="single" w:color="auto" w:sz="6"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本场贷方发生额</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cs="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本场借方发生额</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cs="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货币符号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275"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2268" w:type="dxa"/>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借货标识</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275" w:type="dxa"/>
            <w:vAlign w:val="center"/>
          </w:tcPr>
          <w:p>
            <w:pPr>
              <w:jc w:val="center"/>
              <w:rPr>
                <w:rFonts w:ascii="宋体" w:hAnsi="宋体"/>
              </w:rPr>
            </w:pPr>
            <w:r>
              <w:rPr>
                <w:rFonts w:hint="eastAsia" w:ascii="宋体" w:hAnsi="宋体" w:cs="宋体"/>
              </w:rPr>
              <w:t>字符型</w:t>
            </w:r>
          </w:p>
        </w:tc>
        <w:tc>
          <w:tcPr>
            <w:tcW w:w="851" w:type="dxa"/>
            <w:vAlign w:val="center"/>
          </w:tcPr>
          <w:p>
            <w:pPr>
              <w:jc w:val="center"/>
              <w:rPr>
                <w:rFonts w:ascii="宋体" w:hAnsi="宋体"/>
              </w:rPr>
            </w:pPr>
          </w:p>
        </w:tc>
        <w:tc>
          <w:tcPr>
            <w:tcW w:w="2268" w:type="dxa"/>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轧差净额</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275"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2268" w:type="dxa"/>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38"/>
              </w:numPr>
              <w:ind w:left="422" w:hanging="422"/>
              <w:jc w:val="center"/>
              <w:rPr>
                <w:rFonts w:ascii="宋体" w:hAnsi="宋体"/>
                <w:b/>
                <w:kern w:val="0"/>
              </w:rPr>
            </w:pPr>
          </w:p>
        </w:tc>
        <w:tc>
          <w:tcPr>
            <w:tcW w:w="1276" w:type="dxa"/>
            <w:vAlign w:val="center"/>
          </w:tcPr>
          <w:p>
            <w:pPr>
              <w:jc w:val="left"/>
              <w:rPr>
                <w:rFonts w:ascii="宋体" w:hAnsi="宋体"/>
              </w:rPr>
            </w:pPr>
            <w:r>
              <w:rPr>
                <w:rFonts w:hint="eastAsia" w:ascii="宋体" w:hAnsi="宋体"/>
              </w:rPr>
              <w:t>处理状态</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275" w:type="dxa"/>
            <w:vAlign w:val="center"/>
          </w:tcPr>
          <w:p>
            <w:pPr>
              <w:jc w:val="center"/>
              <w:rPr>
                <w:rFonts w:ascii="宋体" w:hAnsi="宋体"/>
              </w:rPr>
            </w:pPr>
            <w:r>
              <w:rPr>
                <w:rFonts w:hint="eastAsia" w:ascii="宋体" w:hAnsi="宋体"/>
              </w:rPr>
              <w:t>数值型</w:t>
            </w:r>
          </w:p>
        </w:tc>
        <w:tc>
          <w:tcPr>
            <w:tcW w:w="851" w:type="dxa"/>
            <w:vAlign w:val="center"/>
          </w:tcPr>
          <w:p>
            <w:pPr>
              <w:jc w:val="center"/>
              <w:rPr>
                <w:rFonts w:ascii="宋体" w:hAnsi="宋体"/>
              </w:rPr>
            </w:pPr>
          </w:p>
        </w:tc>
        <w:tc>
          <w:tcPr>
            <w:tcW w:w="2268" w:type="dxa"/>
            <w:vAlign w:val="center"/>
          </w:tcPr>
          <w:p>
            <w:pPr>
              <w:rPr>
                <w:rFonts w:ascii="宋体" w:hAnsi="宋体"/>
              </w:rPr>
            </w:pPr>
            <w:r>
              <w:rPr>
                <w:rFonts w:hint="eastAsia" w:ascii="宋体" w:hAnsi="宋体"/>
                <w:snapToGrid w:val="0"/>
                <w:spacing w:val="14"/>
              </w:rPr>
              <w:t>系统反显</w:t>
            </w:r>
          </w:p>
        </w:tc>
      </w:tr>
    </w:tbl>
    <w:p>
      <w:pPr>
        <w:pStyle w:val="5"/>
        <w:tabs>
          <w:tab w:val="left" w:pos="142"/>
          <w:tab w:val="left" w:pos="709"/>
        </w:tabs>
        <w:spacing w:before="0" w:after="0" w:line="240" w:lineRule="auto"/>
        <w:rPr>
          <w:rFonts w:ascii="宋体" w:hAnsi="宋体" w:eastAsia="宋体"/>
          <w:sz w:val="21"/>
          <w:szCs w:val="21"/>
        </w:rPr>
      </w:pPr>
      <w:bookmarkStart w:id="83" w:name="_Toc364694516"/>
      <w:r>
        <w:rPr>
          <w:rFonts w:hint="eastAsia" w:ascii="宋体" w:hAnsi="宋体" w:eastAsia="宋体"/>
          <w:sz w:val="21"/>
          <w:szCs w:val="21"/>
        </w:rPr>
        <w:t>操作流程</w:t>
      </w:r>
      <w:bookmarkEnd w:id="83"/>
    </w:p>
    <w:p>
      <w:pPr>
        <w:numPr>
          <w:ilvl w:val="0"/>
          <w:numId w:val="39"/>
        </w:numPr>
        <w:rPr>
          <w:rFonts w:ascii="宋体" w:hAnsi="宋体"/>
          <w:kern w:val="0"/>
        </w:rPr>
      </w:pPr>
      <w:r>
        <w:rPr>
          <w:rFonts w:hint="eastAsia" w:ascii="宋体" w:hAnsi="宋体"/>
          <w:kern w:val="0"/>
        </w:rPr>
        <w:t>柜员通过清算记录登记簿查询交易查询时，如果有未清算成功的记录时，柜员启动清算记录补发交易（776032）。</w:t>
      </w:r>
    </w:p>
    <w:p>
      <w:pPr>
        <w:numPr>
          <w:ilvl w:val="0"/>
          <w:numId w:val="39"/>
        </w:numPr>
        <w:rPr>
          <w:rFonts w:ascii="宋体" w:hAnsi="宋体"/>
          <w:kern w:val="0"/>
        </w:rPr>
      </w:pPr>
      <w:r>
        <w:rPr>
          <w:rFonts w:hint="eastAsia" w:ascii="宋体" w:hAnsi="宋体"/>
          <w:kern w:val="0"/>
        </w:rPr>
        <w:t>柜员输入发起机构行号、工作日期、交易流水号后，轧差日期、轧差场次、清算日期、轧差清算行行号、本场贷方发生额、本场借方发生额、货币符号、借贷标识、轧差净额、处理状态等信息自动系统反显柜员仔细审核所反显信息准确无误后，提交。</w:t>
      </w:r>
    </w:p>
    <w:p>
      <w:pPr>
        <w:numPr>
          <w:ilvl w:val="0"/>
          <w:numId w:val="39"/>
        </w:numPr>
        <w:rPr>
          <w:rFonts w:ascii="宋体" w:hAnsi="宋体"/>
          <w:kern w:val="0"/>
        </w:rPr>
      </w:pPr>
      <w:r>
        <w:rPr>
          <w:rFonts w:hint="eastAsia" w:ascii="宋体" w:hAnsi="宋体"/>
          <w:kern w:val="0"/>
        </w:rPr>
        <w:t>交易结束后，退出本交易。</w:t>
      </w:r>
    </w:p>
    <w:p>
      <w:pPr>
        <w:keepNext/>
        <w:keepLines/>
        <w:numPr>
          <w:ilvl w:val="1"/>
          <w:numId w:val="1"/>
        </w:numPr>
        <w:tabs>
          <w:tab w:val="left" w:pos="567"/>
        </w:tabs>
        <w:spacing w:before="260" w:after="240"/>
        <w:outlineLvl w:val="1"/>
        <w:rPr>
          <w:rFonts w:ascii="宋体" w:hAnsi="宋体"/>
          <w:b/>
          <w:bCs/>
        </w:rPr>
      </w:pPr>
      <w:bookmarkStart w:id="84" w:name="_Toc362878580"/>
      <w:bookmarkStart w:id="85" w:name="_Toc364694517"/>
      <w:r>
        <w:rPr>
          <w:rFonts w:hint="eastAsia" w:ascii="宋体" w:hAnsi="宋体"/>
          <w:b/>
          <w:bCs/>
        </w:rPr>
        <w:t>回单查询/打印</w:t>
      </w:r>
      <w:bookmarkEnd w:id="84"/>
      <w:bookmarkEnd w:id="85"/>
      <w:r>
        <w:rPr>
          <w:rFonts w:hint="eastAsia" w:ascii="宋体" w:hAnsi="宋体"/>
          <w:b/>
          <w:bCs/>
        </w:rPr>
        <w:t>（生产屏蔽）</w:t>
      </w:r>
    </w:p>
    <w:p>
      <w:pPr>
        <w:keepNext/>
        <w:keepLines/>
        <w:numPr>
          <w:ilvl w:val="2"/>
          <w:numId w:val="1"/>
        </w:numPr>
        <w:tabs>
          <w:tab w:val="left" w:pos="851"/>
        </w:tabs>
        <w:spacing w:before="240" w:after="240"/>
        <w:outlineLvl w:val="2"/>
        <w:rPr>
          <w:rFonts w:ascii="宋体" w:hAnsi="宋体"/>
          <w:b/>
          <w:bCs/>
        </w:rPr>
      </w:pPr>
      <w:bookmarkStart w:id="86" w:name="_Toc362878581"/>
      <w:bookmarkStart w:id="87" w:name="_Toc364694518"/>
      <w:r>
        <w:rPr>
          <w:rFonts w:hint="eastAsia" w:ascii="宋体" w:hAnsi="宋体"/>
          <w:b/>
          <w:bCs/>
        </w:rPr>
        <w:t>回单打印</w:t>
      </w:r>
      <w:bookmarkEnd w:id="86"/>
      <w:bookmarkEnd w:id="87"/>
    </w:p>
    <w:p>
      <w:pPr>
        <w:pStyle w:val="5"/>
        <w:tabs>
          <w:tab w:val="left" w:pos="142"/>
          <w:tab w:val="left" w:pos="709"/>
        </w:tabs>
        <w:spacing w:before="0" w:after="0" w:line="240" w:lineRule="auto"/>
        <w:rPr>
          <w:rFonts w:ascii="宋体" w:hAnsi="宋体" w:eastAsia="宋体"/>
          <w:sz w:val="21"/>
          <w:szCs w:val="21"/>
        </w:rPr>
      </w:pPr>
      <w:bookmarkStart w:id="88" w:name="_Toc364694519"/>
      <w:r>
        <w:rPr>
          <w:rFonts w:hint="eastAsia" w:ascii="宋体" w:hAnsi="宋体" w:eastAsia="宋体"/>
          <w:sz w:val="21"/>
          <w:szCs w:val="21"/>
        </w:rPr>
        <w:t>基本信息</w:t>
      </w:r>
      <w:bookmarkEnd w:id="88"/>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回单打印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776037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客户通过网上支付跨行清算系统办理网上银行业务后，通过此交易在柜面进行回单打印。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网上支付管理维护角色柜员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网上支付跨行清算业务回执</w:t>
            </w:r>
          </w:p>
        </w:tc>
      </w:tr>
    </w:tbl>
    <w:p>
      <w:pPr>
        <w:rPr>
          <w:rFonts w:ascii="宋体" w:hAnsi="宋体"/>
          <w:b/>
          <w:kern w:val="0"/>
        </w:rPr>
      </w:pPr>
    </w:p>
    <w:p>
      <w:pPr>
        <w:pStyle w:val="5"/>
        <w:tabs>
          <w:tab w:val="left" w:pos="142"/>
          <w:tab w:val="left" w:pos="709"/>
        </w:tabs>
        <w:spacing w:before="0" w:after="0" w:line="240" w:lineRule="auto"/>
        <w:rPr>
          <w:rFonts w:ascii="宋体" w:hAnsi="宋体" w:eastAsia="宋体"/>
          <w:sz w:val="21"/>
          <w:szCs w:val="21"/>
        </w:rPr>
      </w:pPr>
      <w:bookmarkStart w:id="89" w:name="_Toc364694520"/>
      <w:r>
        <w:rPr>
          <w:rFonts w:hint="eastAsia" w:ascii="宋体" w:hAnsi="宋体" w:eastAsia="宋体"/>
          <w:sz w:val="21"/>
          <w:szCs w:val="21"/>
        </w:rPr>
        <w:t>操作界面及栏位说明</w:t>
      </w:r>
      <w:bookmarkEnd w:id="89"/>
    </w:p>
    <w:p>
      <w:pPr>
        <w:rPr>
          <w:rFonts w:ascii="宋体" w:hAnsi="宋体"/>
          <w:b/>
          <w:kern w:val="0"/>
        </w:rPr>
      </w:pPr>
      <w:r>
        <w:rPr>
          <w:rFonts w:hint="eastAsia" w:ascii="宋体" w:hAnsi="宋体"/>
          <w:b/>
          <w:kern w:val="0"/>
        </w:rPr>
        <w:t xml:space="preserve">操作界面： </w:t>
      </w:r>
    </w:p>
    <w:p>
      <w:pPr>
        <w:rPr>
          <w:rFonts w:ascii="宋体" w:hAnsi="宋体"/>
          <w:b/>
          <w:kern w:val="0"/>
        </w:rPr>
      </w:pPr>
      <w:r>
        <w:rPr>
          <w:rFonts w:ascii="宋体" w:hAnsi="宋体"/>
          <w:b/>
          <w:kern w:val="0"/>
        </w:rPr>
        <w:drawing>
          <wp:inline distT="0" distB="0" distL="0" distR="0">
            <wp:extent cx="5274310" cy="3719830"/>
            <wp:effectExtent l="19050" t="0" r="254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25"/>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6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992"/>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40"/>
              </w:numPr>
              <w:jc w:val="center"/>
              <w:rPr>
                <w:rFonts w:ascii="宋体" w:hAnsi="宋体"/>
                <w:b/>
                <w:kern w:val="0"/>
              </w:rPr>
            </w:pPr>
          </w:p>
        </w:tc>
        <w:tc>
          <w:tcPr>
            <w:tcW w:w="1134" w:type="dxa"/>
            <w:tcBorders>
              <w:top w:val="single" w:color="auto" w:sz="12" w:space="0"/>
            </w:tcBorders>
            <w:vAlign w:val="center"/>
          </w:tcPr>
          <w:p>
            <w:pPr>
              <w:jc w:val="left"/>
              <w:rPr>
                <w:rFonts w:ascii="宋体" w:hAnsi="宋体"/>
              </w:rPr>
            </w:pPr>
            <w:r>
              <w:rPr>
                <w:rFonts w:hint="eastAsia" w:ascii="宋体" w:hAnsi="宋体"/>
              </w:rPr>
              <w:t>起始日期</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日期型</w:t>
            </w:r>
          </w:p>
        </w:tc>
        <w:tc>
          <w:tcPr>
            <w:tcW w:w="992" w:type="dxa"/>
            <w:tcBorders>
              <w:top w:val="single" w:color="auto" w:sz="12" w:space="0"/>
            </w:tcBorders>
            <w:vAlign w:val="center"/>
          </w:tcPr>
          <w:p>
            <w:pPr>
              <w:jc w:val="center"/>
              <w:rPr>
                <w:rFonts w:ascii="宋体" w:hAnsi="宋体"/>
              </w:rPr>
            </w:pPr>
            <w:r>
              <w:rPr>
                <w:rFonts w:hint="eastAsia" w:ascii="宋体" w:hAnsi="宋体"/>
              </w:rPr>
              <w:t>系统当前日期</w:t>
            </w:r>
          </w:p>
        </w:tc>
        <w:tc>
          <w:tcPr>
            <w:tcW w:w="2268" w:type="dxa"/>
            <w:tcBorders>
              <w:top w:val="single" w:color="auto" w:sz="12" w:space="0"/>
            </w:tcBorders>
            <w:vAlign w:val="center"/>
          </w:tcPr>
          <w:p>
            <w:pPr>
              <w:rPr>
                <w:rFonts w:ascii="宋体" w:hAnsi="宋体"/>
                <w:snapToGrid w:val="0"/>
                <w:kern w:val="0"/>
              </w:rPr>
            </w:pPr>
            <w:r>
              <w:rPr>
                <w:rFonts w:hint="eastAsia" w:ascii="宋体" w:hAnsi="宋体"/>
                <w:snapToGrid w:val="0"/>
                <w:kern w:val="0"/>
              </w:rPr>
              <w:t>必输项，按需输入打印回单的日期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40"/>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snapToGrid w:val="0"/>
                <w:kern w:val="0"/>
              </w:rPr>
              <w:t>终止日期</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日期框</w:t>
            </w:r>
          </w:p>
        </w:tc>
        <w:tc>
          <w:tcPr>
            <w:tcW w:w="1134" w:type="dxa"/>
            <w:vAlign w:val="center"/>
          </w:tcPr>
          <w:p>
            <w:pPr>
              <w:jc w:val="center"/>
              <w:rPr>
                <w:rFonts w:ascii="宋体" w:hAnsi="宋体"/>
              </w:rPr>
            </w:pPr>
            <w:r>
              <w:rPr>
                <w:rFonts w:hint="eastAsia" w:ascii="宋体" w:hAnsi="宋体" w:cs="宋体"/>
              </w:rPr>
              <w:t>日期型</w:t>
            </w:r>
          </w:p>
        </w:tc>
        <w:tc>
          <w:tcPr>
            <w:tcW w:w="992" w:type="dxa"/>
            <w:vAlign w:val="center"/>
          </w:tcPr>
          <w:p>
            <w:pPr>
              <w:jc w:val="center"/>
              <w:rPr>
                <w:rFonts w:ascii="宋体" w:hAnsi="宋体"/>
              </w:rPr>
            </w:pPr>
            <w:r>
              <w:rPr>
                <w:rFonts w:hint="eastAsia" w:ascii="宋体" w:hAnsi="宋体"/>
              </w:rPr>
              <w:t>系统当前日期</w:t>
            </w:r>
          </w:p>
        </w:tc>
        <w:tc>
          <w:tcPr>
            <w:tcW w:w="2268" w:type="dxa"/>
            <w:vAlign w:val="center"/>
          </w:tcPr>
          <w:p>
            <w:pPr>
              <w:rPr>
                <w:rFonts w:ascii="宋体" w:hAnsi="宋体"/>
                <w:snapToGrid w:val="0"/>
                <w:kern w:val="0"/>
              </w:rPr>
            </w:pPr>
            <w:r>
              <w:rPr>
                <w:rFonts w:hint="eastAsia" w:ascii="宋体" w:hAnsi="宋体"/>
                <w:snapToGrid w:val="0"/>
                <w:kern w:val="0"/>
              </w:rPr>
              <w:t>必输项，按需输入打印回单的日期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bottom w:val="single" w:color="auto" w:sz="6" w:space="0"/>
            </w:tcBorders>
            <w:vAlign w:val="center"/>
          </w:tcPr>
          <w:p>
            <w:pPr>
              <w:numPr>
                <w:ilvl w:val="0"/>
                <w:numId w:val="40"/>
              </w:numPr>
              <w:ind w:left="422" w:hanging="422"/>
              <w:jc w:val="center"/>
              <w:rPr>
                <w:rFonts w:ascii="宋体" w:hAnsi="宋体"/>
                <w:b/>
                <w:kern w:val="0"/>
              </w:rPr>
            </w:pPr>
          </w:p>
        </w:tc>
        <w:tc>
          <w:tcPr>
            <w:tcW w:w="1134" w:type="dxa"/>
            <w:tcBorders>
              <w:bottom w:val="single" w:color="auto" w:sz="6" w:space="0"/>
            </w:tcBorders>
            <w:vAlign w:val="center"/>
          </w:tcPr>
          <w:p>
            <w:pPr>
              <w:jc w:val="left"/>
              <w:rPr>
                <w:rFonts w:ascii="宋体" w:hAnsi="宋体"/>
                <w:snapToGrid w:val="0"/>
                <w:kern w:val="0"/>
              </w:rPr>
            </w:pPr>
            <w:r>
              <w:rPr>
                <w:rFonts w:hint="eastAsia" w:ascii="宋体" w:hAnsi="宋体"/>
              </w:rPr>
              <w:t>账号</w:t>
            </w:r>
          </w:p>
        </w:tc>
        <w:tc>
          <w:tcPr>
            <w:tcW w:w="1276" w:type="dxa"/>
            <w:tcBorders>
              <w:bottom w:val="single" w:color="auto" w:sz="6" w:space="0"/>
            </w:tcBorders>
            <w:vAlign w:val="center"/>
          </w:tcPr>
          <w:p>
            <w:pPr>
              <w:jc w:val="center"/>
              <w:rPr>
                <w:rFonts w:ascii="宋体" w:hAnsi="宋体"/>
              </w:rPr>
            </w:pPr>
            <w:r>
              <w:rPr>
                <w:rFonts w:hint="eastAsia" w:ascii="宋体" w:hAnsi="宋体"/>
              </w:rPr>
              <w:t>输入</w:t>
            </w:r>
          </w:p>
        </w:tc>
        <w:tc>
          <w:tcPr>
            <w:tcW w:w="1134" w:type="dxa"/>
            <w:tcBorders>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bottom w:val="single" w:color="auto" w:sz="6" w:space="0"/>
            </w:tcBorders>
            <w:vAlign w:val="center"/>
          </w:tcPr>
          <w:p>
            <w:pPr>
              <w:jc w:val="center"/>
              <w:rPr>
                <w:rFonts w:ascii="宋体" w:hAnsi="宋体"/>
              </w:rPr>
            </w:pPr>
            <w:r>
              <w:rPr>
                <w:rFonts w:hint="eastAsia" w:ascii="宋体" w:hAnsi="宋体" w:cs="宋体"/>
              </w:rPr>
              <w:t>数值型</w:t>
            </w:r>
          </w:p>
        </w:tc>
        <w:tc>
          <w:tcPr>
            <w:tcW w:w="992" w:type="dxa"/>
            <w:tcBorders>
              <w:bottom w:val="single" w:color="auto" w:sz="6" w:space="0"/>
            </w:tcBorders>
            <w:vAlign w:val="center"/>
          </w:tcPr>
          <w:p>
            <w:pPr>
              <w:jc w:val="center"/>
              <w:rPr>
                <w:rFonts w:ascii="宋体" w:hAnsi="宋体"/>
              </w:rPr>
            </w:pPr>
          </w:p>
        </w:tc>
        <w:tc>
          <w:tcPr>
            <w:tcW w:w="2268" w:type="dxa"/>
            <w:tcBorders>
              <w:bottom w:val="single" w:color="auto" w:sz="6" w:space="0"/>
            </w:tcBorders>
            <w:vAlign w:val="center"/>
          </w:tcPr>
          <w:p>
            <w:pPr>
              <w:rPr>
                <w:rFonts w:ascii="宋体" w:hAnsi="宋体"/>
              </w:rPr>
            </w:pPr>
            <w:r>
              <w:rPr>
                <w:rFonts w:hint="eastAsia" w:ascii="宋体" w:hAnsi="宋体"/>
              </w:rPr>
              <w:t>录入需打印回单的账号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bottom w:val="single" w:color="auto" w:sz="6" w:space="0"/>
            </w:tcBorders>
            <w:vAlign w:val="center"/>
          </w:tcPr>
          <w:p>
            <w:pPr>
              <w:numPr>
                <w:ilvl w:val="0"/>
                <w:numId w:val="40"/>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snapToGrid w:val="0"/>
                <w:kern w:val="0"/>
              </w:rPr>
            </w:pPr>
            <w:r>
              <w:rPr>
                <w:rFonts w:hint="eastAsia" w:ascii="宋体" w:hAnsi="宋体"/>
              </w:rPr>
              <w:t>户名</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p>
        </w:tc>
        <w:tc>
          <w:tcPr>
            <w:tcW w:w="2268" w:type="dxa"/>
            <w:tcBorders>
              <w:top w:val="single" w:color="auto" w:sz="6" w:space="0"/>
              <w:bottom w:val="single" w:color="auto" w:sz="6" w:space="0"/>
            </w:tcBorders>
            <w:vAlign w:val="center"/>
          </w:tcPr>
          <w:p>
            <w:pPr>
              <w:rPr>
                <w:rFonts w:ascii="宋体" w:hAnsi="宋体"/>
              </w:rPr>
            </w:pPr>
            <w:r>
              <w:rPr>
                <w:rFonts w:hint="eastAsia" w:ascii="宋体" w:hAnsi="宋体"/>
              </w:rPr>
              <w:t>输入账号后，自动反显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bottom w:val="single" w:color="auto" w:sz="6" w:space="0"/>
            </w:tcBorders>
            <w:vAlign w:val="center"/>
          </w:tcPr>
          <w:p>
            <w:pPr>
              <w:numPr>
                <w:ilvl w:val="0"/>
                <w:numId w:val="40"/>
              </w:numPr>
              <w:ind w:left="422" w:hanging="422"/>
              <w:jc w:val="center"/>
              <w:rPr>
                <w:rFonts w:ascii="宋体" w:hAnsi="宋体"/>
                <w:b/>
                <w:kern w:val="0"/>
              </w:rPr>
            </w:pPr>
          </w:p>
        </w:tc>
        <w:tc>
          <w:tcPr>
            <w:tcW w:w="1134" w:type="dxa"/>
            <w:tcBorders>
              <w:top w:val="single" w:color="auto" w:sz="6" w:space="0"/>
              <w:bottom w:val="single" w:color="auto" w:sz="6" w:space="0"/>
            </w:tcBorders>
            <w:vAlign w:val="center"/>
          </w:tcPr>
          <w:p>
            <w:pPr>
              <w:jc w:val="left"/>
              <w:rPr>
                <w:rFonts w:ascii="宋体" w:hAnsi="宋体"/>
                <w:spacing w:val="16"/>
              </w:rPr>
            </w:pPr>
            <w:r>
              <w:rPr>
                <w:rFonts w:hint="eastAsia" w:ascii="宋体" w:hAnsi="宋体"/>
              </w:rPr>
              <w:t>业务类型</w:t>
            </w:r>
          </w:p>
        </w:tc>
        <w:tc>
          <w:tcPr>
            <w:tcW w:w="1276" w:type="dxa"/>
            <w:tcBorders>
              <w:top w:val="single" w:color="auto" w:sz="6" w:space="0"/>
              <w:bottom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bottom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bottom w:val="single" w:color="auto" w:sz="6" w:space="0"/>
            </w:tcBorders>
            <w:vAlign w:val="center"/>
          </w:tcPr>
          <w:p>
            <w:pPr>
              <w:jc w:val="center"/>
              <w:rPr>
                <w:rFonts w:ascii="宋体" w:hAnsi="宋体"/>
              </w:rPr>
            </w:pPr>
            <w:r>
              <w:rPr>
                <w:rFonts w:hint="eastAsia" w:ascii="宋体" w:hAnsi="宋体"/>
              </w:rPr>
              <w:t>0—全部</w:t>
            </w:r>
          </w:p>
        </w:tc>
        <w:tc>
          <w:tcPr>
            <w:tcW w:w="2268" w:type="dxa"/>
            <w:tcBorders>
              <w:top w:val="single" w:color="auto" w:sz="6" w:space="0"/>
              <w:bottom w:val="single" w:color="auto" w:sz="6" w:space="0"/>
            </w:tcBorders>
            <w:vAlign w:val="center"/>
          </w:tcPr>
          <w:p>
            <w:pPr>
              <w:rPr>
                <w:rFonts w:ascii="宋体" w:hAnsi="宋体"/>
              </w:rPr>
            </w:pPr>
            <w:r>
              <w:rPr>
                <w:rFonts w:hint="eastAsia" w:ascii="宋体" w:hAnsi="宋体"/>
              </w:rPr>
              <w:t>0-全部、1-贷记往账、2-贷记来账、3-借记往账、4-借记来账</w:t>
            </w:r>
          </w:p>
        </w:tc>
      </w:tr>
    </w:tbl>
    <w:p>
      <w:pPr>
        <w:pStyle w:val="5"/>
        <w:tabs>
          <w:tab w:val="left" w:pos="142"/>
          <w:tab w:val="left" w:pos="709"/>
        </w:tabs>
        <w:spacing w:before="0" w:after="0" w:line="240" w:lineRule="auto"/>
        <w:rPr>
          <w:rFonts w:ascii="宋体" w:hAnsi="宋体" w:eastAsia="宋体"/>
          <w:sz w:val="21"/>
          <w:szCs w:val="21"/>
        </w:rPr>
      </w:pPr>
      <w:bookmarkStart w:id="90" w:name="_Toc364694521"/>
      <w:r>
        <w:rPr>
          <w:rFonts w:hint="eastAsia" w:ascii="宋体" w:hAnsi="宋体" w:eastAsia="宋体"/>
          <w:sz w:val="21"/>
          <w:szCs w:val="21"/>
        </w:rPr>
        <w:t>操作流程</w:t>
      </w:r>
      <w:bookmarkEnd w:id="90"/>
    </w:p>
    <w:p>
      <w:pPr>
        <w:numPr>
          <w:ilvl w:val="0"/>
          <w:numId w:val="41"/>
        </w:numPr>
        <w:rPr>
          <w:rFonts w:ascii="宋体" w:hAnsi="宋体"/>
          <w:kern w:val="0"/>
        </w:rPr>
      </w:pPr>
      <w:r>
        <w:rPr>
          <w:rFonts w:hint="eastAsia" w:ascii="宋体" w:hAnsi="宋体"/>
          <w:kern w:val="0"/>
        </w:rPr>
        <w:t>柜员根据客户需要启动回单打印交易（776037）。</w:t>
      </w:r>
    </w:p>
    <w:p>
      <w:pPr>
        <w:numPr>
          <w:ilvl w:val="0"/>
          <w:numId w:val="41"/>
        </w:numPr>
        <w:rPr>
          <w:rFonts w:ascii="宋体" w:hAnsi="宋体"/>
          <w:kern w:val="0"/>
        </w:rPr>
      </w:pPr>
      <w:r>
        <w:rPr>
          <w:rFonts w:hint="eastAsia" w:ascii="宋体" w:hAnsi="宋体"/>
          <w:kern w:val="0"/>
        </w:rPr>
        <w:t>柜员录入客户提供的日期、账号、业务类型等信息，提交。</w:t>
      </w:r>
    </w:p>
    <w:p>
      <w:pPr>
        <w:numPr>
          <w:ilvl w:val="0"/>
          <w:numId w:val="41"/>
        </w:numPr>
        <w:rPr>
          <w:rFonts w:ascii="宋体" w:hAnsi="宋体"/>
          <w:kern w:val="0"/>
        </w:rPr>
      </w:pPr>
      <w:r>
        <w:rPr>
          <w:rFonts w:hint="eastAsia" w:ascii="宋体" w:hAnsi="宋体"/>
          <w:kern w:val="0"/>
        </w:rPr>
        <w:t>按系统提示打印</w:t>
      </w:r>
      <w:r>
        <w:rPr>
          <w:rFonts w:hint="eastAsia" w:ascii="宋体" w:hAnsi="宋体"/>
        </w:rPr>
        <w:t>网上支付跨行清算业务回执</w:t>
      </w:r>
      <w:r>
        <w:rPr>
          <w:rFonts w:hint="eastAsia" w:ascii="宋体" w:hAnsi="宋体"/>
          <w:kern w:val="0"/>
        </w:rPr>
        <w:t>，打印完毕后，回执交客户。</w:t>
      </w:r>
    </w:p>
    <w:p>
      <w:pPr>
        <w:numPr>
          <w:ilvl w:val="0"/>
          <w:numId w:val="41"/>
        </w:numPr>
        <w:rPr>
          <w:rFonts w:ascii="宋体" w:hAnsi="宋体"/>
          <w:kern w:val="0"/>
        </w:rPr>
      </w:pPr>
      <w:r>
        <w:rPr>
          <w:rFonts w:hint="eastAsia" w:ascii="宋体" w:hAnsi="宋体"/>
          <w:kern w:val="0"/>
        </w:rPr>
        <w:t>交易结束后，退出本交易。</w:t>
      </w:r>
    </w:p>
    <w:p>
      <w:pPr>
        <w:pStyle w:val="5"/>
        <w:tabs>
          <w:tab w:val="left" w:pos="142"/>
          <w:tab w:val="left" w:pos="709"/>
        </w:tabs>
        <w:spacing w:before="0" w:after="0" w:line="240" w:lineRule="auto"/>
        <w:rPr>
          <w:rFonts w:ascii="宋体" w:hAnsi="宋体" w:eastAsia="宋体"/>
          <w:sz w:val="21"/>
          <w:szCs w:val="21"/>
        </w:rPr>
      </w:pPr>
      <w:bookmarkStart w:id="91" w:name="_Toc364694522"/>
      <w:r>
        <w:rPr>
          <w:rFonts w:hint="eastAsia" w:ascii="宋体" w:hAnsi="宋体" w:eastAsia="宋体"/>
          <w:sz w:val="21"/>
          <w:szCs w:val="21"/>
        </w:rPr>
        <w:t>注意事项</w:t>
      </w:r>
      <w:bookmarkEnd w:id="91"/>
    </w:p>
    <w:p>
      <w:pPr>
        <w:ind w:left="420"/>
        <w:rPr>
          <w:rFonts w:ascii="宋体" w:hAnsi="宋体"/>
          <w:kern w:val="0"/>
        </w:rPr>
      </w:pPr>
      <w:r>
        <w:rPr>
          <w:rFonts w:hint="eastAsia" w:ascii="宋体" w:hAnsi="宋体"/>
        </w:rPr>
        <w:t>本交易按账号打印，支持同一账号多笔回单连续打印。</w:t>
      </w:r>
    </w:p>
    <w:p>
      <w:pPr>
        <w:keepNext/>
        <w:keepLines/>
        <w:numPr>
          <w:ilvl w:val="2"/>
          <w:numId w:val="1"/>
        </w:numPr>
        <w:tabs>
          <w:tab w:val="left" w:pos="851"/>
        </w:tabs>
        <w:spacing w:before="240" w:after="240"/>
        <w:outlineLvl w:val="2"/>
        <w:rPr>
          <w:rFonts w:ascii="宋体" w:hAnsi="宋体"/>
          <w:b/>
          <w:bCs/>
        </w:rPr>
      </w:pPr>
      <w:bookmarkStart w:id="92" w:name="_Toc364694523"/>
      <w:bookmarkStart w:id="93" w:name="_Toc362878582"/>
      <w:r>
        <w:rPr>
          <w:rFonts w:hint="eastAsia" w:ascii="宋体" w:hAnsi="宋体"/>
          <w:b/>
          <w:bCs/>
        </w:rPr>
        <w:t>回单补打</w:t>
      </w:r>
      <w:bookmarkEnd w:id="92"/>
      <w:bookmarkEnd w:id="93"/>
    </w:p>
    <w:p>
      <w:pPr>
        <w:pStyle w:val="5"/>
        <w:tabs>
          <w:tab w:val="left" w:pos="142"/>
          <w:tab w:val="left" w:pos="709"/>
        </w:tabs>
        <w:spacing w:before="0" w:after="0" w:line="240" w:lineRule="auto"/>
        <w:rPr>
          <w:rFonts w:ascii="宋体" w:hAnsi="宋体" w:eastAsia="宋体"/>
          <w:sz w:val="21"/>
          <w:szCs w:val="21"/>
        </w:rPr>
      </w:pPr>
      <w:bookmarkStart w:id="94" w:name="_Toc364694524"/>
      <w:r>
        <w:rPr>
          <w:rFonts w:hint="eastAsia" w:ascii="宋体" w:hAnsi="宋体" w:eastAsia="宋体"/>
          <w:sz w:val="21"/>
          <w:szCs w:val="21"/>
        </w:rPr>
        <w:t>基本信息</w:t>
      </w:r>
      <w:bookmarkEnd w:id="94"/>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回单补打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776038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客户通过网上支付跨行清算系统办理网上银行业务后，已在柜面通过回单打印交易打印了回执，需要重新打印时通过本交易补打。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网上支付管理维护角色柜员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网上支付跨行清算业务回执（补打）</w:t>
            </w:r>
          </w:p>
        </w:tc>
      </w:tr>
    </w:tbl>
    <w:p>
      <w:pPr>
        <w:pStyle w:val="5"/>
        <w:tabs>
          <w:tab w:val="left" w:pos="142"/>
          <w:tab w:val="left" w:pos="709"/>
        </w:tabs>
        <w:spacing w:before="0" w:after="0" w:line="240" w:lineRule="auto"/>
        <w:rPr>
          <w:rFonts w:ascii="宋体" w:hAnsi="宋体" w:eastAsia="宋体"/>
          <w:sz w:val="21"/>
          <w:szCs w:val="21"/>
        </w:rPr>
      </w:pPr>
      <w:bookmarkStart w:id="95" w:name="_Toc364694525"/>
      <w:r>
        <w:rPr>
          <w:rFonts w:hint="eastAsia" w:ascii="宋体" w:hAnsi="宋体" w:eastAsia="宋体"/>
          <w:sz w:val="21"/>
          <w:szCs w:val="21"/>
        </w:rPr>
        <w:t>操作界面及栏位说明</w:t>
      </w:r>
      <w:bookmarkEnd w:id="95"/>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719830"/>
            <wp:effectExtent l="19050" t="0" r="254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26"/>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w:t>
      </w:r>
    </w:p>
    <w:tbl>
      <w:tblPr>
        <w:tblStyle w:val="49"/>
        <w:tblW w:w="89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1276"/>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42"/>
              </w:numPr>
              <w:jc w:val="center"/>
              <w:rPr>
                <w:rFonts w:ascii="宋体" w:hAnsi="宋体"/>
                <w:b/>
                <w:kern w:val="0"/>
              </w:rPr>
            </w:pPr>
          </w:p>
        </w:tc>
        <w:tc>
          <w:tcPr>
            <w:tcW w:w="1134" w:type="dxa"/>
            <w:tcBorders>
              <w:top w:val="single" w:color="auto" w:sz="12" w:space="0"/>
            </w:tcBorders>
            <w:vAlign w:val="center"/>
          </w:tcPr>
          <w:p>
            <w:pPr>
              <w:jc w:val="left"/>
              <w:rPr>
                <w:rFonts w:ascii="宋体" w:hAnsi="宋体"/>
              </w:rPr>
            </w:pPr>
            <w:r>
              <w:rPr>
                <w:rFonts w:hint="eastAsia" w:ascii="宋体" w:hAnsi="宋体"/>
              </w:rPr>
              <w:t>交易日期</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日期型</w:t>
            </w:r>
          </w:p>
        </w:tc>
        <w:tc>
          <w:tcPr>
            <w:tcW w:w="1276" w:type="dxa"/>
            <w:tcBorders>
              <w:top w:val="single" w:color="auto" w:sz="12" w:space="0"/>
            </w:tcBorders>
            <w:vAlign w:val="center"/>
          </w:tcPr>
          <w:p>
            <w:pPr>
              <w:jc w:val="center"/>
              <w:rPr>
                <w:rFonts w:ascii="宋体" w:hAnsi="宋体"/>
              </w:rPr>
            </w:pPr>
            <w:r>
              <w:rPr>
                <w:rFonts w:hint="eastAsia" w:ascii="宋体" w:hAnsi="宋体"/>
              </w:rPr>
              <w:t>系统当前日期</w:t>
            </w:r>
          </w:p>
        </w:tc>
        <w:tc>
          <w:tcPr>
            <w:tcW w:w="2268" w:type="dxa"/>
            <w:tcBorders>
              <w:top w:val="single" w:color="auto" w:sz="12" w:space="0"/>
            </w:tcBorders>
            <w:vAlign w:val="center"/>
          </w:tcPr>
          <w:p>
            <w:pPr>
              <w:rPr>
                <w:rFonts w:ascii="宋体" w:hAnsi="宋体"/>
                <w:snapToGrid w:val="0"/>
                <w:kern w:val="0"/>
              </w:rPr>
            </w:pPr>
            <w:r>
              <w:rPr>
                <w:rFonts w:hint="eastAsia" w:ascii="宋体" w:hAnsi="宋体"/>
                <w:snapToGrid w:val="0"/>
                <w:kern w:val="0"/>
              </w:rPr>
              <w:t>必输项，按需输入打印回单的日期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42"/>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rPr>
              <w:t>账号</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1276" w:type="dxa"/>
            <w:vAlign w:val="center"/>
          </w:tcPr>
          <w:p>
            <w:pPr>
              <w:jc w:val="center"/>
              <w:rPr>
                <w:rFonts w:ascii="宋体" w:hAnsi="宋体"/>
              </w:rPr>
            </w:pPr>
          </w:p>
        </w:tc>
        <w:tc>
          <w:tcPr>
            <w:tcW w:w="2268" w:type="dxa"/>
            <w:vAlign w:val="center"/>
          </w:tcPr>
          <w:p>
            <w:pPr>
              <w:rPr>
                <w:rFonts w:ascii="宋体" w:hAnsi="宋体"/>
              </w:rPr>
            </w:pPr>
            <w:r>
              <w:rPr>
                <w:rFonts w:hint="eastAsia" w:ascii="宋体" w:hAnsi="宋体"/>
              </w:rPr>
              <w:t>录入需补打回单的账号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42"/>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rPr>
              <w:t>户名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字符型</w:t>
            </w:r>
          </w:p>
        </w:tc>
        <w:tc>
          <w:tcPr>
            <w:tcW w:w="1276" w:type="dxa"/>
            <w:vAlign w:val="center"/>
          </w:tcPr>
          <w:p>
            <w:pPr>
              <w:jc w:val="center"/>
              <w:rPr>
                <w:rFonts w:ascii="宋体" w:hAnsi="宋体"/>
              </w:rPr>
            </w:pPr>
          </w:p>
        </w:tc>
        <w:tc>
          <w:tcPr>
            <w:tcW w:w="2268" w:type="dxa"/>
            <w:vAlign w:val="center"/>
          </w:tcPr>
          <w:p>
            <w:pPr>
              <w:rPr>
                <w:rFonts w:ascii="宋体" w:hAnsi="宋体"/>
              </w:rPr>
            </w:pPr>
            <w:r>
              <w:rPr>
                <w:rFonts w:hint="eastAsia" w:ascii="宋体" w:hAnsi="宋体"/>
              </w:rPr>
              <w:t>输入账号后，自动反显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vAlign w:val="center"/>
          </w:tcPr>
          <w:p>
            <w:pPr>
              <w:numPr>
                <w:ilvl w:val="0"/>
                <w:numId w:val="42"/>
              </w:numPr>
              <w:ind w:left="422" w:hanging="422"/>
              <w:jc w:val="center"/>
              <w:rPr>
                <w:rFonts w:ascii="宋体" w:hAnsi="宋体"/>
                <w:b/>
                <w:kern w:val="0"/>
              </w:rPr>
            </w:pPr>
          </w:p>
        </w:tc>
        <w:tc>
          <w:tcPr>
            <w:tcW w:w="1134" w:type="dxa"/>
            <w:vAlign w:val="center"/>
          </w:tcPr>
          <w:p>
            <w:pPr>
              <w:jc w:val="left"/>
              <w:rPr>
                <w:rFonts w:ascii="宋体" w:hAnsi="宋体"/>
                <w:spacing w:val="16"/>
              </w:rPr>
            </w:pPr>
            <w:r>
              <w:rPr>
                <w:rFonts w:hint="eastAsia" w:ascii="宋体" w:hAnsi="宋体"/>
              </w:rPr>
              <w:t>业务类型</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字符型</w:t>
            </w:r>
          </w:p>
        </w:tc>
        <w:tc>
          <w:tcPr>
            <w:tcW w:w="1276" w:type="dxa"/>
            <w:vAlign w:val="center"/>
          </w:tcPr>
          <w:p>
            <w:pPr>
              <w:jc w:val="center"/>
              <w:rPr>
                <w:rFonts w:ascii="宋体" w:hAnsi="宋体"/>
              </w:rPr>
            </w:pPr>
            <w:r>
              <w:rPr>
                <w:rFonts w:hint="eastAsia" w:ascii="宋体" w:hAnsi="宋体"/>
              </w:rPr>
              <w:t>0-全部</w:t>
            </w:r>
          </w:p>
        </w:tc>
        <w:tc>
          <w:tcPr>
            <w:tcW w:w="2268" w:type="dxa"/>
            <w:vAlign w:val="center"/>
          </w:tcPr>
          <w:p>
            <w:pPr>
              <w:rPr>
                <w:rFonts w:ascii="宋体" w:hAnsi="宋体"/>
              </w:rPr>
            </w:pPr>
            <w:r>
              <w:rPr>
                <w:rFonts w:hint="eastAsia" w:ascii="宋体" w:hAnsi="宋体"/>
              </w:rPr>
              <w:t>0-全部、1-贷记往账、2-贷记来账、3-借记往账、4-借记来账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2"/>
              </w:numPr>
              <w:ind w:left="422" w:hanging="422"/>
              <w:jc w:val="center"/>
              <w:rPr>
                <w:rFonts w:ascii="宋体" w:hAnsi="宋体"/>
                <w:b/>
                <w:kern w:val="0"/>
              </w:rPr>
            </w:pPr>
          </w:p>
        </w:tc>
        <w:tc>
          <w:tcPr>
            <w:tcW w:w="1134" w:type="dxa"/>
            <w:vAlign w:val="center"/>
          </w:tcPr>
          <w:p>
            <w:pPr>
              <w:jc w:val="left"/>
              <w:rPr>
                <w:rFonts w:ascii="宋体" w:hAnsi="宋体"/>
                <w:spacing w:val="16"/>
              </w:rPr>
            </w:pPr>
            <w:r>
              <w:rPr>
                <w:rFonts w:hint="eastAsia" w:ascii="宋体" w:hAnsi="宋体"/>
                <w:spacing w:val="16"/>
              </w:rPr>
              <w:t>发起行号</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数值型</w:t>
            </w:r>
          </w:p>
        </w:tc>
        <w:tc>
          <w:tcPr>
            <w:tcW w:w="1276" w:type="dxa"/>
            <w:vAlign w:val="center"/>
          </w:tcPr>
          <w:p>
            <w:pPr>
              <w:jc w:val="center"/>
              <w:rPr>
                <w:rFonts w:ascii="宋体" w:hAnsi="宋体"/>
              </w:rPr>
            </w:pPr>
          </w:p>
        </w:tc>
        <w:tc>
          <w:tcPr>
            <w:tcW w:w="2268" w:type="dxa"/>
            <w:vAlign w:val="center"/>
          </w:tcPr>
          <w:p>
            <w:pPr>
              <w:rPr>
                <w:rFonts w:ascii="宋体" w:hAnsi="宋体"/>
              </w:rPr>
            </w:pPr>
            <w:r>
              <w:rPr>
                <w:rFonts w:hint="eastAsia" w:ascii="宋体" w:hAnsi="宋体"/>
              </w:rPr>
              <w:t>必须项，录入网上支付交易发起机构行号。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bottom w:val="single" w:color="auto" w:sz="12" w:space="0"/>
            </w:tcBorders>
            <w:vAlign w:val="center"/>
          </w:tcPr>
          <w:p>
            <w:pPr>
              <w:numPr>
                <w:ilvl w:val="0"/>
                <w:numId w:val="42"/>
              </w:numPr>
              <w:ind w:left="422" w:hanging="422"/>
              <w:jc w:val="center"/>
              <w:rPr>
                <w:rFonts w:ascii="宋体" w:hAnsi="宋体"/>
                <w:b/>
                <w:kern w:val="0"/>
              </w:rPr>
            </w:pPr>
          </w:p>
        </w:tc>
        <w:tc>
          <w:tcPr>
            <w:tcW w:w="1134" w:type="dxa"/>
            <w:tcBorders>
              <w:bottom w:val="single" w:color="auto" w:sz="12" w:space="0"/>
            </w:tcBorders>
            <w:vAlign w:val="center"/>
          </w:tcPr>
          <w:p>
            <w:pPr>
              <w:jc w:val="left"/>
              <w:rPr>
                <w:rFonts w:ascii="宋体" w:hAnsi="宋体"/>
                <w:spacing w:val="16"/>
              </w:rPr>
            </w:pPr>
            <w:r>
              <w:rPr>
                <w:rFonts w:hint="eastAsia" w:ascii="宋体" w:hAnsi="宋体"/>
                <w:spacing w:val="16"/>
              </w:rPr>
              <w:t>交易序号</w:t>
            </w:r>
          </w:p>
        </w:tc>
        <w:tc>
          <w:tcPr>
            <w:tcW w:w="1276" w:type="dxa"/>
            <w:tcBorders>
              <w:bottom w:val="single" w:color="auto" w:sz="12" w:space="0"/>
            </w:tcBorders>
            <w:vAlign w:val="center"/>
          </w:tcPr>
          <w:p>
            <w:pPr>
              <w:jc w:val="center"/>
              <w:rPr>
                <w:rFonts w:ascii="宋体" w:hAnsi="宋体"/>
              </w:rPr>
            </w:pPr>
            <w:r>
              <w:rPr>
                <w:rFonts w:hint="eastAsia" w:ascii="宋体" w:hAnsi="宋体"/>
              </w:rPr>
              <w:t>输入</w:t>
            </w:r>
          </w:p>
        </w:tc>
        <w:tc>
          <w:tcPr>
            <w:tcW w:w="1134" w:type="dxa"/>
            <w:tcBorders>
              <w:bottom w:val="single" w:color="auto" w:sz="12" w:space="0"/>
            </w:tcBorders>
            <w:vAlign w:val="center"/>
          </w:tcPr>
          <w:p>
            <w:pPr>
              <w:jc w:val="center"/>
              <w:rPr>
                <w:rFonts w:ascii="宋体" w:hAnsi="宋体"/>
              </w:rPr>
            </w:pPr>
            <w:r>
              <w:rPr>
                <w:rFonts w:hint="eastAsia" w:ascii="宋体" w:hAnsi="宋体"/>
              </w:rPr>
              <w:t>文本框</w:t>
            </w:r>
          </w:p>
        </w:tc>
        <w:tc>
          <w:tcPr>
            <w:tcW w:w="1134" w:type="dxa"/>
            <w:tcBorders>
              <w:bottom w:val="single" w:color="auto" w:sz="12" w:space="0"/>
            </w:tcBorders>
            <w:vAlign w:val="center"/>
          </w:tcPr>
          <w:p>
            <w:pPr>
              <w:jc w:val="center"/>
              <w:rPr>
                <w:rFonts w:ascii="宋体" w:hAnsi="宋体"/>
              </w:rPr>
            </w:pPr>
            <w:r>
              <w:rPr>
                <w:rFonts w:hint="eastAsia" w:ascii="宋体" w:hAnsi="宋体"/>
              </w:rPr>
              <w:t>数值型</w:t>
            </w:r>
          </w:p>
        </w:tc>
        <w:tc>
          <w:tcPr>
            <w:tcW w:w="1276" w:type="dxa"/>
            <w:tcBorders>
              <w:bottom w:val="single" w:color="auto" w:sz="12" w:space="0"/>
            </w:tcBorders>
            <w:vAlign w:val="center"/>
          </w:tcPr>
          <w:p>
            <w:pPr>
              <w:jc w:val="center"/>
              <w:rPr>
                <w:rFonts w:ascii="宋体" w:hAnsi="宋体"/>
              </w:rPr>
            </w:pPr>
          </w:p>
        </w:tc>
        <w:tc>
          <w:tcPr>
            <w:tcW w:w="2268" w:type="dxa"/>
            <w:tcBorders>
              <w:bottom w:val="single" w:color="auto" w:sz="12" w:space="0"/>
            </w:tcBorders>
            <w:vAlign w:val="center"/>
          </w:tcPr>
          <w:p>
            <w:pPr>
              <w:rPr>
                <w:rFonts w:ascii="宋体" w:hAnsi="宋体"/>
              </w:rPr>
            </w:pPr>
            <w:r>
              <w:rPr>
                <w:rFonts w:hint="eastAsia" w:ascii="宋体" w:hAnsi="宋体"/>
              </w:rPr>
              <w:t>必输项</w:t>
            </w:r>
          </w:p>
        </w:tc>
      </w:tr>
    </w:tbl>
    <w:p>
      <w:pPr>
        <w:pStyle w:val="5"/>
        <w:tabs>
          <w:tab w:val="left" w:pos="142"/>
          <w:tab w:val="left" w:pos="709"/>
        </w:tabs>
        <w:spacing w:before="0" w:after="0" w:line="240" w:lineRule="auto"/>
        <w:rPr>
          <w:rFonts w:ascii="宋体" w:hAnsi="宋体" w:eastAsia="宋体"/>
          <w:sz w:val="21"/>
          <w:szCs w:val="21"/>
        </w:rPr>
      </w:pPr>
      <w:bookmarkStart w:id="96" w:name="_Toc364694526"/>
      <w:r>
        <w:rPr>
          <w:rFonts w:hint="eastAsia" w:ascii="宋体" w:hAnsi="宋体" w:eastAsia="宋体"/>
          <w:sz w:val="21"/>
          <w:szCs w:val="21"/>
        </w:rPr>
        <w:t>操作流程</w:t>
      </w:r>
      <w:bookmarkEnd w:id="96"/>
    </w:p>
    <w:p>
      <w:pPr>
        <w:numPr>
          <w:ilvl w:val="0"/>
          <w:numId w:val="43"/>
        </w:numPr>
        <w:rPr>
          <w:rFonts w:ascii="宋体" w:hAnsi="宋体"/>
          <w:kern w:val="0"/>
        </w:rPr>
      </w:pPr>
      <w:r>
        <w:rPr>
          <w:rFonts w:hint="eastAsia" w:ascii="宋体" w:hAnsi="宋体"/>
          <w:kern w:val="0"/>
        </w:rPr>
        <w:t>柜员根据客户需要先启动交易明细查询交易查询到“发起行号”与“交易序号”后，再启动回单补打交易（776038）。</w:t>
      </w:r>
    </w:p>
    <w:p>
      <w:pPr>
        <w:numPr>
          <w:ilvl w:val="0"/>
          <w:numId w:val="43"/>
        </w:numPr>
        <w:rPr>
          <w:rFonts w:ascii="宋体" w:hAnsi="宋体"/>
          <w:kern w:val="0"/>
        </w:rPr>
      </w:pPr>
      <w:r>
        <w:rPr>
          <w:rFonts w:hint="eastAsia" w:ascii="宋体" w:hAnsi="宋体"/>
          <w:kern w:val="0"/>
        </w:rPr>
        <w:t>柜员输入交易日期，账号、业务类型、发起行号、交易序号后提交，系统提示需05级主管授权。</w:t>
      </w:r>
    </w:p>
    <w:p>
      <w:pPr>
        <w:numPr>
          <w:ilvl w:val="0"/>
          <w:numId w:val="43"/>
        </w:numPr>
        <w:rPr>
          <w:rFonts w:ascii="宋体" w:hAnsi="宋体"/>
          <w:kern w:val="0"/>
        </w:rPr>
      </w:pPr>
      <w:r>
        <w:rPr>
          <w:rFonts w:hint="eastAsia" w:ascii="宋体" w:hAnsi="宋体"/>
          <w:kern w:val="0"/>
        </w:rPr>
        <w:t>授权成功后，打印</w:t>
      </w:r>
      <w:r>
        <w:rPr>
          <w:rFonts w:hint="eastAsia" w:ascii="宋体" w:hAnsi="宋体"/>
        </w:rPr>
        <w:t>网上支付跨行清算业务回执（补打）</w:t>
      </w:r>
      <w:r>
        <w:rPr>
          <w:rFonts w:hint="eastAsia" w:ascii="宋体" w:hAnsi="宋体"/>
          <w:kern w:val="0"/>
        </w:rPr>
        <w:t>。</w:t>
      </w:r>
    </w:p>
    <w:p>
      <w:pPr>
        <w:numPr>
          <w:ilvl w:val="0"/>
          <w:numId w:val="43"/>
        </w:numPr>
        <w:rPr>
          <w:rFonts w:ascii="宋体" w:hAnsi="宋体"/>
          <w:kern w:val="0"/>
        </w:rPr>
      </w:pPr>
      <w:r>
        <w:rPr>
          <w:rFonts w:hint="eastAsia" w:ascii="宋体" w:hAnsi="宋体"/>
          <w:kern w:val="0"/>
        </w:rPr>
        <w:t>交易结束后，退出本交易。</w:t>
      </w:r>
    </w:p>
    <w:p>
      <w:pPr>
        <w:pStyle w:val="5"/>
        <w:tabs>
          <w:tab w:val="left" w:pos="142"/>
          <w:tab w:val="left" w:pos="709"/>
        </w:tabs>
        <w:spacing w:before="0" w:after="0" w:line="240" w:lineRule="auto"/>
        <w:rPr>
          <w:rFonts w:ascii="宋体" w:hAnsi="宋体" w:eastAsia="宋体"/>
          <w:sz w:val="21"/>
          <w:szCs w:val="21"/>
        </w:rPr>
      </w:pPr>
      <w:bookmarkStart w:id="97" w:name="_Toc364694527"/>
      <w:r>
        <w:rPr>
          <w:rFonts w:hint="eastAsia" w:ascii="宋体" w:hAnsi="宋体" w:eastAsia="宋体"/>
          <w:sz w:val="21"/>
          <w:szCs w:val="21"/>
        </w:rPr>
        <w:t>注意事项</w:t>
      </w:r>
      <w:bookmarkEnd w:id="97"/>
    </w:p>
    <w:p>
      <w:pPr>
        <w:ind w:left="426"/>
        <w:rPr>
          <w:rFonts w:ascii="宋体" w:hAnsi="宋体"/>
          <w:kern w:val="0"/>
        </w:rPr>
      </w:pPr>
      <w:r>
        <w:rPr>
          <w:rFonts w:hint="eastAsia" w:ascii="宋体" w:hAnsi="宋体"/>
        </w:rPr>
        <w:t>本交易只能打印一个交易序号所对应的回执，不能连续打印。</w:t>
      </w:r>
    </w:p>
    <w:p>
      <w:pPr>
        <w:keepNext/>
        <w:keepLines/>
        <w:numPr>
          <w:ilvl w:val="2"/>
          <w:numId w:val="1"/>
        </w:numPr>
        <w:tabs>
          <w:tab w:val="left" w:pos="851"/>
        </w:tabs>
        <w:spacing w:before="240" w:after="240"/>
        <w:outlineLvl w:val="2"/>
        <w:rPr>
          <w:rFonts w:ascii="宋体" w:hAnsi="宋体"/>
          <w:b/>
          <w:bCs/>
        </w:rPr>
      </w:pPr>
      <w:bookmarkStart w:id="98" w:name="_Toc362878583"/>
      <w:bookmarkStart w:id="99" w:name="_Toc364694528"/>
      <w:r>
        <w:rPr>
          <w:rFonts w:hint="eastAsia" w:ascii="宋体" w:hAnsi="宋体"/>
          <w:b/>
          <w:bCs/>
        </w:rPr>
        <w:t>交易明细查询</w:t>
      </w:r>
      <w:bookmarkEnd w:id="98"/>
      <w:bookmarkEnd w:id="99"/>
    </w:p>
    <w:p>
      <w:pPr>
        <w:pStyle w:val="5"/>
        <w:tabs>
          <w:tab w:val="left" w:pos="142"/>
          <w:tab w:val="left" w:pos="709"/>
        </w:tabs>
        <w:spacing w:before="0" w:after="0" w:line="240" w:lineRule="auto"/>
        <w:rPr>
          <w:rFonts w:ascii="宋体" w:hAnsi="宋体" w:eastAsia="宋体"/>
          <w:sz w:val="21"/>
          <w:szCs w:val="21"/>
        </w:rPr>
      </w:pPr>
      <w:bookmarkStart w:id="100" w:name="_Toc364694529"/>
      <w:r>
        <w:rPr>
          <w:rFonts w:hint="eastAsia" w:ascii="宋体" w:hAnsi="宋体" w:eastAsia="宋体"/>
          <w:sz w:val="21"/>
          <w:szCs w:val="21"/>
        </w:rPr>
        <w:t>基本信息</w:t>
      </w:r>
      <w:bookmarkEnd w:id="100"/>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交易明细查询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776039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本交易用于查询客户某一时间段内的网上支付跨行清算业务明细。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网上支付查询打印角色柜员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jc w:val="left"/>
              <w:rPr>
                <w:rFonts w:ascii="宋体" w:hAnsi="宋体"/>
              </w:rPr>
            </w:pPr>
            <w:r>
              <w:rPr>
                <w:rFonts w:hint="eastAsia" w:ascii="宋体" w:hAnsi="宋体"/>
              </w:rPr>
              <w:t>按“Crrl+T”键可进行快捷打印</w:t>
            </w:r>
          </w:p>
        </w:tc>
      </w:tr>
    </w:tbl>
    <w:p>
      <w:pPr>
        <w:rPr>
          <w:rFonts w:ascii="宋体" w:hAnsi="宋体"/>
          <w:b/>
          <w:kern w:val="0"/>
        </w:rPr>
      </w:pPr>
    </w:p>
    <w:p>
      <w:pPr>
        <w:pStyle w:val="5"/>
        <w:tabs>
          <w:tab w:val="left" w:pos="142"/>
          <w:tab w:val="left" w:pos="709"/>
        </w:tabs>
        <w:spacing w:before="0" w:after="0" w:line="240" w:lineRule="auto"/>
        <w:rPr>
          <w:rFonts w:ascii="宋体" w:hAnsi="宋体" w:eastAsia="宋体"/>
          <w:sz w:val="21"/>
          <w:szCs w:val="21"/>
        </w:rPr>
      </w:pPr>
      <w:bookmarkStart w:id="101" w:name="_Toc364694530"/>
      <w:r>
        <w:rPr>
          <w:rFonts w:hint="eastAsia" w:ascii="宋体" w:hAnsi="宋体" w:eastAsia="宋体"/>
          <w:sz w:val="21"/>
          <w:szCs w:val="21"/>
        </w:rPr>
        <w:t>操作界面及栏位说明</w:t>
      </w:r>
      <w:bookmarkEnd w:id="101"/>
    </w:p>
    <w:p>
      <w:pPr>
        <w:rPr>
          <w:rFonts w:ascii="宋体" w:hAnsi="宋体"/>
          <w:b/>
          <w:kern w:val="0"/>
        </w:rPr>
      </w:pPr>
      <w:r>
        <w:rPr>
          <w:rFonts w:hint="eastAsia" w:ascii="宋体" w:hAnsi="宋体"/>
          <w:b/>
          <w:kern w:val="0"/>
        </w:rPr>
        <w:t>操作界面：</w:t>
      </w:r>
    </w:p>
    <w:p>
      <w:pPr>
        <w:rPr>
          <w:rFonts w:ascii="宋体" w:hAnsi="宋体"/>
          <w:kern w:val="0"/>
        </w:rPr>
      </w:pPr>
      <w:r>
        <w:rPr>
          <w:rFonts w:ascii="宋体" w:hAnsi="宋体"/>
          <w:kern w:val="0"/>
        </w:rPr>
        <w:drawing>
          <wp:inline distT="0" distB="0" distL="0" distR="0">
            <wp:extent cx="5274310" cy="3719830"/>
            <wp:effectExtent l="19050" t="0" r="254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27"/>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kern w:val="0"/>
        </w:rPr>
      </w:pPr>
      <w:r>
        <w:rPr>
          <w:rFonts w:ascii="宋体" w:hAnsi="宋体"/>
          <w:kern w:val="0"/>
        </w:rPr>
        <w:drawing>
          <wp:inline distT="0" distB="0" distL="0" distR="0">
            <wp:extent cx="5274310" cy="3865245"/>
            <wp:effectExtent l="19050" t="0" r="254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28"/>
                    <a:srcRect/>
                    <a:stretch>
                      <a:fillRect/>
                    </a:stretch>
                  </pic:blipFill>
                  <pic:spPr>
                    <a:xfrm>
                      <a:off x="0" y="0"/>
                      <a:ext cx="5274310" cy="3865467"/>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850"/>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bottom w:val="single" w:color="auto" w:sz="12" w:space="0"/>
            </w:tcBorders>
            <w:shd w:val="clear" w:color="auto" w:fill="FFFFFF"/>
            <w:vAlign w:val="center"/>
          </w:tcPr>
          <w:p>
            <w:pPr>
              <w:jc w:val="center"/>
              <w:rPr>
                <w:rFonts w:ascii="宋体" w:hAnsi="宋体" w:cs="宋体"/>
                <w:b/>
                <w:color w:val="FFFFFF"/>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44"/>
              </w:numPr>
              <w:jc w:val="center"/>
              <w:rPr>
                <w:rFonts w:ascii="宋体" w:hAnsi="宋体"/>
                <w:b/>
                <w:kern w:val="0"/>
              </w:rPr>
            </w:pPr>
          </w:p>
        </w:tc>
        <w:tc>
          <w:tcPr>
            <w:tcW w:w="1134" w:type="dxa"/>
            <w:tcBorders>
              <w:top w:val="single" w:color="auto" w:sz="12" w:space="0"/>
            </w:tcBorders>
            <w:vAlign w:val="center"/>
          </w:tcPr>
          <w:p>
            <w:pPr>
              <w:jc w:val="left"/>
              <w:rPr>
                <w:rFonts w:ascii="宋体" w:hAnsi="宋体"/>
              </w:rPr>
            </w:pPr>
            <w:r>
              <w:rPr>
                <w:rFonts w:hint="eastAsia" w:ascii="宋体" w:hAnsi="宋体"/>
              </w:rPr>
              <w:t>交易日期</w:t>
            </w:r>
          </w:p>
        </w:tc>
        <w:tc>
          <w:tcPr>
            <w:tcW w:w="1276"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12" w:space="0"/>
            </w:tcBorders>
            <w:vAlign w:val="center"/>
          </w:tcPr>
          <w:p>
            <w:pPr>
              <w:jc w:val="center"/>
              <w:rPr>
                <w:rFonts w:ascii="宋体" w:hAnsi="宋体"/>
              </w:rPr>
            </w:pPr>
            <w:r>
              <w:rPr>
                <w:rFonts w:hint="eastAsia" w:ascii="宋体" w:hAnsi="宋体"/>
              </w:rPr>
              <w:t>系统当前日期</w:t>
            </w:r>
          </w:p>
        </w:tc>
        <w:tc>
          <w:tcPr>
            <w:tcW w:w="2127" w:type="dxa"/>
            <w:tcBorders>
              <w:top w:val="single" w:color="auto" w:sz="12" w:space="0"/>
            </w:tcBorders>
            <w:vAlign w:val="center"/>
          </w:tcPr>
          <w:p>
            <w:pPr>
              <w:jc w:val="left"/>
              <w:rPr>
                <w:rFonts w:ascii="宋体" w:hAnsi="宋体"/>
                <w:snapToGrid w:val="0"/>
                <w:kern w:val="0"/>
              </w:rPr>
            </w:pPr>
            <w:r>
              <w:rPr>
                <w:rFonts w:hint="eastAsia" w:ascii="宋体" w:hAnsi="宋体"/>
                <w:snapToGrid w:val="0"/>
                <w:kern w:val="0"/>
              </w:rPr>
              <w:t>必输项，输入实际要查询日期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44"/>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snapToGrid w:val="0"/>
                <w:kern w:val="0"/>
              </w:rPr>
              <w:t>账号</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snapToGrid w:val="0"/>
                <w:spacing w:val="14"/>
                <w:kern w:val="0"/>
              </w:rPr>
            </w:pPr>
            <w:r>
              <w:rPr>
                <w:rFonts w:hint="eastAsia" w:ascii="宋体" w:hAnsi="宋体"/>
                <w:snapToGrid w:val="0"/>
                <w:spacing w:val="14"/>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44"/>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rPr>
              <w:t>户名</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vAlign w:val="center"/>
          </w:tcPr>
          <w:p>
            <w:pPr>
              <w:numPr>
                <w:ilvl w:val="0"/>
                <w:numId w:val="44"/>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rPr>
              <w:t>业务类型</w:t>
            </w:r>
          </w:p>
        </w:tc>
        <w:tc>
          <w:tcPr>
            <w:tcW w:w="1276"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r>
              <w:rPr>
                <w:rFonts w:hint="eastAsia" w:ascii="宋体" w:hAnsi="宋体"/>
              </w:rPr>
              <w:t>0-全部</w:t>
            </w:r>
          </w:p>
        </w:tc>
        <w:tc>
          <w:tcPr>
            <w:tcW w:w="2127" w:type="dxa"/>
            <w:vAlign w:val="center"/>
          </w:tcPr>
          <w:p>
            <w:pPr>
              <w:jc w:val="left"/>
              <w:rPr>
                <w:rFonts w:ascii="宋体" w:hAnsi="宋体"/>
              </w:rPr>
            </w:pPr>
            <w:r>
              <w:rPr>
                <w:rFonts w:hint="eastAsia" w:ascii="宋体" w:hAnsi="宋体"/>
              </w:rPr>
              <w:t>0-全部、1-贷记往账、2-贷记来账、3-借记往账、4-借记来账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bottom w:val="single" w:color="auto" w:sz="12" w:space="0"/>
            </w:tcBorders>
            <w:vAlign w:val="center"/>
          </w:tcPr>
          <w:p>
            <w:pPr>
              <w:numPr>
                <w:ilvl w:val="0"/>
                <w:numId w:val="44"/>
              </w:numPr>
              <w:ind w:left="422" w:hanging="422"/>
              <w:jc w:val="center"/>
              <w:rPr>
                <w:rFonts w:ascii="宋体" w:hAnsi="宋体"/>
                <w:b/>
                <w:kern w:val="0"/>
              </w:rPr>
            </w:pPr>
          </w:p>
        </w:tc>
        <w:tc>
          <w:tcPr>
            <w:tcW w:w="1134" w:type="dxa"/>
            <w:tcBorders>
              <w:bottom w:val="single" w:color="auto" w:sz="12" w:space="0"/>
            </w:tcBorders>
            <w:vAlign w:val="center"/>
          </w:tcPr>
          <w:p>
            <w:pPr>
              <w:jc w:val="left"/>
              <w:rPr>
                <w:rFonts w:ascii="宋体" w:hAnsi="宋体"/>
                <w:spacing w:val="16"/>
              </w:rPr>
            </w:pPr>
            <w:r>
              <w:rPr>
                <w:rFonts w:hint="eastAsia" w:ascii="宋体" w:hAnsi="宋体"/>
              </w:rPr>
              <w:t>业务状态</w:t>
            </w:r>
          </w:p>
        </w:tc>
        <w:tc>
          <w:tcPr>
            <w:tcW w:w="1276" w:type="dxa"/>
            <w:tcBorders>
              <w:bottom w:val="single" w:color="auto" w:sz="12" w:space="0"/>
            </w:tcBorders>
            <w:vAlign w:val="center"/>
          </w:tcPr>
          <w:p>
            <w:pPr>
              <w:jc w:val="center"/>
              <w:rPr>
                <w:rFonts w:ascii="宋体" w:hAnsi="宋体"/>
              </w:rPr>
            </w:pPr>
            <w:r>
              <w:rPr>
                <w:rFonts w:hint="eastAsia" w:ascii="宋体" w:hAnsi="宋体"/>
              </w:rPr>
              <w:t>输入</w:t>
            </w:r>
          </w:p>
        </w:tc>
        <w:tc>
          <w:tcPr>
            <w:tcW w:w="1134" w:type="dxa"/>
            <w:tcBorders>
              <w:bottom w:val="single" w:color="auto" w:sz="12" w:space="0"/>
            </w:tcBorders>
            <w:vAlign w:val="center"/>
          </w:tcPr>
          <w:p>
            <w:pPr>
              <w:jc w:val="center"/>
              <w:rPr>
                <w:rFonts w:ascii="宋体" w:hAnsi="宋体"/>
              </w:rPr>
            </w:pPr>
            <w:r>
              <w:rPr>
                <w:rFonts w:hint="eastAsia" w:ascii="宋体" w:hAnsi="宋体"/>
              </w:rPr>
              <w:t>列表框</w:t>
            </w:r>
          </w:p>
        </w:tc>
        <w:tc>
          <w:tcPr>
            <w:tcW w:w="1134" w:type="dxa"/>
            <w:tcBorders>
              <w:bottom w:val="single" w:color="auto" w:sz="12" w:space="0"/>
            </w:tcBorders>
            <w:vAlign w:val="center"/>
          </w:tcPr>
          <w:p>
            <w:pPr>
              <w:jc w:val="center"/>
              <w:rPr>
                <w:rFonts w:ascii="宋体" w:hAnsi="宋体"/>
              </w:rPr>
            </w:pPr>
            <w:r>
              <w:rPr>
                <w:rFonts w:hint="eastAsia" w:ascii="宋体" w:hAnsi="宋体" w:cs="宋体"/>
              </w:rPr>
              <w:t>字符型</w:t>
            </w:r>
          </w:p>
        </w:tc>
        <w:tc>
          <w:tcPr>
            <w:tcW w:w="850" w:type="dxa"/>
            <w:tcBorders>
              <w:bottom w:val="single" w:color="auto" w:sz="12" w:space="0"/>
            </w:tcBorders>
            <w:vAlign w:val="center"/>
          </w:tcPr>
          <w:p>
            <w:pPr>
              <w:jc w:val="center"/>
              <w:rPr>
                <w:rFonts w:ascii="宋体" w:hAnsi="宋体"/>
              </w:rPr>
            </w:pPr>
          </w:p>
        </w:tc>
        <w:tc>
          <w:tcPr>
            <w:tcW w:w="2127" w:type="dxa"/>
            <w:tcBorders>
              <w:bottom w:val="single" w:color="auto" w:sz="12" w:space="0"/>
            </w:tcBorders>
            <w:vAlign w:val="center"/>
          </w:tcPr>
          <w:p>
            <w:pPr>
              <w:jc w:val="left"/>
              <w:rPr>
                <w:rFonts w:ascii="宋体" w:hAnsi="宋体"/>
              </w:rPr>
            </w:pPr>
            <w:r>
              <w:rPr>
                <w:rFonts w:hint="eastAsia" w:ascii="宋体" w:hAnsi="宋体"/>
              </w:rPr>
              <w:t>PR04-已清算、PR08-已撤销、PR09-已拒绝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350"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numPr>
                <w:ilvl w:val="0"/>
                <w:numId w:val="45"/>
              </w:numPr>
              <w:jc w:val="center"/>
              <w:rPr>
                <w:rFonts w:ascii="宋体" w:hAnsi="宋体"/>
                <w:b/>
                <w:kern w:val="0"/>
              </w:rPr>
            </w:pPr>
          </w:p>
        </w:tc>
        <w:tc>
          <w:tcPr>
            <w:tcW w:w="1134" w:type="dxa"/>
            <w:tcBorders>
              <w:top w:val="single" w:color="auto" w:sz="12" w:space="0"/>
            </w:tcBorders>
            <w:vAlign w:val="center"/>
          </w:tcPr>
          <w:p>
            <w:pPr>
              <w:jc w:val="left"/>
              <w:rPr>
                <w:rFonts w:ascii="宋体" w:hAnsi="宋体"/>
              </w:rPr>
            </w:pPr>
            <w:r>
              <w:rPr>
                <w:rFonts w:hint="eastAsia" w:ascii="宋体" w:hAnsi="宋体"/>
              </w:rPr>
              <w:t>业务系统</w:t>
            </w:r>
          </w:p>
        </w:tc>
        <w:tc>
          <w:tcPr>
            <w:tcW w:w="1276"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表格框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12" w:space="0"/>
            </w:tcBorders>
            <w:vAlign w:val="center"/>
          </w:tcPr>
          <w:p>
            <w:pPr>
              <w:jc w:val="center"/>
              <w:rPr>
                <w:rFonts w:ascii="宋体" w:hAnsi="宋体"/>
              </w:rPr>
            </w:pPr>
          </w:p>
        </w:tc>
        <w:tc>
          <w:tcPr>
            <w:tcW w:w="2127" w:type="dxa"/>
            <w:tcBorders>
              <w:top w:val="single" w:color="auto" w:sz="12" w:space="0"/>
            </w:tcBorders>
            <w:vAlign w:val="center"/>
          </w:tcPr>
          <w:p>
            <w:pPr>
              <w:jc w:val="left"/>
              <w:rPr>
                <w:rFonts w:ascii="宋体" w:hAnsi="宋体"/>
                <w:snapToGrid w:val="0"/>
                <w:kern w:val="0"/>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snapToGrid w:val="0"/>
                <w:kern w:val="0"/>
              </w:rPr>
              <w:t>业务类型</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rPr>
              <w:t>发起机构行号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snapToGrid w:val="0"/>
                <w:kern w:val="0"/>
              </w:rPr>
            </w:pPr>
            <w:r>
              <w:rPr>
                <w:rFonts w:hint="eastAsia" w:ascii="宋体" w:hAnsi="宋体"/>
              </w:rPr>
              <w:t>工作日期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日期型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spacing w:val="16"/>
              </w:rPr>
            </w:pPr>
            <w:r>
              <w:rPr>
                <w:rFonts w:hint="eastAsia" w:ascii="宋体" w:hAnsi="宋体"/>
              </w:rPr>
              <w:t>交易序号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摘要</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cs="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币种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cs="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交易金额</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cs="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手续费</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付款人网银系统行号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付款行名称</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付款人账号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付款人户名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付款人账号类型</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收款人网银系统行号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收款行名称</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收款人账号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收款人户名</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原发起机构行号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原工作日期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日期型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原交易流水号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原主机记账日期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日期型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原主机流水号</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数值型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轧差日期</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日期型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轧差场次</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numPr>
                <w:ilvl w:val="0"/>
                <w:numId w:val="45"/>
              </w:numPr>
              <w:ind w:left="422" w:hanging="422"/>
              <w:jc w:val="center"/>
              <w:rPr>
                <w:rFonts w:ascii="宋体" w:hAnsi="宋体"/>
                <w:b/>
                <w:kern w:val="0"/>
              </w:rPr>
            </w:pPr>
          </w:p>
        </w:tc>
        <w:tc>
          <w:tcPr>
            <w:tcW w:w="1134" w:type="dxa"/>
            <w:vAlign w:val="center"/>
          </w:tcPr>
          <w:p>
            <w:pPr>
              <w:jc w:val="left"/>
              <w:rPr>
                <w:rFonts w:ascii="宋体" w:hAnsi="宋体"/>
              </w:rPr>
            </w:pPr>
            <w:r>
              <w:rPr>
                <w:rFonts w:hint="eastAsia" w:ascii="宋体" w:hAnsi="宋体"/>
              </w:rPr>
              <w:t>业务状态</w:t>
            </w:r>
          </w:p>
        </w:tc>
        <w:tc>
          <w:tcPr>
            <w:tcW w:w="1276"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表格框</w:t>
            </w:r>
          </w:p>
        </w:tc>
        <w:tc>
          <w:tcPr>
            <w:tcW w:w="1134" w:type="dxa"/>
            <w:vAlign w:val="center"/>
          </w:tcPr>
          <w:p>
            <w:pPr>
              <w:jc w:val="center"/>
              <w:rPr>
                <w:rFonts w:ascii="宋体" w:hAnsi="宋体"/>
              </w:rPr>
            </w:pPr>
            <w:r>
              <w:rPr>
                <w:rFonts w:hint="eastAsia" w:ascii="宋体" w:hAnsi="宋体" w:cs="宋体"/>
              </w:rPr>
              <w:t>字符型</w:t>
            </w:r>
          </w:p>
        </w:tc>
        <w:tc>
          <w:tcPr>
            <w:tcW w:w="850" w:type="dxa"/>
            <w:vAlign w:val="center"/>
          </w:tcPr>
          <w:p>
            <w:pPr>
              <w:jc w:val="center"/>
              <w:rPr>
                <w:rFonts w:ascii="宋体" w:hAnsi="宋体"/>
              </w:rPr>
            </w:pPr>
          </w:p>
        </w:tc>
        <w:tc>
          <w:tcPr>
            <w:tcW w:w="2127" w:type="dxa"/>
            <w:vAlign w:val="center"/>
          </w:tcPr>
          <w:p>
            <w:pPr>
              <w:jc w:val="left"/>
              <w:rPr>
                <w:rFonts w:ascii="宋体" w:hAnsi="宋体"/>
              </w:rPr>
            </w:pPr>
            <w:r>
              <w:rPr>
                <w:rFonts w:hint="eastAsia" w:ascii="宋体" w:hAnsi="宋体"/>
                <w:snapToGrid w:val="0"/>
                <w:kern w:val="0"/>
              </w:rPr>
              <w:t>自动反显</w:t>
            </w:r>
          </w:p>
        </w:tc>
      </w:tr>
    </w:tbl>
    <w:p>
      <w:pPr>
        <w:pStyle w:val="5"/>
        <w:tabs>
          <w:tab w:val="left" w:pos="142"/>
          <w:tab w:val="left" w:pos="709"/>
        </w:tabs>
        <w:spacing w:before="0" w:after="0" w:line="240" w:lineRule="auto"/>
        <w:rPr>
          <w:rFonts w:ascii="宋体" w:hAnsi="宋体" w:eastAsia="宋体"/>
          <w:sz w:val="21"/>
          <w:szCs w:val="21"/>
        </w:rPr>
      </w:pPr>
      <w:bookmarkStart w:id="102" w:name="_Toc364694531"/>
      <w:r>
        <w:rPr>
          <w:rFonts w:hint="eastAsia" w:ascii="宋体" w:hAnsi="宋体" w:eastAsia="宋体"/>
          <w:sz w:val="21"/>
          <w:szCs w:val="21"/>
        </w:rPr>
        <w:t>操作流程</w:t>
      </w:r>
      <w:bookmarkEnd w:id="102"/>
    </w:p>
    <w:p>
      <w:pPr>
        <w:numPr>
          <w:ilvl w:val="0"/>
          <w:numId w:val="46"/>
        </w:numPr>
        <w:rPr>
          <w:rFonts w:ascii="宋体" w:hAnsi="宋体"/>
          <w:kern w:val="0"/>
        </w:rPr>
      </w:pPr>
      <w:r>
        <w:rPr>
          <w:rFonts w:hint="eastAsia" w:ascii="宋体" w:hAnsi="宋体"/>
          <w:kern w:val="0"/>
        </w:rPr>
        <w:t>柜员根据客户需要启动交易明细查询交易（776039）。</w:t>
      </w:r>
    </w:p>
    <w:p>
      <w:pPr>
        <w:numPr>
          <w:ilvl w:val="0"/>
          <w:numId w:val="46"/>
        </w:numPr>
        <w:rPr>
          <w:rFonts w:ascii="宋体" w:hAnsi="宋体"/>
          <w:kern w:val="0"/>
        </w:rPr>
      </w:pPr>
      <w:r>
        <w:rPr>
          <w:rFonts w:hint="eastAsia" w:ascii="宋体" w:hAnsi="宋体"/>
          <w:kern w:val="0"/>
        </w:rPr>
        <w:t>柜员输入要查询的日期、账号、业务类型、业务状态后。点击查询，可以查询该账号的业务信息如：业务系统、业务类型、发起机构号、工作日期、交易序号等信息。</w:t>
      </w:r>
    </w:p>
    <w:p>
      <w:pPr>
        <w:numPr>
          <w:ilvl w:val="0"/>
          <w:numId w:val="46"/>
        </w:numPr>
        <w:rPr>
          <w:rFonts w:ascii="宋体" w:hAnsi="宋体"/>
          <w:kern w:val="0"/>
        </w:rPr>
      </w:pPr>
      <w:r>
        <w:rPr>
          <w:rFonts w:hint="eastAsia" w:ascii="宋体" w:hAnsi="宋体"/>
          <w:kern w:val="0"/>
        </w:rPr>
        <w:t>选择任意记录，点击“S”键，显示详细信息。</w:t>
      </w:r>
    </w:p>
    <w:p>
      <w:pPr>
        <w:numPr>
          <w:ilvl w:val="0"/>
          <w:numId w:val="46"/>
        </w:numPr>
        <w:rPr>
          <w:rFonts w:ascii="宋体" w:hAnsi="宋体"/>
          <w:kern w:val="0"/>
        </w:rPr>
      </w:pPr>
      <w:r>
        <w:rPr>
          <w:rFonts w:hint="eastAsia" w:ascii="宋体" w:hAnsi="宋体"/>
          <w:kern w:val="0"/>
        </w:rPr>
        <w:t>查询结束后，退出交易。</w:t>
      </w:r>
    </w:p>
    <w:p>
      <w:pPr>
        <w:pStyle w:val="5"/>
        <w:tabs>
          <w:tab w:val="left" w:pos="142"/>
          <w:tab w:val="left" w:pos="709"/>
        </w:tabs>
        <w:spacing w:before="0" w:after="0" w:line="240" w:lineRule="auto"/>
        <w:rPr>
          <w:rFonts w:ascii="宋体" w:hAnsi="宋体" w:eastAsia="宋体"/>
          <w:sz w:val="21"/>
          <w:szCs w:val="21"/>
        </w:rPr>
      </w:pPr>
      <w:bookmarkStart w:id="103" w:name="_Toc364694532"/>
      <w:r>
        <w:rPr>
          <w:rFonts w:hint="eastAsia" w:ascii="宋体" w:hAnsi="宋体" w:eastAsia="宋体"/>
          <w:sz w:val="21"/>
          <w:szCs w:val="21"/>
        </w:rPr>
        <w:t>注意事项</w:t>
      </w:r>
      <w:bookmarkEnd w:id="103"/>
    </w:p>
    <w:p>
      <w:pPr>
        <w:numPr>
          <w:ilvl w:val="0"/>
          <w:numId w:val="47"/>
        </w:numPr>
        <w:rPr>
          <w:rFonts w:ascii="宋体" w:hAnsi="宋体"/>
          <w:kern w:val="0"/>
        </w:rPr>
      </w:pPr>
      <w:r>
        <w:rPr>
          <w:rFonts w:hint="eastAsia" w:ascii="宋体" w:hAnsi="宋体"/>
          <w:kern w:val="0"/>
        </w:rPr>
        <w:t>本交易最多支持查询1000条记录。</w:t>
      </w:r>
    </w:p>
    <w:p>
      <w:pPr>
        <w:numPr>
          <w:ilvl w:val="0"/>
          <w:numId w:val="47"/>
        </w:numPr>
        <w:rPr>
          <w:rFonts w:ascii="宋体" w:hAnsi="宋体"/>
          <w:kern w:val="0"/>
        </w:rPr>
      </w:pPr>
      <w:r>
        <w:rPr>
          <w:rFonts w:hint="eastAsia" w:ascii="宋体" w:hAnsi="宋体"/>
          <w:kern w:val="0"/>
        </w:rPr>
        <w:t>本交易只能对结算账户、个人借记卡户进行查询。</w:t>
      </w:r>
    </w:p>
    <w:p>
      <w:pPr>
        <w:numPr>
          <w:ilvl w:val="0"/>
          <w:numId w:val="47"/>
        </w:numPr>
        <w:rPr>
          <w:rFonts w:ascii="宋体" w:hAnsi="宋体"/>
          <w:kern w:val="0"/>
        </w:rPr>
      </w:pPr>
      <w:r>
        <w:rPr>
          <w:rFonts w:hint="eastAsia" w:ascii="宋体" w:hAnsi="宋体"/>
          <w:kern w:val="0"/>
        </w:rPr>
        <w:t>柜员可根据需要按“Ctrl+T</w:t>
      </w:r>
      <w:r>
        <w:rPr>
          <w:rFonts w:ascii="宋体" w:hAnsi="宋体"/>
          <w:kern w:val="0"/>
        </w:rPr>
        <w:t>”</w:t>
      </w:r>
      <w:r>
        <w:rPr>
          <w:rFonts w:hint="eastAsia" w:ascii="宋体" w:hAnsi="宋体"/>
          <w:kern w:val="0"/>
        </w:rPr>
        <w:t>键选择打印机进行打印，其中打印项可灵活勾选确认。</w:t>
      </w:r>
    </w:p>
    <w:p>
      <w:pPr>
        <w:ind w:left="420"/>
        <w:rPr>
          <w:rFonts w:ascii="宋体" w:hAnsi="宋体"/>
          <w:kern w:val="0"/>
        </w:rPr>
      </w:pPr>
    </w:p>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left"/>
    </w:pPr>
    <w:r>
      <w:drawing>
        <wp:inline distT="0" distB="0" distL="0" distR="0">
          <wp:extent cx="1885950" cy="2355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59311" cy="244914"/>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pPr>
    <w:r>
      <w:rPr>
        <w:rFonts w:hint="eastAsia"/>
      </w:rPr>
      <w:t>村镇银行柜面业务系统操作手册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019F4F15"/>
    <w:multiLevelType w:val="multilevel"/>
    <w:tmpl w:val="019F4F15"/>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2036779"/>
    <w:multiLevelType w:val="multilevel"/>
    <w:tmpl w:val="02036779"/>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70E5AC8"/>
    <w:multiLevelType w:val="multilevel"/>
    <w:tmpl w:val="070E5AC8"/>
    <w:lvl w:ilvl="0" w:tentative="0">
      <w:start w:val="1"/>
      <w:numFmt w:val="decimal"/>
      <w:lvlText w:val="%1．"/>
      <w:lvlJc w:val="left"/>
      <w:pPr>
        <w:tabs>
          <w:tab w:val="left" w:pos="840"/>
        </w:tabs>
        <w:ind w:left="0" w:firstLine="420"/>
      </w:pPr>
      <w:rPr>
        <w:rFonts w:hint="default"/>
      </w:rPr>
    </w:lvl>
    <w:lvl w:ilvl="1" w:tentative="0">
      <w:start w:val="1"/>
      <w:numFmt w:val="lowerLetter"/>
      <w:pStyle w:val="128"/>
      <w:lvlText w:val="%2)"/>
      <w:lvlJc w:val="left"/>
      <w:pPr>
        <w:tabs>
          <w:tab w:val="left" w:pos="840"/>
        </w:tabs>
        <w:ind w:left="840" w:hanging="420"/>
      </w:pPr>
    </w:lvl>
    <w:lvl w:ilvl="2" w:tentative="0">
      <w:start w:val="1"/>
      <w:numFmt w:val="lowerRoman"/>
      <w:pStyle w:val="129"/>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7226237"/>
    <w:multiLevelType w:val="multilevel"/>
    <w:tmpl w:val="0722623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
    <w:nsid w:val="07C12841"/>
    <w:multiLevelType w:val="multilevel"/>
    <w:tmpl w:val="07C1284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08845EA0"/>
    <w:multiLevelType w:val="multilevel"/>
    <w:tmpl w:val="08845EA0"/>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0985C6B"/>
    <w:multiLevelType w:val="multilevel"/>
    <w:tmpl w:val="10985C6B"/>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253324D"/>
    <w:multiLevelType w:val="multilevel"/>
    <w:tmpl w:val="1253324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9">
    <w:nsid w:val="12A33423"/>
    <w:multiLevelType w:val="multilevel"/>
    <w:tmpl w:val="12A33423"/>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
    <w:nsid w:val="1505049E"/>
    <w:multiLevelType w:val="multilevel"/>
    <w:tmpl w:val="1505049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1">
    <w:nsid w:val="19D94D6A"/>
    <w:multiLevelType w:val="multilevel"/>
    <w:tmpl w:val="19D94D6A"/>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1A95782B"/>
    <w:multiLevelType w:val="multilevel"/>
    <w:tmpl w:val="1A95782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3">
    <w:nsid w:val="1D410C58"/>
    <w:multiLevelType w:val="multilevel"/>
    <w:tmpl w:val="1D410C5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20F46609"/>
    <w:multiLevelType w:val="multilevel"/>
    <w:tmpl w:val="20F4660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224E347D"/>
    <w:multiLevelType w:val="multilevel"/>
    <w:tmpl w:val="224E347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6">
    <w:nsid w:val="24C83712"/>
    <w:multiLevelType w:val="multilevel"/>
    <w:tmpl w:val="24C83712"/>
    <w:lvl w:ilvl="0" w:tentative="0">
      <w:start w:val="1"/>
      <w:numFmt w:val="decimal"/>
      <w:lvlText w:val="%1．"/>
      <w:lvlJc w:val="left"/>
      <w:pPr>
        <w:tabs>
          <w:tab w:val="left" w:pos="846"/>
        </w:tabs>
        <w:ind w:left="6"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2745458C"/>
    <w:multiLevelType w:val="multilevel"/>
    <w:tmpl w:val="2745458C"/>
    <w:lvl w:ilvl="0" w:tentative="0">
      <w:start w:val="1"/>
      <w:numFmt w:val="decimal"/>
      <w:lvlText w:val="%1．"/>
      <w:lvlJc w:val="left"/>
      <w:pPr>
        <w:tabs>
          <w:tab w:val="left" w:pos="846"/>
        </w:tabs>
        <w:ind w:left="6"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2DDD3F1F"/>
    <w:multiLevelType w:val="multilevel"/>
    <w:tmpl w:val="2DDD3F1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9">
    <w:nsid w:val="2E02388F"/>
    <w:multiLevelType w:val="multilevel"/>
    <w:tmpl w:val="2E02388F"/>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30D87D0E"/>
    <w:multiLevelType w:val="multilevel"/>
    <w:tmpl w:val="30D87D0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1">
    <w:nsid w:val="313169D1"/>
    <w:multiLevelType w:val="multilevel"/>
    <w:tmpl w:val="313169D1"/>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34555129"/>
    <w:multiLevelType w:val="multilevel"/>
    <w:tmpl w:val="34555129"/>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36116430"/>
    <w:multiLevelType w:val="multilevel"/>
    <w:tmpl w:val="3611643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36BA4046"/>
    <w:multiLevelType w:val="singleLevel"/>
    <w:tmpl w:val="36BA4046"/>
    <w:lvl w:ilvl="0" w:tentative="0">
      <w:start w:val="1"/>
      <w:numFmt w:val="decimal"/>
      <w:pStyle w:val="132"/>
      <w:lvlText w:val="%1."/>
      <w:lvlJc w:val="left"/>
      <w:pPr>
        <w:tabs>
          <w:tab w:val="left" w:pos="360"/>
        </w:tabs>
        <w:ind w:left="360" w:hanging="360"/>
      </w:pPr>
    </w:lvl>
  </w:abstractNum>
  <w:abstractNum w:abstractNumId="25">
    <w:nsid w:val="376C5C81"/>
    <w:multiLevelType w:val="multilevel"/>
    <w:tmpl w:val="376C5C81"/>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3C2768E1"/>
    <w:multiLevelType w:val="multilevel"/>
    <w:tmpl w:val="3C2768E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7">
    <w:nsid w:val="3C72148F"/>
    <w:multiLevelType w:val="multilevel"/>
    <w:tmpl w:val="3C72148F"/>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3FDC1FB2"/>
    <w:multiLevelType w:val="multilevel"/>
    <w:tmpl w:val="3FDC1FB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9">
    <w:nsid w:val="416C17E4"/>
    <w:multiLevelType w:val="multilevel"/>
    <w:tmpl w:val="416C17E4"/>
    <w:lvl w:ilvl="0" w:tentative="0">
      <w:start w:val="1"/>
      <w:numFmt w:val="chineseCountingThousand"/>
      <w:suff w:val="space"/>
      <w:lvlText w:val="第%1章"/>
      <w:lvlJc w:val="left"/>
      <w:pPr>
        <w:ind w:left="360" w:hanging="360"/>
      </w:pPr>
      <w:rPr>
        <w:rFonts w:hint="eastAsia"/>
      </w:rPr>
    </w:lvl>
    <w:lvl w:ilvl="1" w:tentative="0">
      <w:start w:val="1"/>
      <w:numFmt w:val="decimal"/>
      <w:pStyle w:val="3"/>
      <w:isLgl/>
      <w:suff w:val="space"/>
      <w:lvlText w:val="%1.%2"/>
      <w:lvlJc w:val="left"/>
      <w:pPr>
        <w:ind w:left="360" w:hanging="360"/>
      </w:pPr>
      <w:rPr>
        <w:rFonts w:hint="eastAsia" w:ascii="宋体" w:hAnsi="宋体" w:eastAsia="宋体"/>
        <w:sz w:val="21"/>
      </w:rPr>
    </w:lvl>
    <w:lvl w:ilvl="2" w:tentative="0">
      <w:start w:val="1"/>
      <w:numFmt w:val="decimal"/>
      <w:pStyle w:val="4"/>
      <w:isLgl/>
      <w:suff w:val="space"/>
      <w:lvlText w:val="%1.%2.%3"/>
      <w:lvlJc w:val="left"/>
      <w:pPr>
        <w:ind w:left="720" w:hanging="720"/>
      </w:pPr>
      <w:rPr>
        <w:rFonts w:hint="default" w:ascii="宋体" w:hAnsi="宋体" w:eastAsia="宋体"/>
      </w:rPr>
    </w:lvl>
    <w:lvl w:ilvl="3" w:tentative="0">
      <w:start w:val="1"/>
      <w:numFmt w:val="decimal"/>
      <w:pStyle w:val="5"/>
      <w:isLgl/>
      <w:suff w:val="space"/>
      <w:lvlText w:val="%1.%2.%3.%4"/>
      <w:lvlJc w:val="left"/>
      <w:pPr>
        <w:ind w:left="720" w:hanging="720"/>
      </w:pPr>
      <w:rPr>
        <w:rFonts w:hint="default" w:ascii="宋体" w:hAnsi="宋体" w:eastAsia="宋体"/>
      </w:rPr>
    </w:lvl>
    <w:lvl w:ilvl="4" w:tentative="0">
      <w:start w:val="1"/>
      <w:numFmt w:val="decimal"/>
      <w:pStyle w:val="6"/>
      <w:isLgl/>
      <w:suff w:val="space"/>
      <w:lvlText w:val="%1.%2.%3.%4.%5"/>
      <w:lvlJc w:val="left"/>
      <w:pPr>
        <w:ind w:left="1080" w:hanging="1080"/>
      </w:pPr>
      <w:rPr>
        <w:rFonts w:hint="default" w:ascii="宋体" w:hAnsi="宋体" w:eastAsia="宋体"/>
      </w:rPr>
    </w:lvl>
    <w:lvl w:ilvl="5" w:tentative="0">
      <w:start w:val="1"/>
      <w:numFmt w:val="decimal"/>
      <w:pStyle w:val="7"/>
      <w:isLgl/>
      <w:suff w:val="space"/>
      <w:lvlText w:val="%1.%2.%3.%4.%5.%6"/>
      <w:lvlJc w:val="left"/>
      <w:pPr>
        <w:ind w:left="1080" w:hanging="1080"/>
      </w:pPr>
      <w:rPr>
        <w:rFonts w:hint="default" w:ascii="宋体" w:hAnsi="宋体" w:eastAsia="宋体"/>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30">
    <w:nsid w:val="469207EC"/>
    <w:multiLevelType w:val="multilevel"/>
    <w:tmpl w:val="469207EC"/>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472179EF"/>
    <w:multiLevelType w:val="multilevel"/>
    <w:tmpl w:val="472179E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2">
    <w:nsid w:val="4CE70E3D"/>
    <w:multiLevelType w:val="multilevel"/>
    <w:tmpl w:val="4CE70E3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3">
    <w:nsid w:val="517E25AB"/>
    <w:multiLevelType w:val="multilevel"/>
    <w:tmpl w:val="517E25A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4">
    <w:nsid w:val="51A615D7"/>
    <w:multiLevelType w:val="multilevel"/>
    <w:tmpl w:val="51A615D7"/>
    <w:lvl w:ilvl="0" w:tentative="0">
      <w:start w:val="1"/>
      <w:numFmt w:val="decimal"/>
      <w:lvlText w:val="%1．"/>
      <w:lvlJc w:val="left"/>
      <w:pPr>
        <w:tabs>
          <w:tab w:val="left" w:pos="846"/>
        </w:tabs>
        <w:ind w:left="6"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51F577B1"/>
    <w:multiLevelType w:val="multilevel"/>
    <w:tmpl w:val="51F577B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6">
    <w:nsid w:val="58340209"/>
    <w:multiLevelType w:val="multilevel"/>
    <w:tmpl w:val="5834020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7">
    <w:nsid w:val="5B593016"/>
    <w:multiLevelType w:val="multilevel"/>
    <w:tmpl w:val="5B593016"/>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5F312A62"/>
    <w:multiLevelType w:val="multilevel"/>
    <w:tmpl w:val="5F312A62"/>
    <w:lvl w:ilvl="0" w:tentative="0">
      <w:start w:val="1"/>
      <w:numFmt w:val="decimal"/>
      <w:lvlText w:val="%1．"/>
      <w:lvlJc w:val="left"/>
      <w:pPr>
        <w:tabs>
          <w:tab w:val="left" w:pos="846"/>
        </w:tabs>
        <w:ind w:left="6"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9">
    <w:nsid w:val="60E161F5"/>
    <w:multiLevelType w:val="multilevel"/>
    <w:tmpl w:val="60E161F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0">
    <w:nsid w:val="6B236CB7"/>
    <w:multiLevelType w:val="multilevel"/>
    <w:tmpl w:val="6B236CB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1">
    <w:nsid w:val="6C2F1DA2"/>
    <w:multiLevelType w:val="multilevel"/>
    <w:tmpl w:val="6C2F1DA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2">
    <w:nsid w:val="6E3E7E1F"/>
    <w:multiLevelType w:val="multilevel"/>
    <w:tmpl w:val="6E3E7E1F"/>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70C5733F"/>
    <w:multiLevelType w:val="multilevel"/>
    <w:tmpl w:val="70C5733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4">
    <w:nsid w:val="72600D85"/>
    <w:multiLevelType w:val="multilevel"/>
    <w:tmpl w:val="72600D85"/>
    <w:lvl w:ilvl="0" w:tentative="0">
      <w:start w:val="1"/>
      <w:numFmt w:val="decimal"/>
      <w:lvlText w:val="%1．"/>
      <w:lvlJc w:val="left"/>
      <w:pPr>
        <w:tabs>
          <w:tab w:val="left" w:pos="846"/>
        </w:tabs>
        <w:ind w:left="6"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7383306E"/>
    <w:multiLevelType w:val="multilevel"/>
    <w:tmpl w:val="7383306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6">
    <w:nsid w:val="7DFD173F"/>
    <w:multiLevelType w:val="multilevel"/>
    <w:tmpl w:val="7DFD173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29"/>
    <w:lvlOverride w:ilvl="0">
      <w:lvl w:ilvl="0" w:tentative="1">
        <w:start w:val="1"/>
        <w:numFmt w:val="chineseCountingThousand"/>
        <w:pStyle w:val="2"/>
        <w:suff w:val="space"/>
        <w:lvlText w:val="第%1章"/>
        <w:lvlJc w:val="left"/>
        <w:pPr>
          <w:ind w:left="360" w:hanging="360"/>
        </w:pPr>
        <w:rPr>
          <w:rFonts w:hint="eastAsia"/>
        </w:rPr>
      </w:lvl>
    </w:lvlOverride>
  </w:num>
  <w:num w:numId="2">
    <w:abstractNumId w:val="0"/>
  </w:num>
  <w:num w:numId="3">
    <w:abstractNumId w:val="3"/>
  </w:num>
  <w:num w:numId="4">
    <w:abstractNumId w:val="24"/>
  </w:num>
  <w:num w:numId="5">
    <w:abstractNumId w:val="5"/>
  </w:num>
  <w:num w:numId="6">
    <w:abstractNumId w:val="19"/>
  </w:num>
  <w:num w:numId="7">
    <w:abstractNumId w:val="14"/>
  </w:num>
  <w:num w:numId="8">
    <w:abstractNumId w:val="32"/>
  </w:num>
  <w:num w:numId="9">
    <w:abstractNumId w:val="11"/>
  </w:num>
  <w:num w:numId="10">
    <w:abstractNumId w:val="18"/>
  </w:num>
  <w:num w:numId="11">
    <w:abstractNumId w:val="20"/>
  </w:num>
  <w:num w:numId="12">
    <w:abstractNumId w:val="42"/>
  </w:num>
  <w:num w:numId="13">
    <w:abstractNumId w:val="41"/>
  </w:num>
  <w:num w:numId="14">
    <w:abstractNumId w:val="46"/>
  </w:num>
  <w:num w:numId="15">
    <w:abstractNumId w:val="7"/>
  </w:num>
  <w:num w:numId="16">
    <w:abstractNumId w:val="35"/>
  </w:num>
  <w:num w:numId="17">
    <w:abstractNumId w:val="36"/>
  </w:num>
  <w:num w:numId="18">
    <w:abstractNumId w:val="44"/>
  </w:num>
  <w:num w:numId="19">
    <w:abstractNumId w:val="13"/>
  </w:num>
  <w:num w:numId="20">
    <w:abstractNumId w:val="33"/>
  </w:num>
  <w:num w:numId="21">
    <w:abstractNumId w:val="37"/>
  </w:num>
  <w:num w:numId="22">
    <w:abstractNumId w:val="8"/>
  </w:num>
  <w:num w:numId="23">
    <w:abstractNumId w:val="23"/>
  </w:num>
  <w:num w:numId="24">
    <w:abstractNumId w:val="22"/>
  </w:num>
  <w:num w:numId="25">
    <w:abstractNumId w:val="9"/>
  </w:num>
  <w:num w:numId="26">
    <w:abstractNumId w:val="4"/>
  </w:num>
  <w:num w:numId="27">
    <w:abstractNumId w:val="16"/>
  </w:num>
  <w:num w:numId="28">
    <w:abstractNumId w:val="10"/>
  </w:num>
  <w:num w:numId="29">
    <w:abstractNumId w:val="38"/>
  </w:num>
  <w:num w:numId="30">
    <w:abstractNumId w:val="15"/>
  </w:num>
  <w:num w:numId="31">
    <w:abstractNumId w:val="34"/>
  </w:num>
  <w:num w:numId="32">
    <w:abstractNumId w:val="43"/>
  </w:num>
  <w:num w:numId="33">
    <w:abstractNumId w:val="30"/>
  </w:num>
  <w:num w:numId="34">
    <w:abstractNumId w:val="31"/>
  </w:num>
  <w:num w:numId="35">
    <w:abstractNumId w:val="6"/>
  </w:num>
  <w:num w:numId="36">
    <w:abstractNumId w:val="28"/>
  </w:num>
  <w:num w:numId="37">
    <w:abstractNumId w:val="25"/>
  </w:num>
  <w:num w:numId="38">
    <w:abstractNumId w:val="26"/>
  </w:num>
  <w:num w:numId="39">
    <w:abstractNumId w:val="1"/>
  </w:num>
  <w:num w:numId="40">
    <w:abstractNumId w:val="12"/>
  </w:num>
  <w:num w:numId="41">
    <w:abstractNumId w:val="17"/>
  </w:num>
  <w:num w:numId="42">
    <w:abstractNumId w:val="39"/>
  </w:num>
  <w:num w:numId="43">
    <w:abstractNumId w:val="27"/>
  </w:num>
  <w:num w:numId="44">
    <w:abstractNumId w:val="40"/>
  </w:num>
  <w:num w:numId="45">
    <w:abstractNumId w:val="45"/>
  </w:num>
  <w:num w:numId="46">
    <w:abstractNumId w:val="21"/>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5073B4"/>
    <w:rsid w:val="000B60FE"/>
    <w:rsid w:val="001175DE"/>
    <w:rsid w:val="0016765A"/>
    <w:rsid w:val="001B2A84"/>
    <w:rsid w:val="00250D3C"/>
    <w:rsid w:val="0025639D"/>
    <w:rsid w:val="0025705E"/>
    <w:rsid w:val="002D39E4"/>
    <w:rsid w:val="004974D3"/>
    <w:rsid w:val="004E5E8C"/>
    <w:rsid w:val="005073B4"/>
    <w:rsid w:val="006532D6"/>
    <w:rsid w:val="006A7C93"/>
    <w:rsid w:val="00723DBE"/>
    <w:rsid w:val="007E22FA"/>
    <w:rsid w:val="00801011"/>
    <w:rsid w:val="008E4440"/>
    <w:rsid w:val="009637E7"/>
    <w:rsid w:val="0099559E"/>
    <w:rsid w:val="00A63A58"/>
    <w:rsid w:val="00AD2B61"/>
    <w:rsid w:val="00B47ED4"/>
    <w:rsid w:val="00B652E1"/>
    <w:rsid w:val="00C06A5A"/>
    <w:rsid w:val="00CB7AAA"/>
    <w:rsid w:val="00CE190E"/>
    <w:rsid w:val="00E95B36"/>
    <w:rsid w:val="00EE0065"/>
    <w:rsid w:val="00F00010"/>
    <w:rsid w:val="00FC15D6"/>
    <w:rsid w:val="00FC58AD"/>
    <w:rsid w:val="12B42249"/>
    <w:rsid w:val="351C3FB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53"/>
    <w:qFormat/>
    <w:uiPriority w:val="9"/>
    <w:pPr>
      <w:keepNext/>
      <w:keepLines/>
      <w:numPr>
        <w:ilvl w:val="0"/>
        <w:numId w:val="1"/>
      </w:numPr>
      <w:spacing w:before="340" w:after="330" w:line="578" w:lineRule="auto"/>
      <w:ind w:left="0" w:firstLine="0"/>
      <w:outlineLvl w:val="0"/>
    </w:pPr>
    <w:rPr>
      <w:rFonts w:ascii="Times New Roman" w:hAnsi="Times New Roman"/>
      <w:b/>
      <w:bCs/>
      <w:kern w:val="44"/>
      <w:sz w:val="44"/>
      <w:szCs w:val="44"/>
    </w:rPr>
  </w:style>
  <w:style w:type="paragraph" w:styleId="3">
    <w:name w:val="heading 2"/>
    <w:basedOn w:val="1"/>
    <w:next w:val="1"/>
    <w:link w:val="54"/>
    <w:qFormat/>
    <w:uiPriority w:val="0"/>
    <w:pPr>
      <w:keepNext/>
      <w:keepLines/>
      <w:numPr>
        <w:ilvl w:val="1"/>
        <w:numId w:val="1"/>
      </w:numPr>
      <w:spacing w:before="260" w:after="260" w:line="416" w:lineRule="auto"/>
      <w:ind w:left="0" w:firstLine="0"/>
      <w:outlineLvl w:val="1"/>
    </w:pPr>
    <w:rPr>
      <w:rFonts w:ascii="Arial" w:hAnsi="Arial"/>
      <w:b/>
      <w:bCs/>
      <w:kern w:val="0"/>
      <w:sz w:val="20"/>
      <w:szCs w:val="32"/>
    </w:rPr>
  </w:style>
  <w:style w:type="paragraph" w:styleId="4">
    <w:name w:val="heading 3"/>
    <w:basedOn w:val="1"/>
    <w:next w:val="1"/>
    <w:link w:val="55"/>
    <w:qFormat/>
    <w:uiPriority w:val="0"/>
    <w:pPr>
      <w:keepNext/>
      <w:keepLines/>
      <w:numPr>
        <w:ilvl w:val="2"/>
        <w:numId w:val="1"/>
      </w:numPr>
      <w:spacing w:before="260" w:after="260" w:line="416" w:lineRule="auto"/>
      <w:ind w:left="0" w:firstLine="0"/>
      <w:outlineLvl w:val="2"/>
    </w:pPr>
    <w:rPr>
      <w:b/>
      <w:bCs/>
      <w:kern w:val="0"/>
      <w:sz w:val="20"/>
      <w:szCs w:val="32"/>
    </w:rPr>
  </w:style>
  <w:style w:type="paragraph" w:styleId="5">
    <w:name w:val="heading 4"/>
    <w:basedOn w:val="1"/>
    <w:next w:val="1"/>
    <w:link w:val="56"/>
    <w:qFormat/>
    <w:uiPriority w:val="9"/>
    <w:pPr>
      <w:keepNext/>
      <w:keepLines/>
      <w:numPr>
        <w:ilvl w:val="3"/>
        <w:numId w:val="1"/>
      </w:numPr>
      <w:spacing w:before="280" w:after="290" w:line="376" w:lineRule="auto"/>
      <w:outlineLvl w:val="3"/>
    </w:pPr>
    <w:rPr>
      <w:rFonts w:ascii="Arial" w:hAnsi="Arial" w:eastAsia="黑体"/>
      <w:b/>
      <w:bCs/>
      <w:kern w:val="0"/>
      <w:sz w:val="28"/>
      <w:szCs w:val="28"/>
    </w:rPr>
  </w:style>
  <w:style w:type="paragraph" w:styleId="6">
    <w:name w:val="heading 5"/>
    <w:basedOn w:val="1"/>
    <w:next w:val="1"/>
    <w:link w:val="57"/>
    <w:qFormat/>
    <w:uiPriority w:val="9"/>
    <w:pPr>
      <w:keepNext/>
      <w:keepLines/>
      <w:numPr>
        <w:ilvl w:val="4"/>
        <w:numId w:val="1"/>
      </w:numPr>
      <w:spacing w:before="280" w:after="290" w:line="376" w:lineRule="auto"/>
      <w:ind w:left="0" w:firstLine="0"/>
      <w:outlineLvl w:val="4"/>
    </w:pPr>
    <w:rPr>
      <w:b/>
      <w:bCs/>
      <w:kern w:val="0"/>
      <w:sz w:val="20"/>
      <w:szCs w:val="28"/>
    </w:rPr>
  </w:style>
  <w:style w:type="paragraph" w:styleId="7">
    <w:name w:val="heading 6"/>
    <w:basedOn w:val="1"/>
    <w:next w:val="1"/>
    <w:link w:val="58"/>
    <w:qFormat/>
    <w:uiPriority w:val="9"/>
    <w:pPr>
      <w:keepNext/>
      <w:keepLines/>
      <w:numPr>
        <w:ilvl w:val="5"/>
        <w:numId w:val="1"/>
      </w:numPr>
      <w:spacing w:before="240" w:after="64" w:line="320" w:lineRule="auto"/>
      <w:ind w:left="0" w:firstLine="0"/>
      <w:outlineLvl w:val="5"/>
    </w:pPr>
    <w:rPr>
      <w:rFonts w:ascii="Cambria" w:hAnsi="Cambria"/>
      <w:b/>
      <w:bCs/>
      <w:kern w:val="0"/>
      <w:sz w:val="24"/>
      <w:szCs w:val="24"/>
    </w:rPr>
  </w:style>
  <w:style w:type="paragraph" w:styleId="8">
    <w:name w:val="heading 7"/>
    <w:basedOn w:val="1"/>
    <w:next w:val="1"/>
    <w:link w:val="5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6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61"/>
    <w:qFormat/>
    <w:uiPriority w:val="9"/>
    <w:pPr>
      <w:keepNext/>
      <w:keepLines/>
      <w:spacing w:before="240" w:after="64" w:line="320" w:lineRule="auto"/>
      <w:outlineLvl w:val="8"/>
    </w:pPr>
    <w:rPr>
      <w:rFonts w:ascii="Cambria" w:hAnsi="Cambria"/>
      <w:kern w:val="0"/>
      <w:sz w:val="20"/>
    </w:rPr>
  </w:style>
  <w:style w:type="character" w:default="1" w:styleId="42">
    <w:name w:val="Default Paragraph Font"/>
    <w:semiHidden/>
    <w:unhideWhenUsed/>
    <w:qFormat/>
    <w:uiPriority w:val="1"/>
  </w:style>
  <w:style w:type="table" w:default="1" w:styleId="49">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25"/>
    <w:semiHidden/>
    <w:qFormat/>
    <w:uiPriority w:val="0"/>
    <w:rPr>
      <w:b/>
      <w:bCs/>
    </w:rPr>
  </w:style>
  <w:style w:type="paragraph" w:styleId="12">
    <w:name w:val="annotation text"/>
    <w:basedOn w:val="1"/>
    <w:link w:val="124"/>
    <w:qFormat/>
    <w:uiPriority w:val="0"/>
    <w:pPr>
      <w:jc w:val="left"/>
    </w:pPr>
    <w:rPr>
      <w:kern w:val="0"/>
      <w:sz w:val="20"/>
      <w:szCs w:val="20"/>
    </w:rPr>
  </w:style>
  <w:style w:type="paragraph" w:styleId="13">
    <w:name w:val="toc 7"/>
    <w:basedOn w:val="1"/>
    <w:next w:val="1"/>
    <w:qFormat/>
    <w:uiPriority w:val="39"/>
    <w:pPr>
      <w:ind w:left="1260"/>
      <w:jc w:val="left"/>
    </w:pPr>
    <w:rPr>
      <w:rFonts w:ascii="Times New Roman" w:hAnsi="Times New Roman"/>
      <w:sz w:val="18"/>
      <w:szCs w:val="18"/>
    </w:rPr>
  </w:style>
  <w:style w:type="paragraph" w:styleId="14">
    <w:name w:val="index 8"/>
    <w:basedOn w:val="1"/>
    <w:next w:val="1"/>
    <w:qFormat/>
    <w:uiPriority w:val="0"/>
    <w:rPr>
      <w:rFonts w:ascii="Times New Roman" w:hAnsi="Times New Roman"/>
      <w:szCs w:val="24"/>
    </w:rPr>
  </w:style>
  <w:style w:type="paragraph" w:styleId="15">
    <w:name w:val="Normal Indent"/>
    <w:basedOn w:val="1"/>
    <w:qFormat/>
    <w:uiPriority w:val="0"/>
    <w:pPr>
      <w:ind w:firstLine="420" w:firstLineChars="200"/>
    </w:pPr>
    <w:rPr>
      <w:rFonts w:ascii="Times New Roman" w:hAnsi="Times New Roman"/>
      <w:szCs w:val="24"/>
    </w:rPr>
  </w:style>
  <w:style w:type="paragraph" w:styleId="16">
    <w:name w:val="caption"/>
    <w:basedOn w:val="1"/>
    <w:next w:val="1"/>
    <w:qFormat/>
    <w:uiPriority w:val="35"/>
    <w:rPr>
      <w:rFonts w:ascii="Cambria" w:hAnsi="Cambria" w:eastAsia="黑体"/>
      <w:sz w:val="20"/>
      <w:szCs w:val="20"/>
    </w:rPr>
  </w:style>
  <w:style w:type="paragraph" w:styleId="17">
    <w:name w:val="List Bullet"/>
    <w:basedOn w:val="1"/>
    <w:qFormat/>
    <w:uiPriority w:val="0"/>
    <w:pPr>
      <w:numPr>
        <w:ilvl w:val="0"/>
        <w:numId w:val="2"/>
      </w:numPr>
    </w:pPr>
  </w:style>
  <w:style w:type="paragraph" w:styleId="18">
    <w:name w:val="Document Map"/>
    <w:basedOn w:val="1"/>
    <w:link w:val="67"/>
    <w:unhideWhenUsed/>
    <w:qFormat/>
    <w:uiPriority w:val="99"/>
    <w:rPr>
      <w:rFonts w:ascii="宋体"/>
      <w:kern w:val="0"/>
      <w:sz w:val="18"/>
      <w:szCs w:val="18"/>
    </w:rPr>
  </w:style>
  <w:style w:type="paragraph" w:styleId="19">
    <w:name w:val="Body Text"/>
    <w:basedOn w:val="1"/>
    <w:link w:val="64"/>
    <w:qFormat/>
    <w:uiPriority w:val="0"/>
    <w:pPr>
      <w:spacing w:after="120" w:line="360" w:lineRule="auto"/>
    </w:pPr>
    <w:rPr>
      <w:rFonts w:cstheme="minorBidi"/>
      <w:szCs w:val="22"/>
    </w:rPr>
  </w:style>
  <w:style w:type="paragraph" w:styleId="20">
    <w:name w:val="Body Text Indent"/>
    <w:basedOn w:val="1"/>
    <w:link w:val="86"/>
    <w:qFormat/>
    <w:uiPriority w:val="0"/>
    <w:pPr>
      <w:spacing w:after="120"/>
      <w:ind w:left="420" w:leftChars="200"/>
    </w:pPr>
    <w:rPr>
      <w:kern w:val="0"/>
      <w:sz w:val="20"/>
    </w:rPr>
  </w:style>
  <w:style w:type="paragraph" w:styleId="21">
    <w:name w:val="List 2"/>
    <w:basedOn w:val="1"/>
    <w:qFormat/>
    <w:uiPriority w:val="0"/>
    <w:pPr>
      <w:ind w:left="840" w:hanging="420"/>
    </w:pPr>
    <w:rPr>
      <w:rFonts w:ascii="Times New Roman" w:hAnsi="Times New Roman"/>
      <w:szCs w:val="24"/>
    </w:rPr>
  </w:style>
  <w:style w:type="paragraph" w:styleId="22">
    <w:name w:val="toc 5"/>
    <w:basedOn w:val="1"/>
    <w:next w:val="1"/>
    <w:qFormat/>
    <w:uiPriority w:val="39"/>
    <w:pPr>
      <w:ind w:left="32" w:leftChars="-85" w:hanging="210" w:hangingChars="100"/>
      <w:jc w:val="center"/>
    </w:pPr>
    <w:rPr>
      <w:rFonts w:ascii="Times New Roman" w:hAnsi="Times New Roman"/>
      <w:sz w:val="18"/>
      <w:szCs w:val="18"/>
    </w:rPr>
  </w:style>
  <w:style w:type="paragraph" w:styleId="23">
    <w:name w:val="toc 3"/>
    <w:basedOn w:val="1"/>
    <w:next w:val="1"/>
    <w:qFormat/>
    <w:uiPriority w:val="39"/>
    <w:pPr>
      <w:ind w:left="420"/>
      <w:jc w:val="left"/>
    </w:pPr>
    <w:rPr>
      <w:rFonts w:ascii="Times New Roman" w:hAnsi="Times New Roman"/>
      <w:i/>
      <w:iCs/>
      <w:sz w:val="20"/>
      <w:szCs w:val="20"/>
    </w:rPr>
  </w:style>
  <w:style w:type="paragraph" w:styleId="24">
    <w:name w:val="Plain Text"/>
    <w:basedOn w:val="1"/>
    <w:link w:val="85"/>
    <w:qFormat/>
    <w:uiPriority w:val="0"/>
    <w:pPr>
      <w:adjustRightInd w:val="0"/>
      <w:spacing w:line="360" w:lineRule="auto"/>
    </w:pPr>
    <w:rPr>
      <w:rFonts w:ascii="宋体" w:hAnsi="Courier New"/>
      <w:kern w:val="0"/>
      <w:sz w:val="20"/>
      <w:szCs w:val="20"/>
    </w:rPr>
  </w:style>
  <w:style w:type="paragraph" w:styleId="25">
    <w:name w:val="toc 8"/>
    <w:basedOn w:val="1"/>
    <w:next w:val="1"/>
    <w:qFormat/>
    <w:uiPriority w:val="39"/>
    <w:pPr>
      <w:ind w:left="1470"/>
      <w:jc w:val="left"/>
    </w:pPr>
    <w:rPr>
      <w:rFonts w:ascii="Times New Roman" w:hAnsi="Times New Roman"/>
      <w:sz w:val="18"/>
      <w:szCs w:val="18"/>
    </w:rPr>
  </w:style>
  <w:style w:type="paragraph" w:styleId="26">
    <w:name w:val="Date"/>
    <w:basedOn w:val="1"/>
    <w:next w:val="1"/>
    <w:link w:val="70"/>
    <w:unhideWhenUsed/>
    <w:qFormat/>
    <w:uiPriority w:val="99"/>
    <w:pPr>
      <w:ind w:left="100" w:leftChars="2500"/>
    </w:pPr>
    <w:rPr>
      <w:kern w:val="0"/>
      <w:sz w:val="20"/>
    </w:rPr>
  </w:style>
  <w:style w:type="paragraph" w:styleId="27">
    <w:name w:val="Body Text Indent 2"/>
    <w:basedOn w:val="1"/>
    <w:link w:val="115"/>
    <w:qFormat/>
    <w:uiPriority w:val="0"/>
    <w:pPr>
      <w:spacing w:after="120" w:line="480" w:lineRule="auto"/>
      <w:ind w:left="420" w:leftChars="200"/>
    </w:pPr>
    <w:rPr>
      <w:rFonts w:ascii="Times New Roman" w:hAnsi="Times New Roman"/>
      <w:kern w:val="0"/>
      <w:sz w:val="20"/>
      <w:szCs w:val="24"/>
    </w:rPr>
  </w:style>
  <w:style w:type="paragraph" w:styleId="28">
    <w:name w:val="Balloon Text"/>
    <w:basedOn w:val="1"/>
    <w:link w:val="66"/>
    <w:unhideWhenUsed/>
    <w:qFormat/>
    <w:uiPriority w:val="99"/>
    <w:rPr>
      <w:kern w:val="0"/>
      <w:sz w:val="18"/>
      <w:szCs w:val="18"/>
    </w:rPr>
  </w:style>
  <w:style w:type="paragraph" w:styleId="29">
    <w:name w:val="footer"/>
    <w:basedOn w:val="1"/>
    <w:link w:val="52"/>
    <w:unhideWhenUsed/>
    <w:qFormat/>
    <w:uiPriority w:val="99"/>
    <w:pPr>
      <w:tabs>
        <w:tab w:val="center" w:pos="4153"/>
        <w:tab w:val="right" w:pos="8306"/>
      </w:tabs>
      <w:snapToGrid w:val="0"/>
      <w:jc w:val="left"/>
    </w:pPr>
    <w:rPr>
      <w:sz w:val="18"/>
      <w:szCs w:val="18"/>
    </w:rPr>
  </w:style>
  <w:style w:type="paragraph" w:styleId="30">
    <w:name w:val="header"/>
    <w:basedOn w:val="1"/>
    <w:link w:val="51"/>
    <w:unhideWhenUsed/>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Times New Roman" w:hAnsi="Times New Roman"/>
      <w:b/>
      <w:bCs/>
      <w:caps/>
      <w:sz w:val="20"/>
      <w:szCs w:val="20"/>
    </w:rPr>
  </w:style>
  <w:style w:type="paragraph" w:styleId="32">
    <w:name w:val="toc 4"/>
    <w:basedOn w:val="1"/>
    <w:next w:val="1"/>
    <w:qFormat/>
    <w:uiPriority w:val="39"/>
    <w:pPr>
      <w:jc w:val="center"/>
    </w:pPr>
    <w:rPr>
      <w:rFonts w:ascii="宋体" w:hAnsi="宋体"/>
    </w:rPr>
  </w:style>
  <w:style w:type="paragraph" w:styleId="33">
    <w:name w:val="index heading"/>
    <w:basedOn w:val="1"/>
    <w:next w:val="34"/>
    <w:qFormat/>
    <w:uiPriority w:val="0"/>
    <w:rPr>
      <w:rFonts w:ascii="Times New Roman" w:hAnsi="Times New Roman"/>
      <w:szCs w:val="24"/>
    </w:rPr>
  </w:style>
  <w:style w:type="paragraph" w:styleId="34">
    <w:name w:val="index 1"/>
    <w:basedOn w:val="1"/>
    <w:next w:val="1"/>
    <w:qFormat/>
    <w:uiPriority w:val="0"/>
    <w:rPr>
      <w:szCs w:val="22"/>
    </w:rPr>
  </w:style>
  <w:style w:type="paragraph" w:styleId="35">
    <w:name w:val="Subtitle"/>
    <w:basedOn w:val="1"/>
    <w:next w:val="1"/>
    <w:link w:val="73"/>
    <w:qFormat/>
    <w:uiPriority w:val="11"/>
    <w:pPr>
      <w:spacing w:before="240" w:after="60" w:line="312" w:lineRule="auto"/>
      <w:jc w:val="center"/>
      <w:outlineLvl w:val="1"/>
    </w:pPr>
    <w:rPr>
      <w:rFonts w:ascii="Cambria" w:hAnsi="Cambria"/>
      <w:b/>
      <w:bCs/>
      <w:kern w:val="28"/>
      <w:sz w:val="32"/>
      <w:szCs w:val="32"/>
    </w:rPr>
  </w:style>
  <w:style w:type="paragraph" w:styleId="36">
    <w:name w:val="toc 6"/>
    <w:basedOn w:val="1"/>
    <w:next w:val="1"/>
    <w:qFormat/>
    <w:uiPriority w:val="39"/>
    <w:pPr>
      <w:ind w:left="1050"/>
      <w:jc w:val="left"/>
    </w:pPr>
    <w:rPr>
      <w:rFonts w:ascii="Times New Roman" w:hAnsi="Times New Roman"/>
      <w:sz w:val="18"/>
      <w:szCs w:val="18"/>
    </w:rPr>
  </w:style>
  <w:style w:type="paragraph" w:styleId="37">
    <w:name w:val="Body Text Indent 3"/>
    <w:basedOn w:val="1"/>
    <w:link w:val="84"/>
    <w:qFormat/>
    <w:uiPriority w:val="0"/>
    <w:pPr>
      <w:widowControl/>
      <w:spacing w:after="120" w:line="360" w:lineRule="auto"/>
      <w:ind w:firstLine="420"/>
      <w:jc w:val="left"/>
    </w:pPr>
    <w:rPr>
      <w:rFonts w:ascii="Book Antiqua" w:hAnsi="Book Antiqua"/>
      <w:kern w:val="0"/>
      <w:sz w:val="24"/>
      <w:szCs w:val="20"/>
    </w:rPr>
  </w:style>
  <w:style w:type="paragraph" w:styleId="38">
    <w:name w:val="toc 2"/>
    <w:basedOn w:val="1"/>
    <w:next w:val="1"/>
    <w:qFormat/>
    <w:uiPriority w:val="39"/>
    <w:pPr>
      <w:jc w:val="center"/>
    </w:pPr>
    <w:rPr>
      <w:rFonts w:ascii="Times New Roman" w:hAnsi="Times New Roman"/>
      <w:smallCaps/>
      <w:sz w:val="20"/>
      <w:szCs w:val="20"/>
    </w:rPr>
  </w:style>
  <w:style w:type="paragraph" w:styleId="39">
    <w:name w:val="toc 9"/>
    <w:basedOn w:val="1"/>
    <w:next w:val="1"/>
    <w:qFormat/>
    <w:uiPriority w:val="39"/>
    <w:pPr>
      <w:ind w:left="1680"/>
      <w:jc w:val="left"/>
    </w:pPr>
    <w:rPr>
      <w:rFonts w:ascii="Times New Roman" w:hAnsi="Times New Roman"/>
      <w:sz w:val="18"/>
      <w:szCs w:val="18"/>
    </w:rPr>
  </w:style>
  <w:style w:type="paragraph" w:styleId="40">
    <w:name w:val="Body Text 2"/>
    <w:basedOn w:val="1"/>
    <w:link w:val="118"/>
    <w:qFormat/>
    <w:uiPriority w:val="0"/>
    <w:pPr>
      <w:spacing w:after="120" w:line="480" w:lineRule="auto"/>
    </w:pPr>
    <w:rPr>
      <w:kern w:val="0"/>
      <w:sz w:val="20"/>
      <w:szCs w:val="20"/>
    </w:rPr>
  </w:style>
  <w:style w:type="paragraph" w:styleId="41">
    <w:name w:val="Title"/>
    <w:basedOn w:val="1"/>
    <w:next w:val="1"/>
    <w:link w:val="69"/>
    <w:qFormat/>
    <w:uiPriority w:val="10"/>
    <w:pPr>
      <w:spacing w:before="240" w:after="60"/>
      <w:jc w:val="center"/>
      <w:outlineLvl w:val="0"/>
    </w:pPr>
    <w:rPr>
      <w:rFonts w:ascii="Cambria" w:hAnsi="Cambria"/>
      <w:b/>
      <w:bCs/>
      <w:kern w:val="0"/>
      <w:sz w:val="32"/>
      <w:szCs w:val="32"/>
    </w:rPr>
  </w:style>
  <w:style w:type="character" w:styleId="43">
    <w:name w:val="Strong"/>
    <w:qFormat/>
    <w:uiPriority w:val="22"/>
    <w:rPr>
      <w:b/>
      <w:bCs/>
    </w:rPr>
  </w:style>
  <w:style w:type="character" w:styleId="44">
    <w:name w:val="page number"/>
    <w:basedOn w:val="42"/>
    <w:qFormat/>
    <w:uiPriority w:val="0"/>
  </w:style>
  <w:style w:type="character" w:styleId="45">
    <w:name w:val="FollowedHyperlink"/>
    <w:basedOn w:val="42"/>
    <w:semiHidden/>
    <w:unhideWhenUsed/>
    <w:qFormat/>
    <w:uiPriority w:val="99"/>
    <w:rPr>
      <w:color w:val="800080" w:themeColor="followedHyperlink"/>
      <w:u w:val="single"/>
    </w:rPr>
  </w:style>
  <w:style w:type="character" w:styleId="46">
    <w:name w:val="Emphasis"/>
    <w:qFormat/>
    <w:uiPriority w:val="20"/>
    <w:rPr>
      <w:i/>
      <w:iCs/>
    </w:rPr>
  </w:style>
  <w:style w:type="character" w:styleId="47">
    <w:name w:val="Hyperlink"/>
    <w:qFormat/>
    <w:uiPriority w:val="99"/>
    <w:rPr>
      <w:color w:val="0000FF"/>
      <w:u w:val="single"/>
    </w:rPr>
  </w:style>
  <w:style w:type="character" w:styleId="48">
    <w:name w:val="annotation reference"/>
    <w:semiHidden/>
    <w:qFormat/>
    <w:uiPriority w:val="0"/>
    <w:rPr>
      <w:sz w:val="21"/>
      <w:szCs w:val="21"/>
    </w:rPr>
  </w:style>
  <w:style w:type="table" w:styleId="50">
    <w:name w:val="Table Grid"/>
    <w:basedOn w:val="4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51">
    <w:name w:val="页眉 Char"/>
    <w:basedOn w:val="42"/>
    <w:link w:val="30"/>
    <w:qFormat/>
    <w:uiPriority w:val="99"/>
    <w:rPr>
      <w:sz w:val="18"/>
      <w:szCs w:val="18"/>
    </w:rPr>
  </w:style>
  <w:style w:type="character" w:customStyle="1" w:styleId="52">
    <w:name w:val="页脚 Char"/>
    <w:basedOn w:val="42"/>
    <w:link w:val="29"/>
    <w:qFormat/>
    <w:uiPriority w:val="99"/>
    <w:rPr>
      <w:sz w:val="18"/>
      <w:szCs w:val="18"/>
    </w:rPr>
  </w:style>
  <w:style w:type="character" w:customStyle="1" w:styleId="53">
    <w:name w:val="标题 1 Char"/>
    <w:basedOn w:val="42"/>
    <w:link w:val="2"/>
    <w:qFormat/>
    <w:uiPriority w:val="9"/>
    <w:rPr>
      <w:rFonts w:ascii="Times New Roman" w:hAnsi="Times New Roman" w:eastAsia="宋体" w:cs="Times New Roman"/>
      <w:b/>
      <w:bCs/>
      <w:kern w:val="44"/>
      <w:sz w:val="44"/>
      <w:szCs w:val="44"/>
    </w:rPr>
  </w:style>
  <w:style w:type="character" w:customStyle="1" w:styleId="54">
    <w:name w:val="标题 2 Char"/>
    <w:basedOn w:val="42"/>
    <w:link w:val="3"/>
    <w:qFormat/>
    <w:uiPriority w:val="0"/>
    <w:rPr>
      <w:rFonts w:ascii="Arial" w:hAnsi="Arial" w:eastAsia="宋体" w:cs="Times New Roman"/>
      <w:b/>
      <w:bCs/>
      <w:kern w:val="0"/>
      <w:sz w:val="20"/>
      <w:szCs w:val="32"/>
    </w:rPr>
  </w:style>
  <w:style w:type="character" w:customStyle="1" w:styleId="55">
    <w:name w:val="标题 3 Char"/>
    <w:basedOn w:val="42"/>
    <w:link w:val="4"/>
    <w:qFormat/>
    <w:uiPriority w:val="0"/>
    <w:rPr>
      <w:rFonts w:ascii="Calibri" w:hAnsi="Calibri" w:eastAsia="宋体" w:cs="Times New Roman"/>
      <w:b/>
      <w:bCs/>
      <w:kern w:val="0"/>
      <w:sz w:val="20"/>
      <w:szCs w:val="32"/>
    </w:rPr>
  </w:style>
  <w:style w:type="character" w:customStyle="1" w:styleId="56">
    <w:name w:val="标题 4 Char"/>
    <w:basedOn w:val="42"/>
    <w:link w:val="5"/>
    <w:qFormat/>
    <w:uiPriority w:val="9"/>
    <w:rPr>
      <w:rFonts w:ascii="Arial" w:hAnsi="Arial" w:eastAsia="黑体" w:cs="Times New Roman"/>
      <w:b/>
      <w:bCs/>
      <w:kern w:val="0"/>
      <w:sz w:val="28"/>
      <w:szCs w:val="28"/>
    </w:rPr>
  </w:style>
  <w:style w:type="character" w:customStyle="1" w:styleId="57">
    <w:name w:val="标题 5 Char"/>
    <w:basedOn w:val="42"/>
    <w:link w:val="6"/>
    <w:qFormat/>
    <w:uiPriority w:val="9"/>
    <w:rPr>
      <w:rFonts w:ascii="Calibri" w:hAnsi="Calibri" w:eastAsia="宋体" w:cs="Times New Roman"/>
      <w:b/>
      <w:bCs/>
      <w:kern w:val="0"/>
      <w:sz w:val="20"/>
      <w:szCs w:val="28"/>
    </w:rPr>
  </w:style>
  <w:style w:type="character" w:customStyle="1" w:styleId="58">
    <w:name w:val="标题 6 Char"/>
    <w:basedOn w:val="42"/>
    <w:link w:val="7"/>
    <w:qFormat/>
    <w:uiPriority w:val="9"/>
    <w:rPr>
      <w:rFonts w:ascii="Cambria" w:hAnsi="Cambria" w:eastAsia="宋体" w:cs="Times New Roman"/>
      <w:b/>
      <w:bCs/>
      <w:kern w:val="0"/>
      <w:sz w:val="24"/>
      <w:szCs w:val="24"/>
    </w:rPr>
  </w:style>
  <w:style w:type="character" w:customStyle="1" w:styleId="59">
    <w:name w:val="标题 7 Char"/>
    <w:basedOn w:val="42"/>
    <w:link w:val="8"/>
    <w:qFormat/>
    <w:uiPriority w:val="9"/>
    <w:rPr>
      <w:rFonts w:ascii="Calibri" w:hAnsi="Calibri" w:eastAsia="宋体" w:cs="Times New Roman"/>
      <w:b/>
      <w:bCs/>
      <w:kern w:val="0"/>
      <w:sz w:val="24"/>
      <w:szCs w:val="24"/>
    </w:rPr>
  </w:style>
  <w:style w:type="character" w:customStyle="1" w:styleId="60">
    <w:name w:val="标题 8 Char"/>
    <w:basedOn w:val="42"/>
    <w:link w:val="9"/>
    <w:qFormat/>
    <w:uiPriority w:val="9"/>
    <w:rPr>
      <w:rFonts w:ascii="Cambria" w:hAnsi="Cambria" w:eastAsia="宋体" w:cs="Times New Roman"/>
      <w:kern w:val="0"/>
      <w:sz w:val="24"/>
      <w:szCs w:val="24"/>
    </w:rPr>
  </w:style>
  <w:style w:type="character" w:customStyle="1" w:styleId="61">
    <w:name w:val="标题 9 Char"/>
    <w:basedOn w:val="42"/>
    <w:link w:val="10"/>
    <w:qFormat/>
    <w:uiPriority w:val="9"/>
    <w:rPr>
      <w:rFonts w:ascii="Cambria" w:hAnsi="Cambria" w:eastAsia="宋体" w:cs="Times New Roman"/>
      <w:kern w:val="0"/>
      <w:sz w:val="20"/>
      <w:szCs w:val="21"/>
    </w:rPr>
  </w:style>
  <w:style w:type="character" w:customStyle="1" w:styleId="62">
    <w:name w:val="表内容 Char"/>
    <w:link w:val="63"/>
    <w:qFormat/>
    <w:uiPriority w:val="0"/>
    <w:rPr>
      <w:rFonts w:ascii="Calibri" w:hAnsi="Calibri" w:eastAsia="宋体" w:cs="Times New Roman"/>
    </w:rPr>
  </w:style>
  <w:style w:type="paragraph" w:customStyle="1" w:styleId="63">
    <w:name w:val="表内容"/>
    <w:basedOn w:val="1"/>
    <w:link w:val="62"/>
    <w:qFormat/>
    <w:uiPriority w:val="0"/>
    <w:pPr>
      <w:spacing w:line="360" w:lineRule="auto"/>
    </w:pPr>
    <w:rPr>
      <w:szCs w:val="22"/>
    </w:rPr>
  </w:style>
  <w:style w:type="character" w:customStyle="1" w:styleId="64">
    <w:name w:val="正文文本 Char"/>
    <w:link w:val="19"/>
    <w:qFormat/>
    <w:uiPriority w:val="0"/>
    <w:rPr>
      <w:rFonts w:ascii="Calibri" w:hAnsi="Calibri" w:eastAsia="宋体"/>
    </w:rPr>
  </w:style>
  <w:style w:type="character" w:customStyle="1" w:styleId="65">
    <w:name w:val="正文文本 Char1"/>
    <w:basedOn w:val="42"/>
    <w:qFormat/>
    <w:uiPriority w:val="99"/>
    <w:rPr>
      <w:rFonts w:ascii="Calibri" w:hAnsi="Calibri" w:eastAsia="宋体" w:cs="Times New Roman"/>
      <w:szCs w:val="21"/>
    </w:rPr>
  </w:style>
  <w:style w:type="character" w:customStyle="1" w:styleId="66">
    <w:name w:val="批注框文本 Char"/>
    <w:basedOn w:val="42"/>
    <w:link w:val="28"/>
    <w:qFormat/>
    <w:uiPriority w:val="99"/>
    <w:rPr>
      <w:rFonts w:ascii="Calibri" w:hAnsi="Calibri" w:eastAsia="宋体" w:cs="Times New Roman"/>
      <w:kern w:val="0"/>
      <w:sz w:val="18"/>
      <w:szCs w:val="18"/>
    </w:rPr>
  </w:style>
  <w:style w:type="character" w:customStyle="1" w:styleId="67">
    <w:name w:val="文档结构图 Char"/>
    <w:basedOn w:val="42"/>
    <w:link w:val="18"/>
    <w:qFormat/>
    <w:uiPriority w:val="99"/>
    <w:rPr>
      <w:rFonts w:ascii="宋体" w:hAnsi="Calibri" w:eastAsia="宋体" w:cs="Times New Roman"/>
      <w:kern w:val="0"/>
      <w:sz w:val="18"/>
      <w:szCs w:val="18"/>
    </w:rPr>
  </w:style>
  <w:style w:type="paragraph" w:customStyle="1" w:styleId="68">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69">
    <w:name w:val="标题 Char"/>
    <w:basedOn w:val="42"/>
    <w:link w:val="41"/>
    <w:qFormat/>
    <w:uiPriority w:val="10"/>
    <w:rPr>
      <w:rFonts w:ascii="Cambria" w:hAnsi="Cambria" w:eastAsia="宋体" w:cs="Times New Roman"/>
      <w:b/>
      <w:bCs/>
      <w:kern w:val="0"/>
      <w:sz w:val="32"/>
      <w:szCs w:val="32"/>
    </w:rPr>
  </w:style>
  <w:style w:type="character" w:customStyle="1" w:styleId="70">
    <w:name w:val="日期 Char"/>
    <w:basedOn w:val="42"/>
    <w:link w:val="26"/>
    <w:qFormat/>
    <w:uiPriority w:val="99"/>
    <w:rPr>
      <w:rFonts w:ascii="Calibri" w:hAnsi="Calibri" w:eastAsia="宋体" w:cs="Times New Roman"/>
      <w:kern w:val="0"/>
      <w:sz w:val="20"/>
      <w:szCs w:val="21"/>
    </w:rPr>
  </w:style>
  <w:style w:type="paragraph" w:styleId="71">
    <w:name w:val="List Paragraph"/>
    <w:basedOn w:val="1"/>
    <w:qFormat/>
    <w:uiPriority w:val="34"/>
    <w:pPr>
      <w:ind w:firstLine="420" w:firstLineChars="200"/>
    </w:pPr>
  </w:style>
  <w:style w:type="character" w:customStyle="1" w:styleId="72">
    <w:name w:val="Book Title"/>
    <w:qFormat/>
    <w:uiPriority w:val="33"/>
    <w:rPr>
      <w:b/>
      <w:bCs/>
      <w:smallCaps/>
      <w:spacing w:val="5"/>
    </w:rPr>
  </w:style>
  <w:style w:type="character" w:customStyle="1" w:styleId="73">
    <w:name w:val="副标题 Char"/>
    <w:basedOn w:val="42"/>
    <w:link w:val="35"/>
    <w:qFormat/>
    <w:uiPriority w:val="11"/>
    <w:rPr>
      <w:rFonts w:ascii="Cambria" w:hAnsi="Cambria" w:eastAsia="宋体" w:cs="Times New Roman"/>
      <w:b/>
      <w:bCs/>
      <w:kern w:val="28"/>
      <w:sz w:val="32"/>
      <w:szCs w:val="32"/>
    </w:rPr>
  </w:style>
  <w:style w:type="paragraph" w:styleId="74">
    <w:name w:val="No Spacing"/>
    <w:link w:val="122"/>
    <w:qFormat/>
    <w:uiPriority w:val="1"/>
    <w:pPr>
      <w:widowControl w:val="0"/>
      <w:jc w:val="both"/>
    </w:pPr>
    <w:rPr>
      <w:rFonts w:ascii="Calibri" w:hAnsi="Calibri" w:eastAsia="宋体" w:cs="Times New Roman"/>
      <w:kern w:val="0"/>
      <w:sz w:val="20"/>
      <w:szCs w:val="21"/>
      <w:lang w:val="en-US" w:eastAsia="zh-CN" w:bidi="ar-SA"/>
    </w:rPr>
  </w:style>
  <w:style w:type="paragraph" w:styleId="75">
    <w:name w:val="Quote"/>
    <w:basedOn w:val="1"/>
    <w:next w:val="1"/>
    <w:link w:val="76"/>
    <w:qFormat/>
    <w:uiPriority w:val="29"/>
    <w:rPr>
      <w:i/>
      <w:iCs/>
      <w:color w:val="000000"/>
      <w:kern w:val="0"/>
      <w:sz w:val="20"/>
      <w:szCs w:val="20"/>
    </w:rPr>
  </w:style>
  <w:style w:type="character" w:customStyle="1" w:styleId="76">
    <w:name w:val="引用 Char"/>
    <w:basedOn w:val="42"/>
    <w:link w:val="75"/>
    <w:qFormat/>
    <w:uiPriority w:val="29"/>
    <w:rPr>
      <w:rFonts w:ascii="Calibri" w:hAnsi="Calibri" w:eastAsia="宋体" w:cs="Times New Roman"/>
      <w:i/>
      <w:iCs/>
      <w:color w:val="000000"/>
      <w:kern w:val="0"/>
      <w:sz w:val="20"/>
      <w:szCs w:val="20"/>
    </w:rPr>
  </w:style>
  <w:style w:type="paragraph" w:styleId="77">
    <w:name w:val="Intense Quote"/>
    <w:basedOn w:val="1"/>
    <w:next w:val="1"/>
    <w:link w:val="78"/>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78">
    <w:name w:val="明显引用 Char"/>
    <w:basedOn w:val="42"/>
    <w:link w:val="77"/>
    <w:qFormat/>
    <w:uiPriority w:val="30"/>
    <w:rPr>
      <w:rFonts w:ascii="Calibri" w:hAnsi="Calibri" w:eastAsia="宋体" w:cs="Times New Roman"/>
      <w:b/>
      <w:bCs/>
      <w:i/>
      <w:iCs/>
      <w:color w:val="4F81BD"/>
      <w:kern w:val="0"/>
      <w:sz w:val="20"/>
      <w:szCs w:val="20"/>
    </w:rPr>
  </w:style>
  <w:style w:type="character" w:customStyle="1" w:styleId="79">
    <w:name w:val="Subtle Emphasis"/>
    <w:qFormat/>
    <w:uiPriority w:val="19"/>
    <w:rPr>
      <w:i/>
      <w:iCs/>
      <w:color w:val="808080"/>
    </w:rPr>
  </w:style>
  <w:style w:type="character" w:customStyle="1" w:styleId="80">
    <w:name w:val="Intense Emphasis"/>
    <w:qFormat/>
    <w:uiPriority w:val="21"/>
    <w:rPr>
      <w:b/>
      <w:bCs/>
      <w:i/>
      <w:iCs/>
      <w:color w:val="4F81BD"/>
    </w:rPr>
  </w:style>
  <w:style w:type="character" w:customStyle="1" w:styleId="81">
    <w:name w:val="Subtle Reference"/>
    <w:qFormat/>
    <w:uiPriority w:val="31"/>
    <w:rPr>
      <w:smallCaps/>
      <w:color w:val="C0504D"/>
      <w:u w:val="single"/>
    </w:rPr>
  </w:style>
  <w:style w:type="character" w:customStyle="1" w:styleId="82">
    <w:name w:val="Intense Reference"/>
    <w:qFormat/>
    <w:uiPriority w:val="32"/>
    <w:rPr>
      <w:b/>
      <w:bCs/>
      <w:smallCaps/>
      <w:color w:val="C0504D"/>
      <w:spacing w:val="5"/>
      <w:u w:val="single"/>
    </w:rPr>
  </w:style>
  <w:style w:type="paragraph" w:customStyle="1" w:styleId="83">
    <w:name w:val="TOC Heading"/>
    <w:basedOn w:val="2"/>
    <w:next w:val="1"/>
    <w:qFormat/>
    <w:uiPriority w:val="39"/>
    <w:pPr>
      <w:outlineLvl w:val="9"/>
    </w:pPr>
    <w:rPr>
      <w:rFonts w:ascii="Calibri" w:hAnsi="Calibri"/>
    </w:rPr>
  </w:style>
  <w:style w:type="character" w:customStyle="1" w:styleId="84">
    <w:name w:val="正文文本缩进 3 Char"/>
    <w:basedOn w:val="42"/>
    <w:link w:val="37"/>
    <w:qFormat/>
    <w:uiPriority w:val="0"/>
    <w:rPr>
      <w:rFonts w:ascii="Book Antiqua" w:hAnsi="Book Antiqua" w:eastAsia="宋体" w:cs="Times New Roman"/>
      <w:kern w:val="0"/>
      <w:sz w:val="24"/>
      <w:szCs w:val="20"/>
    </w:rPr>
  </w:style>
  <w:style w:type="character" w:customStyle="1" w:styleId="85">
    <w:name w:val="纯文本 Char"/>
    <w:basedOn w:val="42"/>
    <w:link w:val="24"/>
    <w:qFormat/>
    <w:uiPriority w:val="0"/>
    <w:rPr>
      <w:rFonts w:ascii="宋体" w:hAnsi="Courier New" w:eastAsia="宋体" w:cs="Times New Roman"/>
      <w:kern w:val="0"/>
      <w:sz w:val="20"/>
      <w:szCs w:val="20"/>
    </w:rPr>
  </w:style>
  <w:style w:type="character" w:customStyle="1" w:styleId="86">
    <w:name w:val="正文文本缩进 Char"/>
    <w:basedOn w:val="42"/>
    <w:link w:val="20"/>
    <w:qFormat/>
    <w:uiPriority w:val="0"/>
    <w:rPr>
      <w:rFonts w:ascii="Calibri" w:hAnsi="Calibri" w:eastAsia="宋体" w:cs="Times New Roman"/>
      <w:kern w:val="0"/>
      <w:sz w:val="20"/>
      <w:szCs w:val="21"/>
    </w:rPr>
  </w:style>
  <w:style w:type="paragraph" w:customStyle="1" w:styleId="87">
    <w:name w:val="样式1"/>
    <w:basedOn w:val="1"/>
    <w:qFormat/>
    <w:uiPriority w:val="0"/>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88">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89">
    <w:name w:val="正文文字4"/>
    <w:basedOn w:val="1"/>
    <w:qFormat/>
    <w:uiPriority w:val="0"/>
    <w:pPr>
      <w:spacing w:line="320" w:lineRule="exact"/>
      <w:ind w:firstLine="200" w:firstLineChars="200"/>
    </w:pPr>
    <w:rPr>
      <w:rFonts w:ascii="宋体" w:hAnsi="宋体"/>
      <w:b/>
      <w:bCs/>
      <w:sz w:val="24"/>
      <w:szCs w:val="24"/>
    </w:rPr>
  </w:style>
  <w:style w:type="character" w:customStyle="1" w:styleId="90">
    <w:name w:val="表内容 Char Char"/>
    <w:qFormat/>
    <w:uiPriority w:val="0"/>
    <w:rPr>
      <w:kern w:val="2"/>
      <w:sz w:val="21"/>
      <w:szCs w:val="22"/>
    </w:rPr>
  </w:style>
  <w:style w:type="paragraph" w:customStyle="1" w:styleId="91">
    <w:name w:val="样式5"/>
    <w:basedOn w:val="6"/>
    <w:qFormat/>
    <w:uiPriority w:val="0"/>
    <w:pPr>
      <w:spacing w:before="0" w:after="0" w:line="320" w:lineRule="exact"/>
      <w:jc w:val="left"/>
    </w:pPr>
    <w:rPr>
      <w:rFonts w:ascii="宋体" w:hAnsi="Times New Roman"/>
      <w:bCs w:val="0"/>
      <w:color w:val="000000"/>
      <w:szCs w:val="21"/>
    </w:rPr>
  </w:style>
  <w:style w:type="character" w:customStyle="1" w:styleId="92">
    <w:name w:val="正文文本缩进 Char1"/>
    <w:qFormat/>
    <w:uiPriority w:val="0"/>
    <w:rPr>
      <w:kern w:val="2"/>
      <w:sz w:val="21"/>
      <w:szCs w:val="21"/>
    </w:rPr>
  </w:style>
  <w:style w:type="paragraph" w:customStyle="1" w:styleId="93">
    <w:name w:val="样式7"/>
    <w:basedOn w:val="1"/>
    <w:qFormat/>
    <w:uiPriority w:val="0"/>
    <w:pPr>
      <w:jc w:val="left"/>
    </w:pPr>
    <w:rPr>
      <w:rFonts w:ascii="宋体" w:hAnsi="Times New Roman"/>
      <w:bCs/>
      <w:snapToGrid w:val="0"/>
      <w:kern w:val="0"/>
      <w:szCs w:val="32"/>
    </w:rPr>
  </w:style>
  <w:style w:type="paragraph" w:customStyle="1" w:styleId="94">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95">
    <w:name w:val="批注框文本 Char1"/>
    <w:qFormat/>
    <w:uiPriority w:val="0"/>
    <w:rPr>
      <w:rFonts w:ascii="Calibri" w:hAnsi="Calibri" w:eastAsia="宋体"/>
      <w:sz w:val="18"/>
      <w:szCs w:val="18"/>
      <w:lang w:bidi="ar-SA"/>
    </w:rPr>
  </w:style>
  <w:style w:type="character" w:customStyle="1" w:styleId="96">
    <w:name w:val="批注框文本 Char Char"/>
    <w:qFormat/>
    <w:uiPriority w:val="0"/>
    <w:rPr>
      <w:rFonts w:ascii="Times New Roman" w:hAnsi="Times New Roman" w:eastAsia="宋体" w:cs="Times New Roman"/>
      <w:sz w:val="18"/>
      <w:szCs w:val="18"/>
    </w:rPr>
  </w:style>
  <w:style w:type="character" w:customStyle="1" w:styleId="97">
    <w:name w:val="页眉 Char Char"/>
    <w:qFormat/>
    <w:uiPriority w:val="0"/>
    <w:rPr>
      <w:rFonts w:ascii="Times New Roman" w:hAnsi="Times New Roman" w:eastAsia="宋体" w:cs="Times New Roman"/>
      <w:sz w:val="18"/>
      <w:szCs w:val="18"/>
    </w:rPr>
  </w:style>
  <w:style w:type="character" w:customStyle="1" w:styleId="98">
    <w:name w:val="纯文本 Char Char"/>
    <w:qFormat/>
    <w:uiPriority w:val="0"/>
    <w:rPr>
      <w:rFonts w:ascii="宋体" w:hAnsi="Courier New" w:eastAsia="宋体" w:cs="Courier New"/>
      <w:szCs w:val="21"/>
    </w:rPr>
  </w:style>
  <w:style w:type="character" w:customStyle="1" w:styleId="99">
    <w:name w:val="正文5 Char Char"/>
    <w:link w:val="100"/>
    <w:qFormat/>
    <w:uiPriority w:val="0"/>
    <w:rPr>
      <w:rFonts w:ascii="宋体" w:hAnsi="Courier New"/>
      <w:bCs/>
      <w:color w:val="000000"/>
      <w:szCs w:val="24"/>
    </w:rPr>
  </w:style>
  <w:style w:type="paragraph" w:customStyle="1" w:styleId="100">
    <w:name w:val="正文5"/>
    <w:basedOn w:val="1"/>
    <w:link w:val="99"/>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01">
    <w:name w:val="Char Char8"/>
    <w:qFormat/>
    <w:uiPriority w:val="0"/>
    <w:rPr>
      <w:rFonts w:ascii="Arial" w:hAnsi="Arial" w:eastAsia="黑体"/>
      <w:b/>
      <w:bCs/>
      <w:kern w:val="2"/>
      <w:sz w:val="32"/>
      <w:szCs w:val="32"/>
      <w:lang w:val="en-US" w:eastAsia="zh-CN" w:bidi="ar-SA"/>
    </w:rPr>
  </w:style>
  <w:style w:type="character" w:customStyle="1" w:styleId="102">
    <w:name w:val="Char Char1"/>
    <w:qFormat/>
    <w:uiPriority w:val="0"/>
    <w:rPr>
      <w:rFonts w:ascii="Calibri" w:hAnsi="Calibri" w:eastAsia="宋体"/>
      <w:lang w:bidi="ar-SA"/>
    </w:rPr>
  </w:style>
  <w:style w:type="character" w:customStyle="1" w:styleId="103">
    <w:name w:val="正文文本缩进 Char Char"/>
    <w:qFormat/>
    <w:uiPriority w:val="0"/>
    <w:rPr>
      <w:rFonts w:ascii="Times New Roman" w:hAnsi="Times New Roman" w:eastAsia="宋体" w:cs="Times New Roman"/>
      <w:szCs w:val="24"/>
    </w:rPr>
  </w:style>
  <w:style w:type="character" w:customStyle="1" w:styleId="104">
    <w:name w:val="表头 Char Char"/>
    <w:link w:val="105"/>
    <w:qFormat/>
    <w:uiPriority w:val="0"/>
    <w:rPr>
      <w:b/>
    </w:rPr>
  </w:style>
  <w:style w:type="paragraph" w:customStyle="1" w:styleId="105">
    <w:name w:val="表头"/>
    <w:basedOn w:val="1"/>
    <w:link w:val="104"/>
    <w:qFormat/>
    <w:uiPriority w:val="0"/>
    <w:pPr>
      <w:spacing w:line="360" w:lineRule="auto"/>
      <w:jc w:val="center"/>
    </w:pPr>
    <w:rPr>
      <w:rFonts w:asciiTheme="minorHAnsi" w:hAnsiTheme="minorHAnsi" w:eastAsiaTheme="minorEastAsia" w:cstheme="minorBidi"/>
      <w:b/>
      <w:szCs w:val="22"/>
    </w:rPr>
  </w:style>
  <w:style w:type="character" w:customStyle="1" w:styleId="106">
    <w:name w:val="Char Char7"/>
    <w:qFormat/>
    <w:uiPriority w:val="0"/>
    <w:rPr>
      <w:rFonts w:ascii="Arial" w:hAnsi="Arial" w:eastAsia="宋体"/>
      <w:b/>
      <w:bCs/>
      <w:spacing w:val="5"/>
      <w:kern w:val="20"/>
      <w:sz w:val="28"/>
      <w:szCs w:val="28"/>
      <w:lang w:val="en-US" w:eastAsia="zh-CN" w:bidi="ar-SA"/>
    </w:rPr>
  </w:style>
  <w:style w:type="character" w:customStyle="1" w:styleId="107">
    <w:name w:val="Char Char5"/>
    <w:qFormat/>
    <w:uiPriority w:val="0"/>
    <w:rPr>
      <w:rFonts w:ascii="Calibri" w:hAnsi="Calibri" w:eastAsia="宋体"/>
      <w:sz w:val="18"/>
      <w:szCs w:val="18"/>
      <w:lang w:bidi="ar-SA"/>
    </w:rPr>
  </w:style>
  <w:style w:type="character" w:customStyle="1" w:styleId="108">
    <w:name w:val="Char Char24"/>
    <w:qFormat/>
    <w:uiPriority w:val="0"/>
    <w:rPr>
      <w:rFonts w:ascii="Arial" w:hAnsi="Arial" w:eastAsia="黑体"/>
      <w:b/>
      <w:bCs/>
      <w:kern w:val="2"/>
      <w:sz w:val="32"/>
      <w:szCs w:val="32"/>
      <w:lang w:val="en-US" w:eastAsia="zh-CN" w:bidi="ar-SA"/>
    </w:rPr>
  </w:style>
  <w:style w:type="character" w:customStyle="1" w:styleId="109">
    <w:name w:val="正文文本 Char Char"/>
    <w:qFormat/>
    <w:uiPriority w:val="0"/>
    <w:rPr>
      <w:rFonts w:ascii="Times New Roman" w:hAnsi="Times New Roman" w:eastAsia="宋体" w:cs="Times New Roman"/>
      <w:szCs w:val="24"/>
    </w:rPr>
  </w:style>
  <w:style w:type="character" w:customStyle="1" w:styleId="110">
    <w:name w:val="Char Char2"/>
    <w:qFormat/>
    <w:uiPriority w:val="0"/>
    <w:rPr>
      <w:rFonts w:ascii="Calibri" w:hAnsi="Calibri" w:eastAsia="宋体"/>
      <w:lang w:val="en-US" w:eastAsia="zh-CN" w:bidi="ar-SA"/>
    </w:rPr>
  </w:style>
  <w:style w:type="character" w:customStyle="1" w:styleId="111">
    <w:name w:val="正文文本缩进 2 Char Char"/>
    <w:qFormat/>
    <w:uiPriority w:val="0"/>
    <w:rPr>
      <w:rFonts w:ascii="Times New Roman" w:hAnsi="Times New Roman" w:eastAsia="宋体" w:cs="Times New Roman"/>
      <w:szCs w:val="24"/>
    </w:rPr>
  </w:style>
  <w:style w:type="character" w:customStyle="1" w:styleId="112">
    <w:name w:val="Char Char22"/>
    <w:qFormat/>
    <w:uiPriority w:val="0"/>
    <w:rPr>
      <w:rFonts w:ascii="Arial" w:hAnsi="Arial"/>
      <w:b/>
      <w:bCs/>
      <w:spacing w:val="5"/>
      <w:kern w:val="20"/>
      <w:sz w:val="28"/>
      <w:szCs w:val="28"/>
    </w:rPr>
  </w:style>
  <w:style w:type="character" w:customStyle="1" w:styleId="113">
    <w:name w:val="Char Char3"/>
    <w:qFormat/>
    <w:uiPriority w:val="0"/>
    <w:rPr>
      <w:rFonts w:ascii="Arial" w:hAnsi="Arial" w:eastAsia="宋体"/>
      <w:b/>
      <w:bCs/>
      <w:spacing w:val="5"/>
      <w:kern w:val="20"/>
      <w:sz w:val="28"/>
      <w:szCs w:val="28"/>
      <w:lang w:val="en-US" w:eastAsia="zh-CN" w:bidi="ar-SA"/>
    </w:rPr>
  </w:style>
  <w:style w:type="character" w:customStyle="1" w:styleId="114">
    <w:name w:val="Char Char6"/>
    <w:qFormat/>
    <w:uiPriority w:val="0"/>
    <w:rPr>
      <w:rFonts w:ascii="Calibri" w:hAnsi="Calibri" w:eastAsia="宋体"/>
      <w:lang w:val="en-US" w:eastAsia="zh-CN" w:bidi="ar-SA"/>
    </w:rPr>
  </w:style>
  <w:style w:type="character" w:customStyle="1" w:styleId="115">
    <w:name w:val="正文文本缩进 2 Char"/>
    <w:basedOn w:val="42"/>
    <w:link w:val="27"/>
    <w:qFormat/>
    <w:uiPriority w:val="0"/>
    <w:rPr>
      <w:rFonts w:ascii="Times New Roman" w:hAnsi="Times New Roman" w:eastAsia="宋体" w:cs="Times New Roman"/>
      <w:kern w:val="0"/>
      <w:sz w:val="20"/>
      <w:szCs w:val="24"/>
    </w:rPr>
  </w:style>
  <w:style w:type="paragraph" w:customStyle="1" w:styleId="116">
    <w:name w:val="正"/>
    <w:basedOn w:val="88"/>
    <w:qFormat/>
    <w:uiPriority w:val="0"/>
    <w:pPr>
      <w:ind w:left="0" w:leftChars="0"/>
      <w:jc w:val="center"/>
    </w:pPr>
    <w:rPr>
      <w:kern w:val="0"/>
      <w:sz w:val="21"/>
    </w:rPr>
  </w:style>
  <w:style w:type="paragraph" w:customStyle="1" w:styleId="117">
    <w:name w:val="正文6"/>
    <w:basedOn w:val="19"/>
    <w:qFormat/>
    <w:uiPriority w:val="0"/>
    <w:pPr>
      <w:spacing w:after="0" w:line="240" w:lineRule="exact"/>
      <w:ind w:left="100" w:leftChars="100"/>
      <w:jc w:val="left"/>
    </w:pPr>
    <w:rPr>
      <w:rFonts w:ascii="Times New Roman" w:hAnsi="Times New Roman"/>
      <w:szCs w:val="24"/>
    </w:rPr>
  </w:style>
  <w:style w:type="character" w:customStyle="1" w:styleId="118">
    <w:name w:val="正文文本 2 Char"/>
    <w:basedOn w:val="42"/>
    <w:link w:val="40"/>
    <w:qFormat/>
    <w:uiPriority w:val="0"/>
    <w:rPr>
      <w:rFonts w:ascii="Calibri" w:hAnsi="Calibri" w:eastAsia="宋体" w:cs="Times New Roman"/>
      <w:kern w:val="0"/>
      <w:sz w:val="20"/>
      <w:szCs w:val="20"/>
    </w:rPr>
  </w:style>
  <w:style w:type="paragraph" w:customStyle="1" w:styleId="119">
    <w:name w:val="样式4"/>
    <w:basedOn w:val="6"/>
    <w:link w:val="134"/>
    <w:qFormat/>
    <w:uiPriority w:val="0"/>
    <w:pPr>
      <w:spacing w:line="360" w:lineRule="auto"/>
    </w:pPr>
    <w:rPr>
      <w:rFonts w:ascii="Times New Roman" w:hAnsi="Times New Roman" w:eastAsia="黑体"/>
      <w:b w:val="0"/>
      <w:sz w:val="24"/>
    </w:rPr>
  </w:style>
  <w:style w:type="paragraph" w:customStyle="1" w:styleId="120">
    <w:name w:val="样式2"/>
    <w:basedOn w:val="5"/>
    <w:qFormat/>
    <w:uiPriority w:val="0"/>
    <w:pPr>
      <w:numPr>
        <w:numId w:val="0"/>
      </w:numPr>
      <w:adjustRightInd w:val="0"/>
      <w:spacing w:before="0" w:after="0" w:line="400" w:lineRule="exact"/>
      <w:textAlignment w:val="baseline"/>
    </w:pPr>
    <w:rPr>
      <w:rFonts w:ascii="宋体" w:hAnsi="宋体" w:eastAsia="宋体"/>
      <w:sz w:val="21"/>
      <w:szCs w:val="21"/>
    </w:rPr>
  </w:style>
  <w:style w:type="paragraph" w:customStyle="1" w:styleId="121">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22">
    <w:name w:val="无间隔 Char"/>
    <w:link w:val="74"/>
    <w:qFormat/>
    <w:uiPriority w:val="1"/>
    <w:rPr>
      <w:rFonts w:ascii="Calibri" w:hAnsi="Calibri" w:eastAsia="宋体" w:cs="Times New Roman"/>
      <w:kern w:val="0"/>
      <w:sz w:val="20"/>
      <w:szCs w:val="21"/>
    </w:rPr>
  </w:style>
  <w:style w:type="character" w:customStyle="1" w:styleId="123">
    <w:name w:val="表头 Char"/>
    <w:qFormat/>
    <w:uiPriority w:val="0"/>
    <w:rPr>
      <w:b/>
      <w:kern w:val="2"/>
      <w:sz w:val="21"/>
      <w:szCs w:val="22"/>
    </w:rPr>
  </w:style>
  <w:style w:type="character" w:customStyle="1" w:styleId="124">
    <w:name w:val="批注文字 Char"/>
    <w:basedOn w:val="42"/>
    <w:link w:val="12"/>
    <w:qFormat/>
    <w:uiPriority w:val="0"/>
    <w:rPr>
      <w:rFonts w:ascii="Calibri" w:hAnsi="Calibri" w:eastAsia="宋体" w:cs="Times New Roman"/>
      <w:kern w:val="0"/>
      <w:sz w:val="20"/>
      <w:szCs w:val="20"/>
    </w:rPr>
  </w:style>
  <w:style w:type="character" w:customStyle="1" w:styleId="125">
    <w:name w:val="批注主题 Char"/>
    <w:basedOn w:val="124"/>
    <w:link w:val="11"/>
    <w:semiHidden/>
    <w:uiPriority w:val="0"/>
    <w:rPr>
      <w:rFonts w:ascii="Calibri" w:hAnsi="Calibri" w:eastAsia="宋体" w:cs="Times New Roman"/>
      <w:b/>
      <w:bCs/>
      <w:kern w:val="0"/>
      <w:sz w:val="20"/>
      <w:szCs w:val="20"/>
    </w:rPr>
  </w:style>
  <w:style w:type="paragraph" w:customStyle="1" w:styleId="126">
    <w:name w:val="Char"/>
    <w:basedOn w:val="1"/>
    <w:qFormat/>
    <w:uiPriority w:val="0"/>
    <w:rPr>
      <w:rFonts w:ascii="Tahoma" w:hAnsi="Tahoma"/>
      <w:sz w:val="24"/>
      <w:szCs w:val="20"/>
    </w:rPr>
  </w:style>
  <w:style w:type="character" w:customStyle="1" w:styleId="127">
    <w:name w:val="apple-converted-space"/>
    <w:qFormat/>
    <w:uiPriority w:val="0"/>
  </w:style>
  <w:style w:type="paragraph" w:customStyle="1" w:styleId="128">
    <w:name w:val="标题 3 + 五号"/>
    <w:basedOn w:val="3"/>
    <w:qFormat/>
    <w:uiPriority w:val="0"/>
    <w:pPr>
      <w:numPr>
        <w:numId w:val="3"/>
      </w:numPr>
      <w:tabs>
        <w:tab w:val="left" w:pos="567"/>
        <w:tab w:val="left" w:pos="840"/>
      </w:tabs>
      <w:spacing w:line="415" w:lineRule="auto"/>
    </w:pPr>
    <w:rPr>
      <w:rFonts w:ascii="Times New Roman" w:hAnsi="宋体"/>
      <w:szCs w:val="21"/>
    </w:rPr>
  </w:style>
  <w:style w:type="paragraph" w:customStyle="1" w:styleId="129">
    <w:name w:val="标题 4 + 五号"/>
    <w:basedOn w:val="4"/>
    <w:qFormat/>
    <w:uiPriority w:val="0"/>
    <w:pPr>
      <w:numPr>
        <w:numId w:val="3"/>
      </w:numPr>
      <w:tabs>
        <w:tab w:val="left" w:pos="840"/>
        <w:tab w:val="left" w:pos="851"/>
      </w:tabs>
      <w:spacing w:before="0" w:after="0" w:line="240" w:lineRule="auto"/>
    </w:pPr>
    <w:rPr>
      <w:rFonts w:ascii="Times New Roman" w:hAnsi="宋体"/>
      <w:szCs w:val="21"/>
    </w:rPr>
  </w:style>
  <w:style w:type="character" w:customStyle="1" w:styleId="130">
    <w:name w:val="Char Char12"/>
    <w:qFormat/>
    <w:uiPriority w:val="0"/>
    <w:rPr>
      <w:rFonts w:ascii="Calibri" w:hAnsi="Calibri" w:eastAsia="宋体"/>
    </w:rPr>
  </w:style>
  <w:style w:type="paragraph" w:customStyle="1" w:styleId="131">
    <w:name w:val="Char1"/>
    <w:basedOn w:val="1"/>
    <w:qFormat/>
    <w:uiPriority w:val="0"/>
    <w:rPr>
      <w:rFonts w:ascii="Tahoma" w:hAnsi="Tahoma"/>
      <w:sz w:val="24"/>
      <w:szCs w:val="20"/>
    </w:rPr>
  </w:style>
  <w:style w:type="paragraph" w:customStyle="1" w:styleId="132">
    <w:name w:val="1"/>
    <w:basedOn w:val="1"/>
    <w:next w:val="15"/>
    <w:qFormat/>
    <w:uiPriority w:val="0"/>
    <w:pPr>
      <w:numPr>
        <w:ilvl w:val="0"/>
        <w:numId w:val="4"/>
      </w:numPr>
      <w:tabs>
        <w:tab w:val="clear" w:pos="360"/>
      </w:tabs>
      <w:adjustRightInd w:val="0"/>
      <w:ind w:left="105" w:firstLine="420"/>
    </w:pPr>
    <w:rPr>
      <w:rFonts w:ascii="Times New Roman" w:hAnsi="Times New Roman"/>
      <w:szCs w:val="20"/>
    </w:rPr>
  </w:style>
  <w:style w:type="paragraph" w:customStyle="1" w:styleId="133">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34">
    <w:name w:val="样式4 Char"/>
    <w:link w:val="119"/>
    <w:qFormat/>
    <w:uiPriority w:val="0"/>
    <w:rPr>
      <w:rFonts w:ascii="Times New Roman" w:hAnsi="Times New Roman" w:eastAsia="黑体" w:cs="Times New Roman"/>
      <w:bCs/>
      <w:kern w:val="0"/>
      <w:sz w:val="24"/>
      <w:szCs w:val="28"/>
    </w:rPr>
  </w:style>
  <w:style w:type="paragraph" w:customStyle="1" w:styleId="135">
    <w:name w:val="_Style 133"/>
    <w:unhideWhenUsed/>
    <w:qFormat/>
    <w:uiPriority w:val="99"/>
    <w:pPr>
      <w:widowControl w:val="0"/>
      <w:jc w:val="both"/>
    </w:pPr>
    <w:rPr>
      <w:rFonts w:ascii="Calibri" w:hAnsi="Calibri" w:eastAsia="宋体" w:cs="Times New Roman"/>
      <w:kern w:val="2"/>
      <w:sz w:val="21"/>
      <w:szCs w:val="21"/>
      <w:lang w:val="en-US" w:eastAsia="zh-CN" w:bidi="ar-SA"/>
    </w:rPr>
  </w:style>
  <w:style w:type="character" w:customStyle="1" w:styleId="136">
    <w:name w:val="标题 4 Char1"/>
    <w:semiHidden/>
    <w:qFormat/>
    <w:uiPriority w:val="9"/>
    <w:rPr>
      <w:rFonts w:ascii="Cambria" w:hAnsi="Cambria" w:eastAsia="宋体" w:cs="Times New Roman"/>
      <w:b/>
      <w:bCs/>
      <w:kern w:val="2"/>
      <w:sz w:val="28"/>
      <w:szCs w:val="28"/>
    </w:rPr>
  </w:style>
  <w:style w:type="character" w:customStyle="1" w:styleId="137">
    <w:name w:val="Char Char121"/>
    <w:qFormat/>
    <w:uiPriority w:val="0"/>
    <w:rPr>
      <w:rFonts w:hint="default" w:ascii="Calibri" w:hAnsi="Calibri" w:eastAsia="宋体"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2283</Words>
  <Characters>13019</Characters>
  <Lines>108</Lines>
  <Paragraphs>30</Paragraphs>
  <TotalTime>0</TotalTime>
  <ScaleCrop>false</ScaleCrop>
  <LinksUpToDate>false</LinksUpToDate>
  <CharactersWithSpaces>15272</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2017-03-23T07:41:00Z</dcterms:created>
  <dc:creator>syslx102</dc:creator>
  <cp:lastModifiedBy>Administrator</cp:lastModifiedBy>
  <dcterms:modified xsi:type="dcterms:W3CDTF">2020-12-22T01:54:36Z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