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hint="eastAsia" w:ascii="黑体" w:eastAsia="黑体"/>
          <w:sz w:val="44"/>
          <w:szCs w:val="44"/>
          <w:lang w:val="en-US" w:eastAsia="zh-CN"/>
        </w:rPr>
      </w:pPr>
      <w:r>
        <w:rPr>
          <w:rFonts w:hint="eastAsia" w:ascii="黑体" w:eastAsia="黑体"/>
          <w:sz w:val="44"/>
          <w:szCs w:val="44"/>
        </w:rPr>
        <w:t>授信业务综合服务平台</w:t>
      </w:r>
      <w:r>
        <w:rPr>
          <w:rFonts w:hint="eastAsia" w:ascii="黑体" w:eastAsia="黑体"/>
          <w:sz w:val="44"/>
          <w:szCs w:val="44"/>
          <w:lang w:val="en-US" w:eastAsia="zh-CN"/>
        </w:rPr>
        <w:t>-还款操作手册</w:t>
      </w:r>
    </w:p>
    <w:p>
      <w:pPr>
        <w:pStyle w:val="2"/>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b/>
          <w:bCs/>
          <w:lang w:val="en-US" w:eastAsia="zh-CN"/>
        </w:rPr>
        <w:t>操作人员：</w:t>
      </w:r>
      <w:r>
        <w:rPr>
          <w:rFonts w:hint="eastAsia"/>
          <w:lang w:val="en-US" w:eastAsia="zh-CN"/>
        </w:rPr>
        <w:t>客户经理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b/>
          <w:bCs/>
          <w:lang w:val="en-US" w:eastAsia="zh-CN"/>
        </w:rPr>
        <w:t>还款菜单路径：</w:t>
      </w:r>
      <w:r>
        <w:rPr>
          <w:rFonts w:hint="eastAsia"/>
          <w:lang w:val="en-US" w:eastAsia="zh-CN"/>
        </w:rPr>
        <w:t>核算管理-账务管理-还款</w:t>
      </w:r>
    </w:p>
    <w:p>
      <w:pPr>
        <w:pStyle w:val="2"/>
        <w:ind w:left="0" w:leftChars="0" w:firstLine="0" w:firstLineChars="0"/>
        <w:rPr>
          <w:rFonts w:hint="eastAsia"/>
          <w:lang w:val="en-US" w:eastAsia="zh-CN"/>
        </w:rPr>
      </w:pPr>
      <w:r>
        <w:rPr>
          <w:rFonts w:hint="eastAsia"/>
          <w:b/>
          <w:bCs/>
          <w:lang w:val="en-US" w:eastAsia="zh-CN"/>
        </w:rPr>
        <w:t>查询条件：</w:t>
      </w:r>
      <w:r>
        <w:rPr>
          <w:rFonts w:hint="eastAsia"/>
          <w:lang w:val="en-US" w:eastAsia="zh-CN"/>
        </w:rPr>
        <w:t>证件类型及证件号码。其中，证件类型包括：身份证、户口簿、护照、军人身份证件、士兵证、港澳通行证、台湾通行证、临时居民证、外国人居留证、警官证、组织机构代码证/新营业执照、营业执照、其他、外国护照、外国身份证、基他证件、工商注册号、机关和事业单位登记号、社会团体登记号、民办非企业单位登记号、基金会登记号、宗教活动场所登记号、统一社会信用代码、商事与非商事登记证号、其他、香港身份证、澳门身份证、台湾身份证、港澳居民居住证、台湾居民居住证、中国护照。</w:t>
      </w:r>
    </w:p>
    <w:p>
      <w:pPr>
        <w:pStyle w:val="2"/>
        <w:ind w:left="0" w:leftChars="0" w:firstLine="0" w:firstLineChars="0"/>
        <w:rPr>
          <w:rFonts w:hint="eastAsia"/>
          <w:lang w:val="en-US" w:eastAsia="zh-CN"/>
        </w:rPr>
      </w:pPr>
      <w:r>
        <w:rPr>
          <w:rFonts w:hint="eastAsia"/>
          <w:b/>
          <w:bCs/>
          <w:lang w:val="en-US" w:eastAsia="zh-CN"/>
        </w:rPr>
        <w:t>操作如下</w:t>
      </w:r>
      <w:r>
        <w:rPr>
          <w:rFonts w:hint="eastAsia"/>
          <w:lang w:val="en-US" w:eastAsia="zh-CN"/>
        </w:rPr>
        <w:t>：选择证件类型，录入证件号码，点击查询，下方列表中会显示该证件号下所有借据记录。列表信息包括：机构代码、贷款编号、开始日期、到期日期、放款金额、贷款状态及客户名称。还款类型包括：正常还款、提前还款、指定还款。如下图所示：</w:t>
      </w:r>
    </w:p>
    <w:p>
      <w:pPr>
        <w:pStyle w:val="2"/>
        <w:ind w:left="0" w:leftChars="0" w:firstLine="0" w:firstLineChars="0"/>
      </w:pPr>
      <w:r>
        <w:drawing>
          <wp:inline distT="0" distB="0" distL="114300" distR="114300">
            <wp:extent cx="5266690" cy="2287905"/>
            <wp:effectExtent l="0" t="0" r="10160" b="171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6690" cy="2287905"/>
                    </a:xfrm>
                    <a:prstGeom prst="rect">
                      <a:avLst/>
                    </a:prstGeom>
                    <a:noFill/>
                    <a:ln w="9525">
                      <a:noFill/>
                    </a:ln>
                  </pic:spPr>
                </pic:pic>
              </a:graphicData>
            </a:graphic>
          </wp:inline>
        </w:drawing>
      </w:r>
    </w:p>
    <w:p>
      <w:pPr>
        <w:pStyle w:val="3"/>
        <w:numPr>
          <w:ilvl w:val="0"/>
          <w:numId w:val="2"/>
        </w:numPr>
        <w:rPr>
          <w:rFonts w:hint="eastAsia"/>
          <w:lang w:val="en-US" w:eastAsia="zh-CN"/>
        </w:rPr>
      </w:pPr>
      <w:r>
        <w:rPr>
          <w:rFonts w:hint="eastAsia"/>
          <w:lang w:val="en-US" w:eastAsia="zh-CN"/>
        </w:rPr>
        <w:t>正常还款</w:t>
      </w:r>
    </w:p>
    <w:p>
      <w:pPr>
        <w:pStyle w:val="2"/>
        <w:widowControl w:val="0"/>
        <w:numPr>
          <w:ilvl w:val="0"/>
          <w:numId w:val="0"/>
        </w:numPr>
        <w:spacing w:after="120"/>
        <w:jc w:val="both"/>
        <w:rPr>
          <w:rFonts w:hint="eastAsia" w:ascii="宋体" w:hAnsi="宋体"/>
          <w:lang w:eastAsia="zh-CN"/>
        </w:rPr>
      </w:pPr>
      <w:r>
        <w:rPr>
          <w:rFonts w:hint="eastAsia"/>
          <w:lang w:val="en-US" w:eastAsia="zh-CN"/>
        </w:rPr>
        <w:t xml:space="preserve">   正常还款</w:t>
      </w:r>
      <w:r>
        <w:rPr>
          <w:rFonts w:hint="eastAsia" w:ascii="宋体" w:hAnsi="宋体"/>
        </w:rPr>
        <w:t>主要用于贷款还款，包括贷款正常、逾期、非应计状态还款（除提前还款以外均使用该交易进行还款）</w:t>
      </w:r>
      <w:r>
        <w:rPr>
          <w:rFonts w:hint="eastAsia" w:ascii="宋体" w:hAnsi="宋体"/>
          <w:lang w:eastAsia="zh-CN"/>
        </w:rPr>
        <w:t>。</w:t>
      </w:r>
    </w:p>
    <w:p>
      <w:pPr>
        <w:pStyle w:val="2"/>
        <w:widowControl w:val="0"/>
        <w:numPr>
          <w:ilvl w:val="0"/>
          <w:numId w:val="0"/>
        </w:numPr>
        <w:spacing w:after="120"/>
        <w:jc w:val="both"/>
        <w:rPr>
          <w:rFonts w:hint="eastAsia" w:ascii="宋体" w:hAnsi="宋体"/>
          <w:lang w:val="en-US" w:eastAsia="zh-CN"/>
        </w:rPr>
      </w:pPr>
      <w:r>
        <w:rPr>
          <w:rFonts w:hint="eastAsia" w:ascii="宋体" w:hAnsi="宋体"/>
          <w:lang w:val="en-US" w:eastAsia="zh-CN"/>
        </w:rPr>
        <w:t xml:space="preserve">   客户经理通过证件类型、证件号码筛选出借款人名下的借据信息，选择所要还款的借据，点击正常还款，进入正常还款界面，以非应计状态借据为例，如下图所示：</w:t>
      </w:r>
    </w:p>
    <w:p>
      <w:pPr>
        <w:pStyle w:val="2"/>
        <w:widowControl w:val="0"/>
        <w:numPr>
          <w:ilvl w:val="0"/>
          <w:numId w:val="0"/>
        </w:numPr>
        <w:spacing w:after="120"/>
        <w:jc w:val="both"/>
      </w:pPr>
      <w:r>
        <w:drawing>
          <wp:inline distT="0" distB="0" distL="114300" distR="114300">
            <wp:extent cx="5257800" cy="3787140"/>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57800" cy="3787140"/>
                    </a:xfrm>
                    <a:prstGeom prst="rect">
                      <a:avLst/>
                    </a:prstGeom>
                    <a:noFill/>
                    <a:ln w="9525">
                      <a:noFill/>
                    </a:ln>
                  </pic:spPr>
                </pic:pic>
              </a:graphicData>
            </a:graphic>
          </wp:inline>
        </w:drawing>
      </w:r>
    </w:p>
    <w:p>
      <w:pPr>
        <w:pStyle w:val="2"/>
        <w:widowControl w:val="0"/>
        <w:numPr>
          <w:ilvl w:val="0"/>
          <w:numId w:val="0"/>
        </w:numPr>
        <w:spacing w:after="120"/>
        <w:ind w:firstLine="420" w:firstLineChars="200"/>
        <w:jc w:val="both"/>
        <w:rPr>
          <w:rFonts w:hint="eastAsia"/>
          <w:lang w:eastAsia="zh-CN"/>
        </w:rPr>
      </w:pPr>
      <w:r>
        <w:rPr>
          <w:rFonts w:hint="eastAsia"/>
          <w:lang w:eastAsia="zh-CN"/>
        </w:rPr>
        <w:t>其中，贷款编号、贷款户名、应还拖欠本金、应还拖欠利息、应还当期本金、应还当期利息、宽限期应还本金、宽限期应还利息、本次应还总额、还款日期、实还拖欠本金、实还拖欠利息、实还当期本金、实还当期利息、现转标志、户名、支付账号开户行号、支持账号开户行、币种字段均为系统反显，不支持修改。</w:t>
      </w:r>
    </w:p>
    <w:p>
      <w:pPr>
        <w:pStyle w:val="2"/>
        <w:widowControl w:val="0"/>
        <w:numPr>
          <w:ilvl w:val="0"/>
          <w:numId w:val="0"/>
        </w:numPr>
        <w:spacing w:after="120"/>
        <w:ind w:firstLine="210" w:firstLineChars="100"/>
        <w:jc w:val="both"/>
        <w:rPr>
          <w:rFonts w:hint="eastAsia"/>
          <w:lang w:val="en-US" w:eastAsia="zh-CN"/>
        </w:rPr>
      </w:pPr>
      <w:r>
        <w:rPr>
          <w:rFonts w:hint="eastAsia"/>
          <w:lang w:val="en-US" w:eastAsia="zh-CN"/>
        </w:rPr>
        <w:t>1.应还拖欠本金、应还拖欠利息是截止当前还款日所拖欠的还款金额，仅借据非正常状态时，该字段有具体值；其中，应还拖欠利息包括了拖欠的罚息；如：应还拖欠本金为逾期信息中应还本金累计和与已还本金累计和之差；应还拖欠利息为逾期信息中（应还利息和+应还总罚息和）-（已还利息和+已还总罚息和）；</w:t>
      </w:r>
    </w:p>
    <w:p>
      <w:pPr>
        <w:pStyle w:val="2"/>
        <w:widowControl w:val="0"/>
        <w:numPr>
          <w:ilvl w:val="0"/>
          <w:numId w:val="0"/>
        </w:numPr>
        <w:spacing w:after="120"/>
        <w:ind w:firstLine="210" w:firstLineChars="100"/>
        <w:jc w:val="both"/>
        <w:rPr>
          <w:rFonts w:hint="eastAsia" w:eastAsiaTheme="minorEastAsia"/>
          <w:lang w:val="en-US" w:eastAsia="zh-CN"/>
        </w:rPr>
      </w:pPr>
      <w:r>
        <w:rPr>
          <w:rFonts w:hint="eastAsia"/>
          <w:lang w:val="en-US" w:eastAsia="zh-CN"/>
        </w:rPr>
        <w:t>2.应还当期本金、应还当期利息是根据当前核算日所在的还款计划中相应期的应还本金、应还利息（</w:t>
      </w:r>
      <w:r>
        <w:rPr>
          <w:rFonts w:hint="eastAsia" w:ascii="宋体" w:hAnsi="宋体"/>
          <w:sz w:val="21"/>
          <w:szCs w:val="21"/>
        </w:rPr>
        <w:t>要扣除相应已还）</w:t>
      </w:r>
      <w:r>
        <w:rPr>
          <w:rFonts w:hint="eastAsia" w:ascii="宋体" w:hAnsi="宋体"/>
          <w:sz w:val="21"/>
          <w:szCs w:val="21"/>
          <w:lang w:val="en-US" w:eastAsia="zh-CN"/>
        </w:rPr>
        <w:t xml:space="preserve">; </w:t>
      </w:r>
    </w:p>
    <w:p>
      <w:pPr>
        <w:pStyle w:val="2"/>
        <w:widowControl w:val="0"/>
        <w:numPr>
          <w:ilvl w:val="0"/>
          <w:numId w:val="0"/>
        </w:numPr>
        <w:spacing w:after="120"/>
        <w:ind w:firstLine="210" w:firstLineChars="100"/>
        <w:jc w:val="both"/>
        <w:rPr>
          <w:rFonts w:hint="eastAsia"/>
          <w:lang w:val="en-US" w:eastAsia="zh-CN"/>
        </w:rPr>
      </w:pPr>
      <w:r>
        <w:rPr>
          <w:rFonts w:hint="eastAsia"/>
          <w:lang w:val="en-US" w:eastAsia="zh-CN"/>
        </w:rPr>
        <w:t>3.宽限期应还本金、宽限期应还利息是指借据有宽限期且实际还款日在宽限期内且又在下期还款计划内时，取宽限期那期的应还信息（</w:t>
      </w:r>
      <w:r>
        <w:rPr>
          <w:rFonts w:hint="eastAsia" w:ascii="宋体" w:hAnsi="宋体"/>
          <w:sz w:val="21"/>
          <w:szCs w:val="21"/>
        </w:rPr>
        <w:t>要扣除相应已还）</w:t>
      </w:r>
      <w:r>
        <w:rPr>
          <w:rFonts w:hint="eastAsia"/>
          <w:lang w:val="en-US" w:eastAsia="zh-CN"/>
        </w:rPr>
        <w:t>；</w:t>
      </w:r>
    </w:p>
    <w:p>
      <w:pPr>
        <w:pStyle w:val="2"/>
        <w:widowControl w:val="0"/>
        <w:numPr>
          <w:ilvl w:val="0"/>
          <w:numId w:val="0"/>
        </w:numPr>
        <w:spacing w:after="120"/>
        <w:ind w:firstLine="210" w:firstLineChars="100"/>
        <w:jc w:val="both"/>
        <w:rPr>
          <w:rFonts w:hint="eastAsia"/>
          <w:lang w:val="en-US" w:eastAsia="zh-CN"/>
        </w:rPr>
      </w:pPr>
      <w:r>
        <w:rPr>
          <w:rFonts w:hint="eastAsia"/>
          <w:lang w:val="en-US" w:eastAsia="zh-CN"/>
        </w:rPr>
        <w:t>4.本次应还总额为应还拖欠本金、应还拖欠利息、应还当期本金、应还当期利息、宽限期应还本金、宽限期应还利息累计和；</w:t>
      </w:r>
    </w:p>
    <w:p>
      <w:pPr>
        <w:pStyle w:val="2"/>
        <w:widowControl w:val="0"/>
        <w:numPr>
          <w:ilvl w:val="0"/>
          <w:numId w:val="0"/>
        </w:numPr>
        <w:spacing w:after="120"/>
        <w:ind w:firstLine="210" w:firstLineChars="100"/>
        <w:jc w:val="both"/>
        <w:rPr>
          <w:rFonts w:hint="eastAsia"/>
          <w:lang w:val="en-US" w:eastAsia="zh-CN"/>
        </w:rPr>
      </w:pPr>
      <w:r>
        <w:rPr>
          <w:rFonts w:hint="eastAsia"/>
          <w:lang w:val="en-US" w:eastAsia="zh-CN"/>
        </w:rPr>
        <w:t>5.还款日期取的是当前实际还款日期；</w:t>
      </w:r>
    </w:p>
    <w:p>
      <w:pPr>
        <w:pStyle w:val="2"/>
        <w:widowControl w:val="0"/>
        <w:numPr>
          <w:ilvl w:val="0"/>
          <w:numId w:val="0"/>
        </w:numPr>
        <w:spacing w:after="120"/>
        <w:ind w:firstLine="420" w:firstLineChars="200"/>
        <w:jc w:val="both"/>
        <w:rPr>
          <w:rFonts w:hint="eastAsia"/>
          <w:lang w:val="en-US" w:eastAsia="zh-CN"/>
        </w:rPr>
      </w:pPr>
      <w:r>
        <w:rPr>
          <w:rFonts w:hint="eastAsia"/>
          <w:lang w:val="en-US" w:eastAsia="zh-CN"/>
        </w:rPr>
        <w:t>实还金额是指本次所还的金额；</w:t>
      </w:r>
    </w:p>
    <w:p>
      <w:pPr>
        <w:pStyle w:val="2"/>
        <w:widowControl w:val="0"/>
        <w:numPr>
          <w:ilvl w:val="0"/>
          <w:numId w:val="0"/>
        </w:numPr>
        <w:spacing w:after="120"/>
        <w:ind w:firstLine="210" w:firstLineChars="100"/>
        <w:jc w:val="both"/>
        <w:rPr>
          <w:rFonts w:hint="eastAsia"/>
          <w:lang w:val="en-US" w:eastAsia="zh-CN"/>
        </w:rPr>
      </w:pPr>
      <w:r>
        <w:rPr>
          <w:rFonts w:hint="eastAsia"/>
          <w:lang w:val="en-US" w:eastAsia="zh-CN"/>
        </w:rPr>
        <w:t>6.实还拖欠本金、实还拖欠利息、实还当期本金、实还当期利息是根据实还金额按还款规则分配。</w:t>
      </w:r>
    </w:p>
    <w:p>
      <w:pPr>
        <w:pStyle w:val="2"/>
        <w:widowControl w:val="0"/>
        <w:numPr>
          <w:ilvl w:val="0"/>
          <w:numId w:val="0"/>
        </w:numPr>
        <w:spacing w:after="120"/>
        <w:ind w:firstLine="210" w:firstLineChars="100"/>
        <w:jc w:val="both"/>
        <w:rPr>
          <w:rFonts w:hint="eastAsia"/>
          <w:lang w:val="en-US" w:eastAsia="zh-CN"/>
        </w:rPr>
      </w:pPr>
      <w:r>
        <w:rPr>
          <w:rFonts w:hint="eastAsia"/>
          <w:lang w:val="en-US" w:eastAsia="zh-CN"/>
        </w:rPr>
        <w:t>7.现转标志：默认转账，不支持修改；</w:t>
      </w:r>
    </w:p>
    <w:p>
      <w:pPr>
        <w:pStyle w:val="2"/>
        <w:widowControl w:val="0"/>
        <w:numPr>
          <w:ilvl w:val="0"/>
          <w:numId w:val="0"/>
        </w:numPr>
        <w:spacing w:after="120"/>
        <w:ind w:firstLine="210" w:firstLineChars="100"/>
        <w:jc w:val="both"/>
        <w:rPr>
          <w:rFonts w:hint="eastAsia"/>
          <w:lang w:val="en-US" w:eastAsia="zh-CN"/>
        </w:rPr>
      </w:pPr>
      <w:r>
        <w:rPr>
          <w:rFonts w:hint="eastAsia"/>
          <w:lang w:val="en-US" w:eastAsia="zh-CN"/>
        </w:rPr>
        <w:t xml:space="preserve">  账号类型：卡号、折号、对公账号、内部账账号、保证金账号。</w:t>
      </w:r>
    </w:p>
    <w:p>
      <w:pPr>
        <w:pStyle w:val="2"/>
        <w:widowControl w:val="0"/>
        <w:numPr>
          <w:ilvl w:val="0"/>
          <w:numId w:val="3"/>
        </w:numPr>
        <w:spacing w:after="120"/>
        <w:ind w:firstLine="210" w:firstLineChars="100"/>
        <w:jc w:val="both"/>
        <w:rPr>
          <w:rFonts w:hint="eastAsia"/>
          <w:lang w:val="en-US" w:eastAsia="zh-CN"/>
        </w:rPr>
      </w:pPr>
      <w:r>
        <w:rPr>
          <w:rFonts w:hint="eastAsia"/>
          <w:lang w:val="en-US" w:eastAsia="zh-CN"/>
        </w:rPr>
        <w:t>支付账号：手输，要求为还款借据所绑定的还款账号，否则在录入账号后提示：当前还款账号非贷款绑定账号！</w:t>
      </w:r>
    </w:p>
    <w:p>
      <w:pPr>
        <w:pStyle w:val="2"/>
        <w:widowControl w:val="0"/>
        <w:numPr>
          <w:ilvl w:val="0"/>
          <w:numId w:val="0"/>
        </w:numPr>
        <w:spacing w:after="120"/>
        <w:jc w:val="both"/>
        <w:rPr>
          <w:rFonts w:hint="eastAsia"/>
          <w:lang w:val="en-US" w:eastAsia="zh-CN"/>
        </w:rPr>
      </w:pPr>
      <w:r>
        <w:rPr>
          <w:rFonts w:hint="eastAsia"/>
          <w:lang w:val="en-US" w:eastAsia="zh-CN"/>
        </w:rPr>
        <w:t xml:space="preserve">     注：无需录入密码</w:t>
      </w:r>
    </w:p>
    <w:p>
      <w:pPr>
        <w:pStyle w:val="2"/>
        <w:widowControl w:val="0"/>
        <w:numPr>
          <w:ilvl w:val="0"/>
          <w:numId w:val="3"/>
        </w:numPr>
        <w:spacing w:after="120"/>
        <w:ind w:firstLine="210" w:firstLineChars="100"/>
        <w:jc w:val="both"/>
        <w:rPr>
          <w:rFonts w:hint="eastAsia"/>
          <w:lang w:val="en-US" w:eastAsia="zh-CN"/>
        </w:rPr>
      </w:pPr>
      <w:r>
        <w:rPr>
          <w:rFonts w:hint="eastAsia"/>
          <w:lang w:val="en-US" w:eastAsia="zh-CN"/>
        </w:rPr>
        <w:t>户名、支付账号开户行号、支付账号开户行：置灰反显，根据所支付账号反显相应信息；</w:t>
      </w:r>
    </w:p>
    <w:p>
      <w:pPr>
        <w:pStyle w:val="2"/>
        <w:widowControl w:val="0"/>
        <w:numPr>
          <w:ilvl w:val="0"/>
          <w:numId w:val="0"/>
        </w:numPr>
        <w:spacing w:after="120"/>
        <w:jc w:val="both"/>
        <w:rPr>
          <w:rFonts w:hint="eastAsia"/>
          <w:lang w:val="en-US" w:eastAsia="zh-CN"/>
        </w:rPr>
      </w:pPr>
      <w:r>
        <w:rPr>
          <w:rFonts w:hint="eastAsia"/>
          <w:lang w:val="en-US" w:eastAsia="zh-CN"/>
        </w:rPr>
        <w:t xml:space="preserve">  </w:t>
      </w:r>
      <w:r>
        <w:rPr>
          <w:rFonts w:hint="eastAsia"/>
          <w:color w:val="FF0000"/>
          <w:lang w:val="en-US" w:eastAsia="zh-CN"/>
        </w:rPr>
        <w:t>*</w:t>
      </w:r>
      <w:r>
        <w:rPr>
          <w:rFonts w:hint="eastAsia"/>
          <w:lang w:val="en-US" w:eastAsia="zh-CN"/>
        </w:rPr>
        <w:t>标识字段为必输字段，录入后，点保存，点击同意，录入意见，提交开启还款审批流程，流程各节点均同意后，还款成功。可在信贷还款记录中查看本次还款记录及相应还款信息。</w:t>
      </w:r>
    </w:p>
    <w:p>
      <w:pPr>
        <w:pStyle w:val="2"/>
        <w:widowControl w:val="0"/>
        <w:numPr>
          <w:ilvl w:val="0"/>
          <w:numId w:val="0"/>
        </w:numPr>
        <w:spacing w:after="120"/>
        <w:jc w:val="both"/>
        <w:rPr>
          <w:rFonts w:hint="eastAsia"/>
          <w:b/>
          <w:bCs/>
          <w:lang w:val="en-US" w:eastAsia="zh-CN"/>
        </w:rPr>
      </w:pPr>
      <w:r>
        <w:rPr>
          <w:rFonts w:hint="eastAsia"/>
          <w:b/>
          <w:bCs/>
          <w:lang w:val="en-US" w:eastAsia="zh-CN"/>
        </w:rPr>
        <w:t>注意事项：</w:t>
      </w:r>
    </w:p>
    <w:p>
      <w:pPr>
        <w:pStyle w:val="2"/>
        <w:widowControl w:val="0"/>
        <w:numPr>
          <w:ilvl w:val="0"/>
          <w:numId w:val="0"/>
        </w:numPr>
        <w:spacing w:after="120"/>
        <w:jc w:val="both"/>
        <w:rPr>
          <w:rFonts w:hint="eastAsia"/>
          <w:lang w:val="en-US" w:eastAsia="zh-CN"/>
        </w:rPr>
      </w:pPr>
      <w:r>
        <w:rPr>
          <w:rFonts w:hint="eastAsia"/>
          <w:lang w:val="en-US" w:eastAsia="zh-CN"/>
        </w:rPr>
        <w:t xml:space="preserve">  0.凭证种类、凭证号码、冠字代码仅为账号类型为对公账号时必输，且均为录入，无下拉选项</w:t>
      </w:r>
    </w:p>
    <w:p>
      <w:pPr>
        <w:pStyle w:val="2"/>
        <w:numPr>
          <w:ilvl w:val="0"/>
          <w:numId w:val="0"/>
        </w:numPr>
        <w:spacing w:after="0" w:line="240" w:lineRule="auto"/>
        <w:ind w:firstLine="210" w:firstLineChars="100"/>
        <w:rPr>
          <w:rFonts w:hint="eastAsia" w:ascii="宋体" w:hAnsi="宋体"/>
          <w:sz w:val="21"/>
          <w:szCs w:val="21"/>
        </w:rPr>
      </w:pPr>
      <w:r>
        <w:rPr>
          <w:rFonts w:hint="eastAsia"/>
          <w:lang w:val="en-US" w:eastAsia="zh-CN"/>
        </w:rPr>
        <w:t>1.</w:t>
      </w:r>
      <w:r>
        <w:rPr>
          <w:rFonts w:hint="eastAsia" w:ascii="宋体" w:hAnsi="宋体"/>
          <w:sz w:val="21"/>
          <w:szCs w:val="21"/>
        </w:rPr>
        <w:t>贷款实还金额不能大于本次应还总额。</w:t>
      </w:r>
    </w:p>
    <w:p>
      <w:pPr>
        <w:pStyle w:val="2"/>
        <w:numPr>
          <w:ilvl w:val="0"/>
          <w:numId w:val="0"/>
        </w:numPr>
        <w:spacing w:after="0" w:line="240" w:lineRule="auto"/>
        <w:ind w:firstLine="210" w:firstLineChars="100"/>
        <w:rPr>
          <w:rFonts w:ascii="宋体" w:hAnsi="宋体"/>
          <w:sz w:val="21"/>
          <w:szCs w:val="21"/>
        </w:rPr>
      </w:pPr>
      <w:r>
        <w:rPr>
          <w:rFonts w:hint="eastAsia" w:ascii="宋体" w:hAnsi="宋体"/>
          <w:sz w:val="21"/>
          <w:szCs w:val="21"/>
          <w:lang w:val="en-US" w:eastAsia="zh-CN"/>
        </w:rPr>
        <w:t>2.</w:t>
      </w:r>
      <w:r>
        <w:rPr>
          <w:rFonts w:hint="eastAsia" w:ascii="宋体" w:hAnsi="宋体"/>
          <w:sz w:val="21"/>
          <w:szCs w:val="21"/>
        </w:rPr>
        <w:t>已约定贷款扣款账号的借款人，在约定日期未到柜面办理还款业务，系统自动进行批量扣款处理。</w:t>
      </w:r>
    </w:p>
    <w:p>
      <w:pPr>
        <w:ind w:firstLine="315" w:firstLineChars="150"/>
        <w:rPr>
          <w:rFonts w:ascii="宋体" w:hAnsi="宋体"/>
        </w:rPr>
      </w:pPr>
      <w:r>
        <w:rPr>
          <w:rFonts w:hint="eastAsia" w:ascii="宋体" w:hAnsi="宋体"/>
        </w:rPr>
        <w:t>（1）正常贷款批量扣款时，如扣款账户余额大于应扣款项时，足额进行扣款；如扣款账户余额小于应扣款项时，系统自动进行检查，超过一定金额（目前系统参数设定0元）系统才进行扣款，即只要扣款账号有余额就进行扣款。</w:t>
      </w:r>
    </w:p>
    <w:p>
      <w:pPr>
        <w:ind w:firstLine="315" w:firstLineChars="150"/>
        <w:rPr>
          <w:rFonts w:ascii="宋体" w:hAnsi="宋体"/>
        </w:rPr>
      </w:pPr>
      <w:r>
        <w:rPr>
          <w:rFonts w:hint="eastAsia" w:ascii="宋体" w:hAnsi="宋体"/>
        </w:rPr>
        <w:t>（2）对于非正常贷款户，每日日终都对其扣款账户进行扣款，扣至贷款账户结清或扣款账户余额为零。</w:t>
      </w:r>
    </w:p>
    <w:p>
      <w:pPr>
        <w:ind w:firstLine="315" w:firstLineChars="150"/>
        <w:rPr>
          <w:rFonts w:ascii="宋体" w:hAnsi="宋体"/>
        </w:rPr>
      </w:pPr>
      <w:r>
        <w:rPr>
          <w:rFonts w:hint="eastAsia" w:ascii="宋体" w:hAnsi="宋体"/>
        </w:rPr>
        <w:t>（3）若扣款账户在挂失、冻结、部分冻结、灰名单、身份证到期等非正常状态或不存在时，系统不进行扣款。</w:t>
      </w:r>
    </w:p>
    <w:p>
      <w:pPr>
        <w:ind w:firstLine="315" w:firstLineChars="150"/>
        <w:rPr>
          <w:rFonts w:ascii="宋体" w:hAnsi="宋体"/>
        </w:rPr>
      </w:pPr>
      <w:r>
        <w:rPr>
          <w:rFonts w:hint="eastAsia" w:ascii="宋体" w:hAnsi="宋体"/>
        </w:rPr>
        <w:t>（4）批量扣款顺序：正常及逾期贷款是先还利息再还本金，非应计状态贷款先还本金后还利息。还款顺序按期次由小到大的顺序还款，先还第一期逾期利息、应还利息、本金，再还第二期逾期利息、应还利息、本金；如果逾期超过90天，先还逾期这几期的剩余贷款本金，再还表内利息，表外利息；按期次扣款，先扣应还利息，再扣逾期利息。</w:t>
      </w:r>
    </w:p>
    <w:p>
      <w:pPr>
        <w:ind w:firstLine="315" w:firstLineChars="150"/>
        <w:rPr>
          <w:rFonts w:hint="eastAsia" w:ascii="宋体" w:hAnsi="宋体"/>
        </w:rPr>
      </w:pPr>
      <w:r>
        <w:rPr>
          <w:rFonts w:hint="eastAsia" w:ascii="宋体" w:hAnsi="宋体"/>
        </w:rPr>
        <w:t>（5）按还款顺序扣款，某期的拖欠本息全部还完，则该期的还款计划还款状态变成“已还”。否则还款后还款计划对应记录状态仍是“已逾期”。</w:t>
      </w:r>
    </w:p>
    <w:p>
      <w:pPr>
        <w:pStyle w:val="2"/>
        <w:numPr>
          <w:ilvl w:val="0"/>
          <w:numId w:val="0"/>
        </w:numPr>
        <w:spacing w:after="0" w:line="240" w:lineRule="auto"/>
        <w:ind w:left="420" w:leftChars="0"/>
        <w:rPr>
          <w:rFonts w:ascii="宋体" w:hAnsi="宋体"/>
          <w:sz w:val="21"/>
          <w:szCs w:val="21"/>
        </w:rPr>
      </w:pPr>
      <w:r>
        <w:rPr>
          <w:rFonts w:hint="eastAsia" w:ascii="宋体" w:hAnsi="宋体"/>
          <w:lang w:val="en-US" w:eastAsia="zh-CN"/>
        </w:rPr>
        <w:t>3.</w:t>
      </w:r>
      <w:r>
        <w:rPr>
          <w:rFonts w:hint="eastAsia" w:ascii="宋体" w:hAnsi="宋体"/>
          <w:sz w:val="21"/>
          <w:szCs w:val="21"/>
        </w:rPr>
        <w:t>不同还款方式的贷款还款情况如下：</w:t>
      </w:r>
    </w:p>
    <w:p>
      <w:pPr>
        <w:pStyle w:val="2"/>
        <w:numPr>
          <w:ilvl w:val="0"/>
          <w:numId w:val="4"/>
        </w:numPr>
        <w:spacing w:after="0" w:line="240" w:lineRule="auto"/>
        <w:rPr>
          <w:rFonts w:ascii="宋体" w:hAnsi="宋体"/>
          <w:sz w:val="21"/>
          <w:szCs w:val="21"/>
        </w:rPr>
      </w:pPr>
      <w:r>
        <w:rPr>
          <w:rFonts w:hint="eastAsia" w:ascii="宋体" w:hAnsi="宋体"/>
          <w:sz w:val="21"/>
          <w:szCs w:val="21"/>
        </w:rPr>
        <w:t>利随本清贷款：</w:t>
      </w:r>
    </w:p>
    <w:p>
      <w:pPr>
        <w:pStyle w:val="2"/>
        <w:numPr>
          <w:ilvl w:val="0"/>
          <w:numId w:val="5"/>
        </w:numPr>
        <w:spacing w:after="0" w:line="240" w:lineRule="auto"/>
        <w:rPr>
          <w:rFonts w:ascii="宋体" w:hAnsi="宋体"/>
          <w:sz w:val="21"/>
          <w:szCs w:val="21"/>
        </w:rPr>
      </w:pPr>
      <w:r>
        <w:rPr>
          <w:rFonts w:hint="eastAsia" w:ascii="宋体" w:hAnsi="宋体"/>
          <w:sz w:val="21"/>
          <w:szCs w:val="21"/>
        </w:rPr>
        <w:t>贷款到期日前客户进行贷款还款时，柜员应启动提前还款交易，输入实还金额后，系统会自动计算截止到当前日期客户应归还的利息和本金；</w:t>
      </w:r>
    </w:p>
    <w:p>
      <w:pPr>
        <w:pStyle w:val="2"/>
        <w:numPr>
          <w:ilvl w:val="0"/>
          <w:numId w:val="5"/>
        </w:numPr>
        <w:spacing w:after="0" w:line="240" w:lineRule="auto"/>
        <w:rPr>
          <w:rFonts w:ascii="宋体" w:hAnsi="宋体"/>
          <w:sz w:val="21"/>
          <w:szCs w:val="21"/>
        </w:rPr>
      </w:pPr>
      <w:r>
        <w:rPr>
          <w:rFonts w:hint="eastAsia" w:ascii="宋体" w:hAnsi="宋体"/>
          <w:sz w:val="21"/>
          <w:szCs w:val="21"/>
        </w:rPr>
        <w:t>贷款到期日当天客户进行贷款还款，柜员应启动正常还款交易，系统自动计算截止到当前日期客户应归还的利息和本金；</w:t>
      </w:r>
    </w:p>
    <w:p>
      <w:pPr>
        <w:pStyle w:val="2"/>
        <w:numPr>
          <w:ilvl w:val="0"/>
          <w:numId w:val="5"/>
        </w:numPr>
        <w:spacing w:after="0" w:line="240" w:lineRule="auto"/>
        <w:rPr>
          <w:rFonts w:ascii="宋体" w:hAnsi="宋体"/>
          <w:sz w:val="21"/>
          <w:szCs w:val="21"/>
        </w:rPr>
      </w:pPr>
      <w:r>
        <w:rPr>
          <w:rFonts w:hint="eastAsia" w:ascii="宋体" w:hAnsi="宋体"/>
          <w:sz w:val="21"/>
          <w:szCs w:val="21"/>
        </w:rPr>
        <w:t>贷款到期日后客户进行贷款还款，柜员应启动正常还款交易，系统自动计算截止到当前日期客户应归还的利息和本金。</w:t>
      </w:r>
    </w:p>
    <w:p>
      <w:pPr>
        <w:pStyle w:val="2"/>
        <w:numPr>
          <w:ilvl w:val="0"/>
          <w:numId w:val="4"/>
        </w:numPr>
        <w:spacing w:after="0" w:line="240" w:lineRule="auto"/>
        <w:rPr>
          <w:rFonts w:ascii="宋体" w:hAnsi="宋体"/>
          <w:sz w:val="21"/>
          <w:szCs w:val="21"/>
        </w:rPr>
      </w:pPr>
      <w:r>
        <w:rPr>
          <w:rFonts w:hint="eastAsia" w:ascii="宋体" w:hAnsi="宋体"/>
          <w:sz w:val="21"/>
          <w:szCs w:val="21"/>
        </w:rPr>
        <w:t>周期结息到期还本贷款：</w:t>
      </w:r>
    </w:p>
    <w:p>
      <w:pPr>
        <w:pStyle w:val="2"/>
        <w:numPr>
          <w:ilvl w:val="0"/>
          <w:numId w:val="6"/>
        </w:numPr>
        <w:spacing w:after="0" w:line="240" w:lineRule="auto"/>
        <w:rPr>
          <w:rFonts w:ascii="宋体" w:hAnsi="宋体"/>
          <w:sz w:val="21"/>
          <w:szCs w:val="21"/>
        </w:rPr>
      </w:pPr>
      <w:r>
        <w:rPr>
          <w:rFonts w:hint="eastAsia" w:ascii="宋体" w:hAnsi="宋体"/>
          <w:sz w:val="21"/>
          <w:szCs w:val="21"/>
        </w:rPr>
        <w:t>正常还款交易：按照还款计划的当期及拖欠应还本金和利息进行收取，如在当期中间某一天还款，若启动正常还款交易，则利息计算是从本期起日至本期止日一整期的利息。例如客户是每月21日还款，客户15号来还款，柜员启动正常还款交易，则系统自动计算的利息是从上月21号到本月20号整期利息；</w:t>
      </w:r>
    </w:p>
    <w:p>
      <w:pPr>
        <w:pStyle w:val="2"/>
        <w:numPr>
          <w:ilvl w:val="0"/>
          <w:numId w:val="6"/>
        </w:numPr>
        <w:spacing w:after="0" w:line="240" w:lineRule="auto"/>
        <w:rPr>
          <w:rFonts w:ascii="宋体" w:hAnsi="宋体"/>
          <w:sz w:val="21"/>
          <w:szCs w:val="21"/>
        </w:rPr>
      </w:pPr>
      <w:r>
        <w:rPr>
          <w:rFonts w:hint="eastAsia" w:ascii="宋体" w:hAnsi="宋体"/>
          <w:sz w:val="21"/>
          <w:szCs w:val="21"/>
        </w:rPr>
        <w:t>提前还款交易：仅支持贷款状态为正常的贷款，客户提前归还部分本金或全部本金</w:t>
      </w:r>
      <w:r>
        <w:rPr>
          <w:rFonts w:hint="eastAsia" w:ascii="宋体" w:hAnsi="宋体"/>
          <w:sz w:val="21"/>
          <w:szCs w:val="21"/>
          <w:lang w:eastAsia="zh-CN"/>
        </w:rPr>
        <w:t>或截止当前还款日的利息</w:t>
      </w:r>
      <w:r>
        <w:rPr>
          <w:rFonts w:hint="eastAsia" w:ascii="宋体" w:hAnsi="宋体"/>
          <w:sz w:val="21"/>
          <w:szCs w:val="21"/>
        </w:rPr>
        <w:t>启动该交易。例如客户是每月21日还款，客户15号来还款，仅归还部分利息（</w:t>
      </w:r>
      <w:r>
        <w:rPr>
          <w:rFonts w:hint="eastAsia" w:ascii="宋体" w:hAnsi="宋体"/>
          <w:sz w:val="21"/>
          <w:szCs w:val="21"/>
          <w:lang w:eastAsia="zh-CN"/>
        </w:rPr>
        <w:t>利息为上次还款日至当前还款日的应利息，且</w:t>
      </w:r>
      <w:r>
        <w:rPr>
          <w:rFonts w:hint="eastAsia" w:ascii="宋体" w:hAnsi="宋体"/>
          <w:sz w:val="21"/>
          <w:szCs w:val="21"/>
        </w:rPr>
        <w:t>不归还本金）允许启动该交易；例如客户是每月21日还款，客户15号来还款，归还截止到15号利息和部分本金，则柜员启动提前还款交易，输入实还金额后，系统自动计算并截止到15号利息及归还的本金，提前还款成功后，信贷系统自动更新还款计划，按照剩余本金重新产生新的还款计划。</w:t>
      </w:r>
    </w:p>
    <w:p>
      <w:pPr>
        <w:pStyle w:val="2"/>
        <w:numPr>
          <w:ilvl w:val="0"/>
          <w:numId w:val="4"/>
        </w:numPr>
        <w:spacing w:after="0" w:line="240" w:lineRule="auto"/>
        <w:rPr>
          <w:rFonts w:ascii="宋体" w:hAnsi="宋体"/>
          <w:sz w:val="21"/>
          <w:szCs w:val="21"/>
        </w:rPr>
      </w:pPr>
      <w:r>
        <w:rPr>
          <w:rFonts w:hint="eastAsia" w:ascii="宋体" w:hAnsi="宋体"/>
          <w:sz w:val="21"/>
          <w:szCs w:val="21"/>
        </w:rPr>
        <w:t>等额本金和等额本息贷款：</w:t>
      </w:r>
    </w:p>
    <w:p>
      <w:pPr>
        <w:pStyle w:val="2"/>
        <w:numPr>
          <w:ilvl w:val="0"/>
          <w:numId w:val="7"/>
        </w:numPr>
        <w:spacing w:after="0" w:line="240" w:lineRule="auto"/>
        <w:rPr>
          <w:rFonts w:ascii="宋体" w:hAnsi="宋体"/>
          <w:sz w:val="21"/>
          <w:szCs w:val="21"/>
        </w:rPr>
      </w:pPr>
      <w:r>
        <w:rPr>
          <w:rFonts w:hint="eastAsia" w:ascii="宋体" w:hAnsi="宋体"/>
          <w:sz w:val="21"/>
          <w:szCs w:val="21"/>
        </w:rPr>
        <w:t>正常还款交易：归还当期及逾期拖欠的利息和本金；</w:t>
      </w:r>
    </w:p>
    <w:p>
      <w:pPr>
        <w:pStyle w:val="2"/>
        <w:numPr>
          <w:ilvl w:val="0"/>
          <w:numId w:val="7"/>
        </w:numPr>
        <w:spacing w:after="0" w:line="240" w:lineRule="auto"/>
        <w:rPr>
          <w:rFonts w:ascii="宋体" w:hAnsi="宋体"/>
          <w:sz w:val="21"/>
          <w:szCs w:val="21"/>
        </w:rPr>
      </w:pPr>
      <w:r>
        <w:rPr>
          <w:rFonts w:hint="eastAsia" w:ascii="宋体" w:hAnsi="宋体"/>
          <w:sz w:val="21"/>
          <w:szCs w:val="21"/>
        </w:rPr>
        <w:t>提前还款交易：前提条件是借款人以前的贷款不拖欠，且以前欠息、当期利息及违约金已还清，若有拖欠利息及违约金的情况，应先归还拖欠及当期利息再启动本交易。</w:t>
      </w:r>
    </w:p>
    <w:p>
      <w:pPr>
        <w:pStyle w:val="3"/>
        <w:numPr>
          <w:ilvl w:val="0"/>
          <w:numId w:val="2"/>
        </w:numPr>
        <w:ind w:left="105" w:leftChars="0" w:firstLine="0" w:firstLineChars="0"/>
        <w:rPr>
          <w:rFonts w:hint="eastAsia"/>
          <w:lang w:val="en-US" w:eastAsia="zh-CN"/>
        </w:rPr>
      </w:pPr>
      <w:r>
        <w:rPr>
          <w:rFonts w:hint="eastAsia"/>
          <w:lang w:val="en-US" w:eastAsia="zh-CN"/>
        </w:rPr>
        <w:t>提前还款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05" w:leftChars="0"/>
        <w:textAlignment w:val="auto"/>
        <w:rPr>
          <w:rFonts w:ascii="宋体" w:hAnsi="宋体"/>
        </w:rPr>
      </w:pPr>
      <w:r>
        <w:rPr>
          <w:rFonts w:hint="eastAsia"/>
          <w:lang w:val="en-US" w:eastAsia="zh-CN"/>
        </w:rPr>
        <w:t xml:space="preserve"> 提前还款</w:t>
      </w:r>
      <w:r>
        <w:rPr>
          <w:rFonts w:hint="eastAsia" w:ascii="宋体" w:hAnsi="宋体"/>
        </w:rPr>
        <w:t>主要用于提前还款</w:t>
      </w:r>
      <w:r>
        <w:rPr>
          <w:rFonts w:hint="eastAsia" w:ascii="宋体" w:hAnsi="宋体"/>
          <w:lang w:eastAsia="zh-CN"/>
        </w:rPr>
        <w:t>。仅支持借据状态为正常状态。</w:t>
      </w:r>
      <w:r>
        <w:rPr>
          <w:rFonts w:ascii="宋体" w:hAnsi="宋体"/>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10" w:firstLineChars="100"/>
        <w:textAlignment w:val="auto"/>
        <w:rPr>
          <w:rFonts w:hint="eastAsia" w:ascii="宋体" w:hAnsi="宋体"/>
          <w:lang w:val="en-US" w:eastAsia="zh-CN"/>
        </w:rPr>
      </w:pPr>
      <w:r>
        <w:rPr>
          <w:rFonts w:hint="eastAsia" w:ascii="宋体" w:hAnsi="宋体"/>
          <w:lang w:val="en-US" w:eastAsia="zh-CN"/>
        </w:rPr>
        <w:t>客户经理通过证件类型、证件号码筛选出借款人名下所有借据信息，选择所要还款的借据，点击提前还款，进入提前还款界面。如下图所示：</w:t>
      </w:r>
    </w:p>
    <w:p>
      <w:pPr>
        <w:pStyle w:val="2"/>
        <w:rPr>
          <w:rFonts w:hint="eastAsia" w:ascii="宋体" w:hAnsi="宋体"/>
          <w:lang w:val="en-US" w:eastAsia="zh-CN"/>
        </w:rPr>
      </w:pPr>
    </w:p>
    <w:p>
      <w:pPr>
        <w:pStyle w:val="2"/>
        <w:ind w:left="0" w:leftChars="0" w:firstLine="0" w:firstLineChars="0"/>
      </w:pPr>
      <w:r>
        <w:drawing>
          <wp:inline distT="0" distB="0" distL="114300" distR="114300">
            <wp:extent cx="5266690" cy="2345055"/>
            <wp:effectExtent l="0" t="0" r="10160" b="171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266690" cy="2345055"/>
                    </a:xfrm>
                    <a:prstGeom prst="rect">
                      <a:avLst/>
                    </a:prstGeom>
                    <a:noFill/>
                    <a:ln w="9525">
                      <a:noFill/>
                    </a:ln>
                  </pic:spPr>
                </pic:pic>
              </a:graphicData>
            </a:graphic>
          </wp:inline>
        </w:drawing>
      </w:r>
    </w:p>
    <w:p>
      <w:pPr>
        <w:pStyle w:val="2"/>
        <w:ind w:left="0" w:leftChars="0" w:firstLine="0" w:firstLineChars="0"/>
        <w:rPr>
          <w:rFonts w:hint="eastAsia"/>
          <w:lang w:val="en-US" w:eastAsia="zh-CN"/>
        </w:rPr>
      </w:pPr>
      <w:r>
        <w:rPr>
          <w:rFonts w:hint="eastAsia"/>
          <w:lang w:val="en-US" w:eastAsia="zh-CN"/>
        </w:rPr>
        <w:t xml:space="preserve">   贷款编号、贷款户名、试算利息、提前归还本金、提前归还利息、现转标志、户名、支付账号开户行号、支付账号开户行、币种均为系统反显，不支持修改。其中，试算利息是上次还款日至当前还款日的应还利息；户名、支付账号开户行、支付账号开户行号是根据支付账号反显。</w:t>
      </w:r>
    </w:p>
    <w:p>
      <w:pPr>
        <w:pStyle w:val="2"/>
        <w:ind w:left="0" w:leftChars="0" w:firstLine="0" w:firstLineChars="0"/>
        <w:rPr>
          <w:rFonts w:hint="eastAsia"/>
          <w:lang w:val="en-US" w:eastAsia="zh-CN"/>
        </w:rPr>
      </w:pPr>
      <w:r>
        <w:rPr>
          <w:rFonts w:hint="eastAsia"/>
          <w:lang w:val="en-US" w:eastAsia="zh-CN"/>
        </w:rPr>
        <w:t xml:space="preserve">   还款类型包括仅还本金、全部利息。其中，仅还本金是指实还金额均还至提前归还本金中；全部利息是指实还金额先还利息（利息金额同试算利息），若有剩余，则还至提前归还本金中。</w:t>
      </w:r>
    </w:p>
    <w:p>
      <w:pPr>
        <w:pStyle w:val="2"/>
        <w:ind w:left="0" w:leftChars="0" w:firstLine="0" w:firstLineChars="0"/>
        <w:rPr>
          <w:rFonts w:hint="eastAsia"/>
          <w:lang w:val="en-US" w:eastAsia="zh-CN"/>
        </w:rPr>
      </w:pPr>
      <w:r>
        <w:rPr>
          <w:rFonts w:hint="eastAsia"/>
          <w:lang w:val="en-US" w:eastAsia="zh-CN"/>
        </w:rPr>
        <w:t xml:space="preserve">   支付账号要求为当前还款借据绑定的还款账号且无需录入密码。</w:t>
      </w:r>
    </w:p>
    <w:p>
      <w:pPr>
        <w:pStyle w:val="2"/>
        <w:ind w:left="0" w:leftChars="0" w:firstLine="0" w:firstLineChars="0"/>
        <w:rPr>
          <w:rFonts w:hint="eastAsia" w:eastAsiaTheme="minorEastAsia"/>
          <w:b/>
          <w:bCs/>
          <w:lang w:eastAsia="zh-CN"/>
        </w:rPr>
      </w:pPr>
      <w:r>
        <w:rPr>
          <w:rFonts w:hint="eastAsia"/>
          <w:b/>
          <w:bCs/>
        </w:rPr>
        <w:t>注意事项</w:t>
      </w:r>
      <w:r>
        <w:rPr>
          <w:rFonts w:hint="eastAsia"/>
          <w:b/>
          <w:bCs/>
          <w:lang w:eastAsia="zh-CN"/>
        </w:rPr>
        <w:t>：</w:t>
      </w:r>
    </w:p>
    <w:p>
      <w:pPr>
        <w:pStyle w:val="2"/>
        <w:numPr>
          <w:ilvl w:val="0"/>
          <w:numId w:val="8"/>
        </w:numPr>
        <w:spacing w:after="0" w:line="240" w:lineRule="auto"/>
        <w:rPr>
          <w:rFonts w:ascii="宋体" w:hAnsi="宋体"/>
          <w:sz w:val="21"/>
          <w:szCs w:val="21"/>
        </w:rPr>
      </w:pPr>
      <w:r>
        <w:rPr>
          <w:rFonts w:hint="eastAsia"/>
          <w:lang w:val="en-US" w:eastAsia="zh-CN"/>
        </w:rPr>
        <w:t>凭证种类、凭证号码、冠字代码仅为账号类型为对公账号时必输，且均为录入，无下拉选项</w:t>
      </w:r>
      <w:r>
        <w:rPr>
          <w:rFonts w:hint="eastAsia" w:ascii="宋体" w:hAnsi="宋体"/>
          <w:sz w:val="21"/>
          <w:szCs w:val="21"/>
        </w:rPr>
        <w:t>。</w:t>
      </w:r>
    </w:p>
    <w:p>
      <w:pPr>
        <w:pStyle w:val="2"/>
        <w:numPr>
          <w:ilvl w:val="0"/>
          <w:numId w:val="8"/>
        </w:numPr>
        <w:spacing w:after="0" w:line="240" w:lineRule="auto"/>
        <w:rPr>
          <w:rFonts w:ascii="宋体" w:hAnsi="宋体"/>
          <w:sz w:val="21"/>
          <w:szCs w:val="21"/>
        </w:rPr>
      </w:pPr>
      <w:r>
        <w:rPr>
          <w:rFonts w:hint="eastAsia" w:ascii="宋体" w:hAnsi="宋体"/>
          <w:sz w:val="21"/>
          <w:szCs w:val="21"/>
        </w:rPr>
        <w:t>该交易只支持正常状态的贷款提前还款，逾期或非应计状态不允许使用该交易，会报错“该笔贷款存在非正常状态，不支持提前还款！”。</w:t>
      </w:r>
    </w:p>
    <w:p>
      <w:pPr>
        <w:pStyle w:val="2"/>
        <w:numPr>
          <w:ilvl w:val="0"/>
          <w:numId w:val="8"/>
        </w:numPr>
        <w:spacing w:after="0" w:line="240" w:lineRule="auto"/>
        <w:rPr>
          <w:rFonts w:ascii="宋体" w:hAnsi="宋体"/>
          <w:sz w:val="21"/>
          <w:szCs w:val="21"/>
        </w:rPr>
      </w:pPr>
      <w:r>
        <w:rPr>
          <w:rFonts w:hint="eastAsia" w:ascii="宋体" w:hAnsi="宋体"/>
          <w:sz w:val="21"/>
          <w:szCs w:val="21"/>
        </w:rPr>
        <w:t>适用对象：</w:t>
      </w:r>
    </w:p>
    <w:p>
      <w:pPr>
        <w:pStyle w:val="2"/>
        <w:numPr>
          <w:ilvl w:val="0"/>
          <w:numId w:val="9"/>
        </w:numPr>
        <w:spacing w:after="0" w:line="240" w:lineRule="auto"/>
        <w:rPr>
          <w:rFonts w:ascii="宋体" w:hAnsi="宋体"/>
          <w:sz w:val="21"/>
          <w:szCs w:val="21"/>
        </w:rPr>
      </w:pPr>
      <w:r>
        <w:rPr>
          <w:rFonts w:hint="eastAsia" w:ascii="宋体" w:hAnsi="宋体"/>
          <w:sz w:val="21"/>
          <w:szCs w:val="21"/>
        </w:rPr>
        <w:t>利随本清贷款：到期日前客户来柜面进行还款启动该交易，到期日后不允许使用该交易，且客户必须归还部分或全部本金；</w:t>
      </w:r>
      <w:r>
        <w:rPr>
          <w:rFonts w:ascii="宋体" w:hAnsi="宋体"/>
          <w:sz w:val="21"/>
          <w:szCs w:val="21"/>
        </w:rPr>
        <w:br w:type="textWrapping"/>
      </w:r>
      <w:r>
        <w:rPr>
          <w:rFonts w:hint="eastAsia" w:ascii="宋体" w:hAnsi="宋体"/>
          <w:sz w:val="21"/>
          <w:szCs w:val="21"/>
        </w:rPr>
        <w:t xml:space="preserve">    a:当还款类型选择O-仅还本金时，输入实还金额全部显示在提前归还本金中，即输入实还金额全部归还本金不归还利息，信贷系统以还款日当天为利息分段时间点，根据贷款余额重新计算利息生成还款计划。例如：客户贷款20万，2019年12月9日整笔到期，客户在2019年10月9日进行提前还本10万元，则以2019年10月9日为分界点，10月9日之前按20万本金计算利息，10月9日之后按10万本金计算利息。</w:t>
      </w:r>
      <w:r>
        <w:rPr>
          <w:rFonts w:ascii="宋体" w:hAnsi="宋体"/>
          <w:sz w:val="21"/>
          <w:szCs w:val="21"/>
        </w:rPr>
        <w:br w:type="textWrapping"/>
      </w:r>
      <w:r>
        <w:rPr>
          <w:rFonts w:hint="eastAsia" w:ascii="宋体" w:hAnsi="宋体"/>
          <w:sz w:val="21"/>
          <w:szCs w:val="21"/>
        </w:rPr>
        <w:t xml:space="preserve">    </w:t>
      </w:r>
      <w:r>
        <w:rPr>
          <w:rFonts w:ascii="宋体" w:hAnsi="宋体"/>
          <w:sz w:val="21"/>
          <w:szCs w:val="21"/>
        </w:rPr>
        <w:t>b:</w:t>
      </w:r>
      <w:r>
        <w:rPr>
          <w:rFonts w:hint="eastAsia" w:ascii="宋体" w:hAnsi="宋体"/>
          <w:sz w:val="21"/>
          <w:szCs w:val="21"/>
        </w:rPr>
        <w:t>当还款类型选择F-全部利息时，输入实还金额后系统自动计算截止至当前日期客户应还的利息和本金。</w:t>
      </w:r>
    </w:p>
    <w:p>
      <w:pPr>
        <w:pStyle w:val="2"/>
        <w:numPr>
          <w:ilvl w:val="0"/>
          <w:numId w:val="9"/>
        </w:numPr>
        <w:spacing w:after="0" w:line="240" w:lineRule="auto"/>
        <w:rPr>
          <w:rFonts w:ascii="宋体" w:hAnsi="宋体"/>
          <w:sz w:val="21"/>
          <w:szCs w:val="21"/>
        </w:rPr>
      </w:pPr>
      <w:r>
        <w:rPr>
          <w:rFonts w:hint="eastAsia" w:ascii="宋体" w:hAnsi="宋体"/>
          <w:sz w:val="21"/>
          <w:szCs w:val="21"/>
        </w:rPr>
        <w:t>周期结息到期还本：贷款状态必须为正常状态</w:t>
      </w:r>
      <w:r>
        <w:rPr>
          <w:rFonts w:hint="eastAsia" w:ascii="宋体" w:hAnsi="宋体"/>
          <w:sz w:val="21"/>
          <w:szCs w:val="21"/>
          <w:lang w:eastAsia="zh-CN"/>
        </w:rPr>
        <w:t>；</w:t>
      </w:r>
    </w:p>
    <w:p>
      <w:pPr>
        <w:pStyle w:val="2"/>
        <w:numPr>
          <w:ilvl w:val="0"/>
          <w:numId w:val="0"/>
        </w:numPr>
        <w:spacing w:after="0" w:line="240" w:lineRule="auto"/>
        <w:ind w:left="840" w:leftChars="0"/>
        <w:rPr>
          <w:rFonts w:ascii="宋体" w:hAnsi="宋体"/>
          <w:sz w:val="21"/>
          <w:szCs w:val="21"/>
        </w:rPr>
      </w:pPr>
      <w:r>
        <w:rPr>
          <w:rFonts w:hint="eastAsia" w:ascii="宋体" w:hAnsi="宋体"/>
          <w:sz w:val="21"/>
          <w:szCs w:val="21"/>
        </w:rPr>
        <w:t xml:space="preserve">    a:当还款类型选择O-仅还本金时，输入实还金额全部显示在提前归还本金中，即输入实还金额全部归还本金不归还利息，信贷系统以还款日当天为利息分段时间点，根据贷款余额重新计算利息生成还款计划。例如：客户每月21日还款，客户15日进行提前归还本金，以15日为分界点，15日之前按归还本金之前贷款本金计算利息，15日以后按归还本金后剩余贷款余额计算利息，信贷系统重新生成还款计划。</w:t>
      </w:r>
      <w:r>
        <w:rPr>
          <w:rFonts w:ascii="宋体" w:hAnsi="宋体"/>
          <w:sz w:val="21"/>
          <w:szCs w:val="21"/>
        </w:rPr>
        <w:br w:type="textWrapping"/>
      </w:r>
      <w:r>
        <w:rPr>
          <w:rFonts w:hint="eastAsia" w:ascii="宋体" w:hAnsi="宋体"/>
          <w:sz w:val="21"/>
          <w:szCs w:val="21"/>
        </w:rPr>
        <w:t xml:space="preserve">    b:当还款类型选择F-全部利息时，输入实还金额后系统自动计算截止至当前客户应还的利息和本金。</w:t>
      </w:r>
    </w:p>
    <w:p>
      <w:pPr>
        <w:pStyle w:val="2"/>
        <w:numPr>
          <w:ilvl w:val="0"/>
          <w:numId w:val="9"/>
        </w:numPr>
        <w:spacing w:after="0" w:line="240" w:lineRule="auto"/>
        <w:rPr>
          <w:rFonts w:ascii="宋体" w:hAnsi="宋体"/>
          <w:sz w:val="21"/>
          <w:szCs w:val="21"/>
        </w:rPr>
      </w:pPr>
      <w:r>
        <w:rPr>
          <w:rFonts w:hint="eastAsia" w:ascii="宋体" w:hAnsi="宋体"/>
          <w:sz w:val="21"/>
          <w:szCs w:val="21"/>
        </w:rPr>
        <w:t>等额本金或等额本息：前提条件是借款人以前的贷款不拖欠，且以前欠息、当期利息及违约金已还清，若有拖欠利息及违约金的情况，应先归还拖欠及当期利息再启动本交易；</w:t>
      </w:r>
    </w:p>
    <w:p>
      <w:pPr>
        <w:pStyle w:val="2"/>
        <w:spacing w:after="0" w:line="240" w:lineRule="auto"/>
        <w:ind w:left="1200"/>
        <w:rPr>
          <w:rFonts w:ascii="宋体" w:hAnsi="宋体"/>
          <w:sz w:val="21"/>
          <w:szCs w:val="21"/>
        </w:rPr>
      </w:pPr>
      <w:r>
        <w:rPr>
          <w:rFonts w:hint="eastAsia" w:ascii="宋体" w:hAnsi="宋体"/>
          <w:sz w:val="21"/>
          <w:szCs w:val="21"/>
        </w:rPr>
        <w:t>a:当还款类型选择O-仅还本金时，输入实还金额全部显示在提前归还本金中，即输入实还金额全部归还本金不归还利息，信贷系统根据剩余贷款余额重新生成还款计划。</w:t>
      </w:r>
      <w:r>
        <w:rPr>
          <w:rFonts w:ascii="宋体" w:hAnsi="宋体"/>
          <w:sz w:val="21"/>
          <w:szCs w:val="21"/>
        </w:rPr>
        <w:br w:type="textWrapping"/>
      </w:r>
      <w:r>
        <w:rPr>
          <w:rFonts w:hint="eastAsia" w:ascii="宋体" w:hAnsi="宋体"/>
          <w:sz w:val="21"/>
          <w:szCs w:val="21"/>
        </w:rPr>
        <w:t xml:space="preserve">    b:当还款类型选择F-全部利息时，输入实还金额，因当期应还本金利息已用正常还款交易还清，所以输入实还金额即全部归还剩余贷款本金，交易成功后信贷系统根据剩余贷款余额重新生成还款计划。</w:t>
      </w:r>
    </w:p>
    <w:p>
      <w:pPr>
        <w:pStyle w:val="2"/>
        <w:widowControl w:val="0"/>
        <w:numPr>
          <w:ilvl w:val="0"/>
          <w:numId w:val="0"/>
        </w:numPr>
        <w:spacing w:after="120"/>
        <w:jc w:val="both"/>
        <w:rPr>
          <w:rFonts w:hint="eastAsia"/>
          <w:lang w:val="en-US" w:eastAsia="zh-CN"/>
        </w:rPr>
      </w:pPr>
      <w:r>
        <w:rPr>
          <w:rFonts w:hint="eastAsia"/>
          <w:lang w:val="en-US" w:eastAsia="zh-CN"/>
        </w:rPr>
        <w:t xml:space="preserve"> </w:t>
      </w:r>
    </w:p>
    <w:p>
      <w:pPr>
        <w:pStyle w:val="3"/>
        <w:numPr>
          <w:ilvl w:val="0"/>
          <w:numId w:val="2"/>
        </w:numPr>
        <w:rPr>
          <w:rFonts w:hint="eastAsia"/>
          <w:lang w:val="en-US" w:eastAsia="zh-CN"/>
        </w:rPr>
      </w:pPr>
      <w:r>
        <w:rPr>
          <w:rFonts w:hint="eastAsia"/>
          <w:lang w:val="en-US" w:eastAsia="zh-CN"/>
        </w:rPr>
        <w:t>指定还款</w:t>
      </w:r>
    </w:p>
    <w:p>
      <w:pPr>
        <w:rPr>
          <w:rFonts w:hint="eastAsia" w:ascii="宋体" w:hAnsi="宋体"/>
          <w:lang w:eastAsia="zh-CN"/>
        </w:rPr>
      </w:pPr>
      <w:r>
        <w:rPr>
          <w:rFonts w:hint="eastAsia"/>
          <w:lang w:val="en-US" w:eastAsia="zh-CN"/>
        </w:rPr>
        <w:t xml:space="preserve">    指定还款</w:t>
      </w:r>
      <w:r>
        <w:rPr>
          <w:rFonts w:hint="eastAsia" w:ascii="宋体" w:hAnsi="宋体"/>
        </w:rPr>
        <w:t>主要用于改变当期或拖欠的还款顺序，使用该交易请先咨询信贷相关部门</w:t>
      </w:r>
      <w:r>
        <w:rPr>
          <w:rFonts w:hint="eastAsia" w:ascii="宋体" w:hAnsi="宋体"/>
          <w:lang w:eastAsia="zh-CN"/>
        </w:rPr>
        <w:t>。</w:t>
      </w:r>
    </w:p>
    <w:p>
      <w:pPr>
        <w:pStyle w:val="2"/>
        <w:ind w:left="0" w:leftChars="0" w:firstLine="420" w:firstLineChars="200"/>
        <w:rPr>
          <w:rFonts w:hint="eastAsia" w:ascii="宋体" w:hAnsi="宋体"/>
          <w:lang w:val="en-US" w:eastAsia="zh-CN"/>
        </w:rPr>
      </w:pPr>
      <w:r>
        <w:rPr>
          <w:rFonts w:hint="eastAsia" w:ascii="宋体" w:hAnsi="宋体"/>
          <w:lang w:val="en-US" w:eastAsia="zh-CN"/>
        </w:rPr>
        <w:t>客户经理通过证件类型、证件号码筛选出借款人名下所有借据信息，选择所要还款的借据，点击指定还款，进入指定还款界面。如下图所示：</w:t>
      </w:r>
    </w:p>
    <w:p>
      <w:pPr>
        <w:pStyle w:val="2"/>
        <w:ind w:left="0" w:leftChars="0" w:firstLine="420" w:firstLineChars="200"/>
      </w:pPr>
      <w:r>
        <w:drawing>
          <wp:inline distT="0" distB="0" distL="114300" distR="114300">
            <wp:extent cx="5268595" cy="2124075"/>
            <wp:effectExtent l="0" t="0" r="825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5268595" cy="2124075"/>
                    </a:xfrm>
                    <a:prstGeom prst="rect">
                      <a:avLst/>
                    </a:prstGeom>
                    <a:noFill/>
                    <a:ln w="9525">
                      <a:noFill/>
                    </a:ln>
                  </pic:spPr>
                </pic:pic>
              </a:graphicData>
            </a:graphic>
          </wp:inline>
        </w:drawing>
      </w:r>
    </w:p>
    <w:p>
      <w:pPr>
        <w:pStyle w:val="2"/>
        <w:ind w:left="0" w:leftChars="0" w:firstLine="420" w:firstLineChars="200"/>
        <w:rPr>
          <w:rFonts w:hint="eastAsia"/>
          <w:lang w:val="en-US" w:eastAsia="zh-CN"/>
        </w:rPr>
      </w:pPr>
      <w:r>
        <w:rPr>
          <w:rFonts w:hint="eastAsia"/>
          <w:lang w:val="en-US" w:eastAsia="zh-CN"/>
        </w:rPr>
        <w:t xml:space="preserve">  贷款编号、贷款户名、应还拖欠本金、应还拖欠利息、应还拖欠罚息、应还当期本金、应还当期利息、宽限期应还本金、宽限期应还利息、本次应还总额、现转标志、还款日期、户名、支付账号开户行号、支付账号开户行、币种、支付金额均为系统置灰反显，不支持修改。字段取值同正常还款相同。</w:t>
      </w:r>
    </w:p>
    <w:p>
      <w:pPr>
        <w:pStyle w:val="2"/>
        <w:ind w:left="0" w:leftChars="0" w:firstLine="420" w:firstLineChars="200"/>
        <w:rPr>
          <w:rFonts w:hint="eastAsia"/>
          <w:lang w:val="en-US" w:eastAsia="zh-CN"/>
        </w:rPr>
      </w:pPr>
      <w:r>
        <w:rPr>
          <w:rFonts w:hint="eastAsia"/>
          <w:lang w:val="en-US" w:eastAsia="zh-CN"/>
        </w:rPr>
        <w:t>账号类型包括卡号、折号、对公账号、内部账账号、保证金账号。</w:t>
      </w:r>
    </w:p>
    <w:p>
      <w:pPr>
        <w:pStyle w:val="2"/>
        <w:ind w:left="0" w:leftChars="0" w:firstLine="420" w:firstLineChars="200"/>
        <w:rPr>
          <w:rFonts w:hint="eastAsia"/>
          <w:lang w:val="en-US" w:eastAsia="zh-CN"/>
        </w:rPr>
      </w:pPr>
      <w:r>
        <w:rPr>
          <w:rFonts w:hint="eastAsia"/>
          <w:lang w:val="en-US" w:eastAsia="zh-CN"/>
        </w:rPr>
        <w:t>注意事项：</w:t>
      </w:r>
    </w:p>
    <w:p>
      <w:pPr>
        <w:pStyle w:val="2"/>
        <w:numPr>
          <w:ilvl w:val="0"/>
          <w:numId w:val="0"/>
        </w:numPr>
        <w:spacing w:after="0" w:line="240" w:lineRule="auto"/>
        <w:ind w:left="420" w:leftChars="0"/>
        <w:rPr>
          <w:rFonts w:hint="eastAsia" w:ascii="宋体" w:hAnsi="宋体"/>
          <w:sz w:val="21"/>
          <w:szCs w:val="21"/>
          <w:lang w:val="en-US" w:eastAsia="zh-CN"/>
        </w:rPr>
      </w:pPr>
      <w:r>
        <w:rPr>
          <w:rFonts w:hint="eastAsia" w:ascii="宋体" w:hAnsi="宋体"/>
          <w:sz w:val="21"/>
          <w:szCs w:val="21"/>
          <w:lang w:val="en-US" w:eastAsia="zh-CN"/>
        </w:rPr>
        <w:t>0.凭证种类、凭证号码、冠字代码仅为账号类型为对公账号时必输，且均为录入，无下拉选项</w:t>
      </w:r>
    </w:p>
    <w:p>
      <w:pPr>
        <w:pStyle w:val="2"/>
        <w:numPr>
          <w:ilvl w:val="0"/>
          <w:numId w:val="10"/>
        </w:numPr>
        <w:spacing w:after="0" w:line="240" w:lineRule="auto"/>
        <w:rPr>
          <w:rFonts w:ascii="宋体" w:hAnsi="宋体"/>
          <w:sz w:val="21"/>
          <w:szCs w:val="21"/>
        </w:rPr>
      </w:pPr>
      <w:r>
        <w:rPr>
          <w:rFonts w:hint="eastAsia" w:ascii="宋体" w:hAnsi="宋体"/>
          <w:sz w:val="21"/>
          <w:szCs w:val="21"/>
        </w:rPr>
        <w:t>该交易是改变默认还款顺序，系统默认的还款顺序如下：</w:t>
      </w:r>
    </w:p>
    <w:p>
      <w:pPr>
        <w:pStyle w:val="2"/>
        <w:numPr>
          <w:ilvl w:val="0"/>
          <w:numId w:val="11"/>
        </w:numPr>
        <w:spacing w:after="0" w:line="240" w:lineRule="auto"/>
        <w:rPr>
          <w:rFonts w:ascii="宋体" w:hAnsi="宋体"/>
          <w:sz w:val="21"/>
          <w:szCs w:val="21"/>
        </w:rPr>
      </w:pPr>
      <w:r>
        <w:rPr>
          <w:rFonts w:hint="eastAsia" w:ascii="宋体" w:hAnsi="宋体"/>
          <w:sz w:val="21"/>
          <w:szCs w:val="21"/>
        </w:rPr>
        <w:t>正常状态的贷款默认还款顺序：同时存在应还本金和利息的情况，先还利息后还本金；</w:t>
      </w:r>
    </w:p>
    <w:p>
      <w:pPr>
        <w:pStyle w:val="2"/>
        <w:numPr>
          <w:ilvl w:val="0"/>
          <w:numId w:val="11"/>
        </w:numPr>
        <w:spacing w:after="0" w:line="240" w:lineRule="auto"/>
        <w:rPr>
          <w:rFonts w:ascii="宋体" w:hAnsi="宋体"/>
          <w:sz w:val="21"/>
          <w:szCs w:val="21"/>
        </w:rPr>
      </w:pPr>
      <w:r>
        <w:rPr>
          <w:rFonts w:hint="eastAsia" w:ascii="宋体" w:hAnsi="宋体"/>
          <w:sz w:val="21"/>
          <w:szCs w:val="21"/>
        </w:rPr>
        <w:t>逾期状态的贷款默认还款顺序：同时存在应还本金、应还利息、拖欠本金、拖欠利息的情况，先还利息后还本金，</w:t>
      </w:r>
      <w:r>
        <w:rPr>
          <w:rFonts w:hint="eastAsia" w:ascii="宋体" w:hAnsi="宋体"/>
          <w:szCs w:val="21"/>
        </w:rPr>
        <w:t>还款顺序按期次由小到大的顺序还款，先还第一期逾期利息、应还利息、本金，再还第二期逾期利息、应还利息、本金，以此类推；</w:t>
      </w:r>
    </w:p>
    <w:p>
      <w:pPr>
        <w:pStyle w:val="2"/>
        <w:numPr>
          <w:ilvl w:val="0"/>
          <w:numId w:val="11"/>
        </w:numPr>
        <w:spacing w:after="0" w:line="240" w:lineRule="auto"/>
        <w:rPr>
          <w:rFonts w:ascii="宋体" w:hAnsi="宋体"/>
          <w:sz w:val="21"/>
          <w:szCs w:val="21"/>
        </w:rPr>
      </w:pPr>
      <w:r>
        <w:rPr>
          <w:rFonts w:hint="eastAsia" w:ascii="宋体" w:hAnsi="宋体"/>
          <w:sz w:val="21"/>
          <w:szCs w:val="21"/>
        </w:rPr>
        <w:t>非应计状态默认还款顺序：同时存在应还本金、应还利息、拖欠本金、拖欠利息的情况，先还本金后还利息，即</w:t>
      </w:r>
      <w:r>
        <w:rPr>
          <w:rFonts w:hint="eastAsia" w:ascii="宋体" w:hAnsi="宋体"/>
          <w:szCs w:val="21"/>
        </w:rPr>
        <w:t>先还非应计这几期的剩余贷款本金，再还表内利息，最后还表外利息</w:t>
      </w:r>
      <w:r>
        <w:rPr>
          <w:rFonts w:hint="eastAsia" w:ascii="宋体" w:hAnsi="宋体"/>
          <w:sz w:val="21"/>
          <w:szCs w:val="21"/>
        </w:rPr>
        <w:t>。</w:t>
      </w:r>
    </w:p>
    <w:p>
      <w:pPr>
        <w:pStyle w:val="2"/>
        <w:numPr>
          <w:ilvl w:val="0"/>
          <w:numId w:val="10"/>
        </w:numPr>
        <w:spacing w:after="0" w:line="240" w:lineRule="auto"/>
        <w:rPr>
          <w:rFonts w:ascii="宋体" w:hAnsi="宋体"/>
          <w:sz w:val="21"/>
          <w:szCs w:val="21"/>
        </w:rPr>
      </w:pPr>
      <w:r>
        <w:rPr>
          <w:rFonts w:hint="eastAsia" w:ascii="宋体" w:hAnsi="宋体"/>
          <w:sz w:val="21"/>
          <w:szCs w:val="21"/>
        </w:rPr>
        <w:t>本交易仅适用改变以上还款顺序，例如正常或逾期状态的贷款可改变默认还款顺序，可先还本金后还利息；或者非应计状态贷款可先还利息后还本金。</w:t>
      </w:r>
    </w:p>
    <w:p>
      <w:pPr>
        <w:pStyle w:val="2"/>
        <w:numPr>
          <w:ilvl w:val="0"/>
          <w:numId w:val="10"/>
        </w:numPr>
        <w:spacing w:after="0" w:line="240" w:lineRule="auto"/>
        <w:rPr>
          <w:rFonts w:ascii="宋体" w:hAnsi="宋体"/>
          <w:sz w:val="21"/>
          <w:szCs w:val="21"/>
        </w:rPr>
      </w:pPr>
      <w:r>
        <w:rPr>
          <w:rFonts w:hint="eastAsia" w:ascii="宋体" w:hAnsi="宋体"/>
          <w:sz w:val="21"/>
          <w:szCs w:val="21"/>
        </w:rPr>
        <w:t>请慎重使用该交易，因改变还款顺序可能导致还款计划的变更，所以使用该交易的柜员请先咨询信贷相关部门。</w:t>
      </w:r>
    </w:p>
    <w:p>
      <w:pPr>
        <w:pStyle w:val="2"/>
        <w:numPr>
          <w:ilvl w:val="0"/>
          <w:numId w:val="10"/>
        </w:numPr>
        <w:spacing w:after="0" w:line="240" w:lineRule="auto"/>
        <w:rPr>
          <w:rFonts w:ascii="宋体" w:hAnsi="宋体"/>
          <w:sz w:val="21"/>
          <w:szCs w:val="21"/>
        </w:rPr>
      </w:pPr>
      <w:r>
        <w:rPr>
          <w:rFonts w:hint="eastAsia" w:ascii="宋体" w:hAnsi="宋体"/>
          <w:sz w:val="21"/>
          <w:szCs w:val="21"/>
        </w:rPr>
        <w:t>应还拖欠本金、应还拖欠利息、应还拖欠罚息、应还当期本金、应还当期利息、本次应还总额，用于展现截止当前还款日所拖欠的金额及当期应还的金额。其中，应还拖欠本金为逾期信息中应还本金累计和与已还本金累计和之差；应还拖欠利息为逾期信息中应还利息累计和与已还利息累计和之差；应还拖欠罚息为逾期信息中应还总罚息累计和与已还总罚息累计和之差；应还当期本金、应还当期利息取还款计划中实际还款日所在那期的应还本金、应还利息（要扣除相应已还）；本次应还总额=应还拖欠本金+应还拖欠利息+应还拖欠罚息+应还当期本金+应还当期利息。</w:t>
      </w:r>
    </w:p>
    <w:p>
      <w:pPr>
        <w:pStyle w:val="2"/>
        <w:numPr>
          <w:ilvl w:val="0"/>
          <w:numId w:val="0"/>
        </w:numPr>
        <w:spacing w:after="0" w:line="240" w:lineRule="auto"/>
        <w:rPr>
          <w:rFonts w:hint="eastAsia" w:ascii="宋体" w:hAnsi="宋体"/>
          <w:sz w:val="21"/>
          <w:szCs w:val="21"/>
        </w:rPr>
      </w:pPr>
    </w:p>
    <w:p>
      <w:pPr>
        <w:pStyle w:val="3"/>
        <w:rPr>
          <w:rFonts w:hint="eastAsia"/>
          <w:lang w:val="en-US" w:eastAsia="zh-CN"/>
        </w:rPr>
      </w:pPr>
      <w:r>
        <w:rPr>
          <w:rFonts w:hint="eastAsia"/>
          <w:lang w:val="en-US" w:eastAsia="zh-CN"/>
        </w:rPr>
        <w:t>4.信贷还款记录</w:t>
      </w:r>
    </w:p>
    <w:p>
      <w:pPr>
        <w:pStyle w:val="2"/>
        <w:numPr>
          <w:ilvl w:val="0"/>
          <w:numId w:val="0"/>
        </w:numPr>
        <w:spacing w:after="0" w:line="240" w:lineRule="auto"/>
        <w:rPr>
          <w:rFonts w:hint="eastAsia" w:ascii="宋体" w:hAnsi="宋体"/>
          <w:sz w:val="21"/>
          <w:szCs w:val="21"/>
          <w:lang w:val="en-US" w:eastAsia="zh-CN"/>
        </w:rPr>
      </w:pPr>
      <w:r>
        <w:rPr>
          <w:rFonts w:hint="eastAsia" w:ascii="宋体" w:hAnsi="宋体"/>
          <w:sz w:val="21"/>
          <w:szCs w:val="21"/>
          <w:lang w:val="en-US" w:eastAsia="zh-CN"/>
        </w:rPr>
        <w:t xml:space="preserve">   信贷还款记录主要是用于查看该借据的已还款信息，包括：贷款编号、贷款户名、还款类型、账号类型、支付账号、户名、支付金额及还款日期。支持还款通知单打印。若还款记录做了冲正（仅支持管理端账务流水中做冲正），则被冲正记录不显示。如下图所示：</w:t>
      </w:r>
    </w:p>
    <w:p>
      <w:pPr>
        <w:pStyle w:val="2"/>
        <w:numPr>
          <w:ilvl w:val="0"/>
          <w:numId w:val="0"/>
        </w:numPr>
        <w:spacing w:after="0" w:line="240" w:lineRule="auto"/>
      </w:pPr>
      <w:r>
        <w:drawing>
          <wp:inline distT="0" distB="0" distL="114300" distR="114300">
            <wp:extent cx="5273040" cy="806450"/>
            <wp:effectExtent l="0" t="0" r="3810" b="1270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5273040" cy="806450"/>
                    </a:xfrm>
                    <a:prstGeom prst="rect">
                      <a:avLst/>
                    </a:prstGeom>
                    <a:noFill/>
                    <a:ln w="9525">
                      <a:noFill/>
                    </a:ln>
                  </pic:spPr>
                </pic:pic>
              </a:graphicData>
            </a:graphic>
          </wp:inline>
        </w:drawing>
      </w:r>
    </w:p>
    <w:p>
      <w:pPr>
        <w:pStyle w:val="2"/>
        <w:numPr>
          <w:ilvl w:val="0"/>
          <w:numId w:val="0"/>
        </w:numPr>
        <w:spacing w:after="0" w:line="240" w:lineRule="auto"/>
        <w:rPr>
          <w:rFonts w:hint="eastAsia"/>
          <w:lang w:val="en-US" w:eastAsia="zh-CN"/>
        </w:rPr>
      </w:pPr>
      <w:r>
        <w:rPr>
          <w:rFonts w:hint="eastAsia"/>
          <w:lang w:val="en-US" w:eastAsia="zh-CN"/>
        </w:rPr>
        <w:t xml:space="preserve"> 支持按还款类型查询，其中，还款类型为下拉选项，包括：正常还款、提前还款及指定金额还款。</w:t>
      </w:r>
    </w:p>
    <w:p>
      <w:pPr>
        <w:pStyle w:val="2"/>
        <w:numPr>
          <w:ilvl w:val="0"/>
          <w:numId w:val="0"/>
        </w:numPr>
        <w:spacing w:after="0" w:line="240" w:lineRule="auto"/>
        <w:rPr>
          <w:rFonts w:hint="eastAsia"/>
          <w:lang w:val="en-US" w:eastAsia="zh-CN"/>
        </w:rPr>
      </w:pPr>
      <w:r>
        <w:rPr>
          <w:rFonts w:hint="eastAsia"/>
          <w:lang w:val="en-US" w:eastAsia="zh-CN"/>
        </w:rPr>
        <w:t xml:space="preserve"> 信贷还款记录中仅显示管理端做的还款记录；</w:t>
      </w:r>
    </w:p>
    <w:p>
      <w:pPr>
        <w:pStyle w:val="2"/>
        <w:ind w:left="0" w:leftChars="0" w:firstLine="420" w:firstLineChars="200"/>
        <w:rPr>
          <w:rFonts w:hint="eastAsia"/>
          <w:lang w:val="en-US" w:eastAsia="zh-CN"/>
        </w:rPr>
      </w:pPr>
    </w:p>
    <w:p>
      <w:pPr>
        <w:rPr>
          <w:rFonts w:hint="eastAsia"/>
          <w:lang w:val="en-US" w:eastAsia="zh-CN"/>
        </w:rPr>
      </w:pPr>
      <w:r>
        <w:rPr>
          <w:rFonts w:hint="eastAsia"/>
          <w:lang w:val="en-US" w:eastAsia="zh-CN"/>
        </w:rPr>
        <w:t>注：</w:t>
      </w:r>
    </w:p>
    <w:p>
      <w:pPr>
        <w:pStyle w:val="2"/>
        <w:rPr>
          <w:rFonts w:hint="eastAsia"/>
          <w:lang w:val="en-US" w:eastAsia="zh-CN"/>
        </w:rPr>
      </w:pPr>
      <w:r>
        <w:rPr>
          <w:rFonts w:hint="eastAsia"/>
          <w:lang w:val="en-US" w:eastAsia="zh-CN"/>
        </w:rPr>
        <w:t>0.管理端还款时要求还款账号为该借据所绑定的还款账号；</w:t>
      </w:r>
    </w:p>
    <w:p>
      <w:pPr>
        <w:ind w:firstLine="420" w:firstLineChars="200"/>
        <w:rPr>
          <w:rFonts w:hint="eastAsia" w:ascii="华文中宋" w:hAnsi="华文中宋" w:eastAsia="华文中宋"/>
          <w:lang w:val="en-US" w:eastAsia="zh-CN"/>
        </w:rPr>
      </w:pPr>
      <w:r>
        <w:rPr>
          <w:rFonts w:hint="eastAsia"/>
          <w:lang w:val="en-US" w:eastAsia="zh-CN"/>
        </w:rPr>
        <w:t xml:space="preserve"> 1.</w:t>
      </w:r>
      <w:r>
        <w:rPr>
          <w:rFonts w:hint="eastAsia" w:ascii="华文中宋" w:hAnsi="华文中宋" w:eastAsia="华文中宋"/>
          <w:lang w:val="en-US" w:eastAsia="zh-CN"/>
        </w:rPr>
        <w:t>柜面贷款还款冲正交易不支持冲正管理端所做的还款，只能在管理端-账务流水中做冲正（因管理端还款后，传核算的是虚拟柜员），柜面贷款还款冲正交易会校验还款柜员与当前柜员是否一致（柜面是谁还款谁登录并启用贷款还款冲正交易）</w:t>
      </w:r>
    </w:p>
    <w:p>
      <w:pPr>
        <w:numPr>
          <w:numId w:val="0"/>
        </w:numPr>
        <w:ind w:left="120" w:leftChars="0" w:firstLine="420" w:firstLineChars="200"/>
        <w:rPr>
          <w:rFonts w:hint="eastAsia"/>
          <w:lang w:val="en-US" w:eastAsia="zh-CN"/>
        </w:rPr>
      </w:pPr>
      <w:r>
        <w:rPr>
          <w:rFonts w:hint="eastAsia"/>
          <w:lang w:val="en-US" w:eastAsia="zh-CN"/>
        </w:rPr>
        <w:t>2.凭证种类、凭证号码、冠字代码仅为账号类型为对公账号时必输，且均为录入，无下拉选项，与信贷开发确认，若有需求则对此进行优化，暂时不处理</w:t>
      </w:r>
    </w:p>
    <w:p>
      <w:pPr>
        <w:numPr>
          <w:numId w:val="0"/>
        </w:numPr>
        <w:ind w:left="120" w:leftChars="0" w:firstLine="420" w:firstLineChars="200"/>
        <w:rPr>
          <w:rFonts w:hint="eastAsia"/>
          <w:lang w:val="en-US" w:eastAsia="zh-CN"/>
        </w:rPr>
      </w:pPr>
      <w:r>
        <w:rPr>
          <w:rFonts w:hint="eastAsia"/>
          <w:lang w:val="en-US" w:eastAsia="zh-CN"/>
        </w:rPr>
        <w:t>3.管理端的还款可在柜面当日交易流水查询中查到，但不支持用柜面交易【柜面公共凭证补打960010】打印（当日交易流水查询时，所录的柜员号为信贷还款所传的虚拟柜员号）</w:t>
      </w:r>
    </w:p>
    <w:p>
      <w:pPr>
        <w:numPr>
          <w:numId w:val="0"/>
        </w:numPr>
        <w:ind w:left="120" w:leftChars="0" w:firstLine="420" w:firstLineChars="200"/>
        <w:rPr>
          <w:rFonts w:hint="eastAsia"/>
          <w:lang w:val="en-US" w:eastAsia="zh-CN"/>
        </w:rPr>
      </w:pPr>
      <w:r>
        <w:rPr>
          <w:rFonts w:hint="eastAsia"/>
          <w:lang w:val="en-US" w:eastAsia="zh-CN"/>
        </w:rPr>
        <w:t>4.管理端还款时，对于还款账号仅是要求还款账号为借据绑定的账号；对于账号的状态没有限制</w:t>
      </w:r>
      <w:bookmarkStart w:id="0" w:name="_GoBack"/>
      <w:bookmarkEnd w:id="0"/>
      <w:r>
        <w:rPr>
          <w:rFonts w:hint="eastAsia"/>
          <w:lang w:val="en-US" w:eastAsia="zh-CN"/>
        </w:rPr>
        <w:t>（现有控制的：冻结（只收不付）止付（不收不付）、存款证明（时段证明）、销卡；其他状态均未控制）--与信贷开发确认，暂不处理</w:t>
      </w:r>
    </w:p>
    <w:p>
      <w:pPr>
        <w:numPr>
          <w:numId w:val="0"/>
        </w:numPr>
        <w:ind w:left="120" w:leftChars="0" w:firstLine="420" w:firstLineChars="200"/>
        <w:rPr>
          <w:rFonts w:hint="eastAsia"/>
          <w:lang w:val="en-US" w:eastAsia="zh-CN"/>
        </w:rPr>
      </w:pPr>
      <w:r>
        <w:rPr>
          <w:rFonts w:hint="eastAsia"/>
          <w:lang w:val="en-US" w:eastAsia="zh-CN"/>
        </w:rPr>
        <w:t>5.当组织机构代码录入查询不到时，建议去企业用户-选择该用户，点击查询，查入查看界面取营业执照号码/其他</w:t>
      </w:r>
    </w:p>
    <w:p>
      <w:pPr>
        <w:pStyle w:val="2"/>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中宋">
    <w:altName w:val="宋体"/>
    <w:panose1 w:val="00000000000000000000"/>
    <w:charset w:val="86"/>
    <w:family w:val="auto"/>
    <w:pitch w:val="default"/>
    <w:sig w:usb0="00000000" w:usb1="0000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80861"/>
    <w:multiLevelType w:val="multilevel"/>
    <w:tmpl w:val="03580861"/>
    <w:lvl w:ilvl="0" w:tentative="0">
      <w:start w:val="1"/>
      <w:numFmt w:val="upp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
    <w:nsid w:val="05DD11CE"/>
    <w:multiLevelType w:val="multilevel"/>
    <w:tmpl w:val="05DD11CE"/>
    <w:lvl w:ilvl="0" w:tentative="0">
      <w:start w:val="1"/>
      <w:numFmt w:val="upperLetter"/>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2">
    <w:nsid w:val="11CA1930"/>
    <w:multiLevelType w:val="multilevel"/>
    <w:tmpl w:val="11CA1930"/>
    <w:lvl w:ilvl="0" w:tentative="0">
      <w:start w:val="1"/>
      <w:numFmt w:val="upperLetter"/>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3">
    <w:nsid w:val="12DA61AF"/>
    <w:multiLevelType w:val="multilevel"/>
    <w:tmpl w:val="12DA61AF"/>
    <w:lvl w:ilvl="0" w:tentative="0">
      <w:start w:val="1"/>
      <w:numFmt w:val="decimal"/>
      <w:lvlText w:val="%1．"/>
      <w:lvlJc w:val="left"/>
      <w:pPr>
        <w:tabs>
          <w:tab w:val="left" w:pos="840"/>
        </w:tabs>
        <w:ind w:left="0" w:firstLine="420"/>
      </w:pPr>
      <w:rPr>
        <w:rFonts w:hint="eastAsia"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207A2F15"/>
    <w:multiLevelType w:val="multilevel"/>
    <w:tmpl w:val="207A2F15"/>
    <w:lvl w:ilvl="0" w:tentative="0">
      <w:start w:val="1"/>
      <w:numFmt w:val="upp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
    <w:nsid w:val="20AF23DF"/>
    <w:multiLevelType w:val="multilevel"/>
    <w:tmpl w:val="20AF23DF"/>
    <w:lvl w:ilvl="0" w:tentative="0">
      <w:start w:val="1"/>
      <w:numFmt w:val="decimal"/>
      <w:lvlText w:val="%1．"/>
      <w:lvlJc w:val="left"/>
      <w:pPr>
        <w:tabs>
          <w:tab w:val="left" w:pos="840"/>
        </w:tabs>
        <w:ind w:left="0" w:firstLine="420"/>
      </w:pPr>
      <w:rPr>
        <w:rFonts w:hint="eastAsia"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416C17E4"/>
    <w:multiLevelType w:val="multilevel"/>
    <w:tmpl w:val="416C17E4"/>
    <w:lvl w:ilvl="0" w:tentative="0">
      <w:start w:val="1"/>
      <w:numFmt w:val="chineseCountingThousand"/>
      <w:suff w:val="space"/>
      <w:lvlText w:val="第%1章"/>
      <w:lvlJc w:val="left"/>
      <w:pPr>
        <w:ind w:left="360" w:hanging="360"/>
      </w:pPr>
    </w:lvl>
    <w:lvl w:ilvl="1" w:tentative="0">
      <w:start w:val="1"/>
      <w:numFmt w:val="decimal"/>
      <w:isLgl/>
      <w:suff w:val="space"/>
      <w:lvlText w:val="%1.%2"/>
      <w:lvlJc w:val="left"/>
      <w:pPr>
        <w:ind w:left="360" w:hanging="360"/>
      </w:pPr>
      <w:rPr>
        <w:rFonts w:hint="eastAsia" w:ascii="宋体" w:hAnsi="宋体" w:eastAsia="宋体"/>
        <w:sz w:val="21"/>
      </w:rPr>
    </w:lvl>
    <w:lvl w:ilvl="2" w:tentative="0">
      <w:start w:val="1"/>
      <w:numFmt w:val="decimal"/>
      <w:isLgl/>
      <w:suff w:val="space"/>
      <w:lvlText w:val="%1.%2.%3"/>
      <w:lvlJc w:val="left"/>
      <w:pPr>
        <w:ind w:left="720" w:hanging="720"/>
      </w:pPr>
      <w:rPr>
        <w:rFonts w:hint="eastAsia" w:ascii="宋体" w:hAnsi="宋体" w:eastAsia="宋体"/>
      </w:rPr>
    </w:lvl>
    <w:lvl w:ilvl="3" w:tentative="0">
      <w:start w:val="1"/>
      <w:numFmt w:val="decimal"/>
      <w:pStyle w:val="4"/>
      <w:isLgl/>
      <w:suff w:val="space"/>
      <w:lvlText w:val="%1.%2.%3.%4"/>
      <w:lvlJc w:val="left"/>
      <w:pPr>
        <w:ind w:left="720" w:hanging="720"/>
      </w:pPr>
      <w:rPr>
        <w:rFonts w:hint="eastAsia" w:ascii="宋体" w:hAnsi="宋体" w:eastAsia="宋体"/>
      </w:rPr>
    </w:lvl>
    <w:lvl w:ilvl="4" w:tentative="0">
      <w:start w:val="1"/>
      <w:numFmt w:val="decimal"/>
      <w:isLgl/>
      <w:suff w:val="space"/>
      <w:lvlText w:val="%1.%2.%3.%4.%5"/>
      <w:lvlJc w:val="left"/>
      <w:pPr>
        <w:ind w:left="2106" w:hanging="1080"/>
      </w:pPr>
      <w:rPr>
        <w:rFonts w:hint="eastAsia" w:ascii="宋体" w:hAnsi="宋体" w:eastAsia="宋体"/>
      </w:rPr>
    </w:lvl>
    <w:lvl w:ilvl="5" w:tentative="0">
      <w:start w:val="1"/>
      <w:numFmt w:val="decimal"/>
      <w:isLgl/>
      <w:suff w:val="space"/>
      <w:lvlText w:val="%1.%2.%3.%4.%5.%6"/>
      <w:lvlJc w:val="left"/>
      <w:pPr>
        <w:ind w:left="1080" w:hanging="1080"/>
      </w:pPr>
      <w:rPr>
        <w:rFonts w:hint="eastAsia" w:ascii="宋体" w:hAnsi="宋体" w:eastAsia="宋体"/>
      </w:rPr>
    </w:lvl>
    <w:lvl w:ilvl="6" w:tentative="0">
      <w:start w:val="1"/>
      <w:numFmt w:val="decimal"/>
      <w:isLgl/>
      <w:lvlText w:val="%1.%2.%3.%4.%5.%6.%7"/>
      <w:lvlJc w:val="left"/>
      <w:pPr>
        <w:ind w:left="1080" w:hanging="1080"/>
      </w:pPr>
    </w:lvl>
    <w:lvl w:ilvl="7" w:tentative="0">
      <w:start w:val="1"/>
      <w:numFmt w:val="decimal"/>
      <w:isLgl/>
      <w:lvlText w:val="%1.%2.%3.%4.%5.%6.%7.%8"/>
      <w:lvlJc w:val="left"/>
      <w:pPr>
        <w:ind w:left="1440" w:hanging="1440"/>
      </w:pPr>
    </w:lvl>
    <w:lvl w:ilvl="8" w:tentative="0">
      <w:start w:val="1"/>
      <w:numFmt w:val="decimal"/>
      <w:isLgl/>
      <w:lvlText w:val="%1.%2.%3.%4.%5.%6.%7.%8.%9"/>
      <w:lvlJc w:val="left"/>
      <w:pPr>
        <w:ind w:left="1440" w:hanging="1440"/>
      </w:pPr>
    </w:lvl>
  </w:abstractNum>
  <w:abstractNum w:abstractNumId="7">
    <w:nsid w:val="436715B6"/>
    <w:multiLevelType w:val="multilevel"/>
    <w:tmpl w:val="436715B6"/>
    <w:lvl w:ilvl="0" w:tentative="0">
      <w:start w:val="1"/>
      <w:numFmt w:val="upperLetter"/>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8">
    <w:nsid w:val="49557FA0"/>
    <w:multiLevelType w:val="multilevel"/>
    <w:tmpl w:val="49557FA0"/>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6AFF7F95"/>
    <w:multiLevelType w:val="singleLevel"/>
    <w:tmpl w:val="6AFF7F95"/>
    <w:lvl w:ilvl="0" w:tentative="0">
      <w:start w:val="8"/>
      <w:numFmt w:val="decimal"/>
      <w:lvlText w:val="%1."/>
      <w:lvlJc w:val="left"/>
      <w:pPr>
        <w:tabs>
          <w:tab w:val="left" w:pos="312"/>
        </w:tabs>
      </w:pPr>
    </w:lvl>
  </w:abstractNum>
  <w:abstractNum w:abstractNumId="10">
    <w:nsid w:val="6E9E53D6"/>
    <w:multiLevelType w:val="singleLevel"/>
    <w:tmpl w:val="6E9E53D6"/>
    <w:lvl w:ilvl="0" w:tentative="0">
      <w:start w:val="1"/>
      <w:numFmt w:val="decimal"/>
      <w:lvlText w:val="%1."/>
      <w:lvlJc w:val="left"/>
      <w:pPr>
        <w:tabs>
          <w:tab w:val="left" w:pos="312"/>
        </w:tabs>
        <w:ind w:left="105" w:leftChars="0" w:firstLine="0" w:firstLineChars="0"/>
      </w:pPr>
    </w:lvl>
  </w:abstractNum>
  <w:num w:numId="1">
    <w:abstractNumId w:val="6"/>
  </w:num>
  <w:num w:numId="2">
    <w:abstractNumId w:val="10"/>
  </w:num>
  <w:num w:numId="3">
    <w:abstractNumId w:val="9"/>
  </w:num>
  <w:num w:numId="4">
    <w:abstractNumId w:val="8"/>
  </w:num>
  <w:num w:numId="5">
    <w:abstractNumId w:val="2"/>
  </w:num>
  <w:num w:numId="6">
    <w:abstractNumId w:val="7"/>
  </w:num>
  <w:num w:numId="7">
    <w:abstractNumId w:val="1"/>
  </w:num>
  <w:num w:numId="8">
    <w:abstractNumId w:val="5"/>
  </w:num>
  <w:num w:numId="9">
    <w:abstractNumId w:val="0"/>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5F755F"/>
    <w:rsid w:val="04E4274C"/>
    <w:rsid w:val="075063A7"/>
    <w:rsid w:val="08D47A94"/>
    <w:rsid w:val="091F6943"/>
    <w:rsid w:val="0A305E1A"/>
    <w:rsid w:val="0ADC43E8"/>
    <w:rsid w:val="0B2A653F"/>
    <w:rsid w:val="0C0318CD"/>
    <w:rsid w:val="0C0E7E86"/>
    <w:rsid w:val="0C794BA2"/>
    <w:rsid w:val="14D938C6"/>
    <w:rsid w:val="18B461CD"/>
    <w:rsid w:val="197A1126"/>
    <w:rsid w:val="1A9159B6"/>
    <w:rsid w:val="1B957415"/>
    <w:rsid w:val="1C18297F"/>
    <w:rsid w:val="1CA82FDE"/>
    <w:rsid w:val="224C55F2"/>
    <w:rsid w:val="225B7B4D"/>
    <w:rsid w:val="22B178B5"/>
    <w:rsid w:val="25867B91"/>
    <w:rsid w:val="2601457A"/>
    <w:rsid w:val="289179F7"/>
    <w:rsid w:val="28C83E97"/>
    <w:rsid w:val="2CD33D2B"/>
    <w:rsid w:val="347F5679"/>
    <w:rsid w:val="34F35E8B"/>
    <w:rsid w:val="357F4561"/>
    <w:rsid w:val="372405F3"/>
    <w:rsid w:val="39370909"/>
    <w:rsid w:val="3CA468D0"/>
    <w:rsid w:val="3FB874B7"/>
    <w:rsid w:val="3FE750EB"/>
    <w:rsid w:val="405F286F"/>
    <w:rsid w:val="418D2C1B"/>
    <w:rsid w:val="454A7073"/>
    <w:rsid w:val="487A1438"/>
    <w:rsid w:val="498C26EA"/>
    <w:rsid w:val="4A15742B"/>
    <w:rsid w:val="4C7F7266"/>
    <w:rsid w:val="5002228D"/>
    <w:rsid w:val="510E5929"/>
    <w:rsid w:val="53995A29"/>
    <w:rsid w:val="53AB26DF"/>
    <w:rsid w:val="53C1095B"/>
    <w:rsid w:val="57424832"/>
    <w:rsid w:val="598823FD"/>
    <w:rsid w:val="5A61178B"/>
    <w:rsid w:val="5C235492"/>
    <w:rsid w:val="5C2D12CF"/>
    <w:rsid w:val="5C98664F"/>
    <w:rsid w:val="5DD82A3C"/>
    <w:rsid w:val="5E075C9D"/>
    <w:rsid w:val="62597AB4"/>
    <w:rsid w:val="65EA31CE"/>
    <w:rsid w:val="6EE7754B"/>
    <w:rsid w:val="70207CA2"/>
    <w:rsid w:val="721653B5"/>
    <w:rsid w:val="721A4A4A"/>
    <w:rsid w:val="754E4592"/>
    <w:rsid w:val="76F33BE8"/>
    <w:rsid w:val="79B97F34"/>
    <w:rsid w:val="7A0A4A9F"/>
    <w:rsid w:val="7AA14495"/>
    <w:rsid w:val="7BDA6D38"/>
    <w:rsid w:val="7C77341D"/>
    <w:rsid w:val="7C7D6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unhideWhenUsed/>
    <w:qFormat/>
    <w:uiPriority w:val="9"/>
    <w:pPr>
      <w:keepNext/>
      <w:keepLines/>
      <w:numPr>
        <w:ilvl w:val="3"/>
        <w:numId w:val="1"/>
      </w:numPr>
      <w:tabs>
        <w:tab w:val="left" w:pos="993"/>
      </w:tabs>
      <w:outlineLvl w:val="3"/>
    </w:pPr>
    <w:rPr>
      <w:rFonts w:ascii="宋体" w:hAnsi="宋体" w:cs="宋体"/>
      <w:kern w:val="0"/>
    </w:rPr>
  </w:style>
  <w:style w:type="character" w:default="1" w:styleId="5">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unhideWhenUsed/>
    <w:qFormat/>
    <w:uiPriority w:val="0"/>
    <w:pPr>
      <w:spacing w:after="120"/>
      <w:ind w:firstLine="482"/>
    </w:pPr>
    <w:rPr>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Office_11.1.0.8013_F1E327BC-269C-435d-A152-05C5408002CA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2022-11-04T06:40:21Z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2052-11.1.0.8013</vt:lpwstr>
  </property>
</Properties>
</file>