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5B28" w14:textId="499BE446" w:rsidR="001E1A37" w:rsidRPr="001E1A37" w:rsidRDefault="001E1A37" w:rsidP="001E1A37">
      <w:pPr>
        <w:spacing w:after="0" w:line="360" w:lineRule="auto"/>
        <w:jc w:val="center"/>
        <w:rPr>
          <w:rFonts w:ascii="inter" w:eastAsia="inter" w:hAnsi="inter" w:cs="inter"/>
          <w:color w:val="000000"/>
          <w:sz w:val="36"/>
          <w:szCs w:val="36"/>
        </w:rPr>
      </w:pPr>
      <w:r>
        <w:rPr>
          <w:rFonts w:ascii="inter" w:eastAsia="inter" w:hAnsi="inter" w:cs="inter"/>
          <w:color w:val="000000"/>
          <w:sz w:val="36"/>
          <w:szCs w:val="36"/>
        </w:rPr>
        <w:t>Indicators</w:t>
      </w:r>
    </w:p>
    <w:p w14:paraId="176DD61C" w14:textId="4E470AD5" w:rsidR="001E47BB" w:rsidRDefault="00000000" w:rsidP="001E1A37">
      <w:pPr>
        <w:spacing w:after="0" w:line="360" w:lineRule="auto"/>
      </w:pPr>
      <w:r>
        <w:rPr>
          <w:rFonts w:ascii="inter" w:eastAsia="inter" w:hAnsi="inter" w:cs="inter"/>
          <w:color w:val="000000"/>
        </w:rPr>
        <w:t>Technical indicators</w:t>
      </w:r>
    </w:p>
    <w:p w14:paraId="6BBBB840" w14:textId="77777777" w:rsidR="001E47BB" w:rsidRDefault="00000000" w:rsidP="001E1A37">
      <w:pPr>
        <w:numPr>
          <w:ilvl w:val="0"/>
          <w:numId w:val="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From/Envelope domain: </w:t>
      </w:r>
      <w:hyperlink r:id="rId5">
        <w:r>
          <w:rPr>
            <w:rFonts w:ascii="inter" w:eastAsia="inter" w:hAnsi="inter" w:cs="inter"/>
            <w:u w:val="single"/>
          </w:rPr>
          <w:t>m1crosoft-security.com</w:t>
        </w:r>
      </w:hyperlink>
      <w:r>
        <w:rPr>
          <w:rFonts w:ascii="inter" w:eastAsia="inter" w:hAnsi="inter" w:cs="inter"/>
          <w:color w:val="000000"/>
        </w:rPr>
        <w:t xml:space="preserve"> (look‑alike of </w:t>
      </w:r>
      <w:hyperlink r:id="rId6">
        <w:r>
          <w:rPr>
            <w:rFonts w:ascii="inter" w:eastAsia="inter" w:hAnsi="inter" w:cs="inter"/>
            <w:u w:val="single"/>
          </w:rPr>
          <w:t>microsoft.com</w:t>
        </w:r>
      </w:hyperlink>
      <w:r>
        <w:rPr>
          <w:rFonts w:ascii="inter" w:eastAsia="inter" w:hAnsi="inter" w:cs="inter"/>
          <w:color w:val="000000"/>
        </w:rPr>
        <w:t>; numeral “1” used).</w:t>
      </w:r>
    </w:p>
    <w:p w14:paraId="1B98656A" w14:textId="77777777" w:rsidR="001E47BB" w:rsidRDefault="00000000" w:rsidP="001E1A37">
      <w:pPr>
        <w:numPr>
          <w:ilvl w:val="0"/>
          <w:numId w:val="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Return-Path: </w:t>
      </w:r>
      <w:hyperlink r:id="rId7">
        <w:r>
          <w:rPr>
            <w:rFonts w:ascii="inter" w:eastAsia="inter" w:hAnsi="inter" w:cs="inter"/>
            <w:u w:val="single"/>
          </w:rPr>
          <w:t>bounce-no-reply@m1crosoft-security.com</w:t>
        </w:r>
      </w:hyperlink>
      <w:r>
        <w:rPr>
          <w:rFonts w:ascii="inter" w:eastAsia="inter" w:hAnsi="inter" w:cs="inter"/>
          <w:color w:val="000000"/>
        </w:rPr>
        <w:t xml:space="preserve"> (matches deceptive domain).</w:t>
      </w:r>
    </w:p>
    <w:p w14:paraId="40775838" w14:textId="77777777" w:rsidR="001E47BB" w:rsidRDefault="00000000" w:rsidP="001E1A37">
      <w:pPr>
        <w:numPr>
          <w:ilvl w:val="0"/>
          <w:numId w:val="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Sending IP: 185.203.110.24 (non‑Microsoft infrastructure).</w:t>
      </w:r>
    </w:p>
    <w:p w14:paraId="3D802579" w14:textId="77777777" w:rsidR="001E47BB" w:rsidRDefault="00000000" w:rsidP="001E1A37">
      <w:pPr>
        <w:numPr>
          <w:ilvl w:val="0"/>
          <w:numId w:val="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Received chain: localhost → </w:t>
      </w:r>
      <w:hyperlink r:id="rId8">
        <w:r>
          <w:rPr>
            <w:rFonts w:ascii="inter" w:eastAsia="inter" w:hAnsi="inter" w:cs="inter"/>
            <w:u w:val="single"/>
          </w:rPr>
          <w:t>smtp-out.unrelatedsmtp.net</w:t>
        </w:r>
      </w:hyperlink>
      <w:r>
        <w:rPr>
          <w:rFonts w:ascii="inter" w:eastAsia="inter" w:hAnsi="inter" w:cs="inter"/>
          <w:color w:val="000000"/>
        </w:rPr>
        <w:t xml:space="preserve"> → </w:t>
      </w:r>
      <w:hyperlink r:id="rId9">
        <w:r>
          <w:rPr>
            <w:rFonts w:ascii="inter" w:eastAsia="inter" w:hAnsi="inter" w:cs="inter"/>
            <w:u w:val="single"/>
          </w:rPr>
          <w:t>mail.m1crosoft-security.com</w:t>
        </w:r>
      </w:hyperlink>
      <w:r>
        <w:rPr>
          <w:rFonts w:ascii="inter" w:eastAsia="inter" w:hAnsi="inter" w:cs="inter"/>
          <w:color w:val="000000"/>
        </w:rPr>
        <w:t xml:space="preserve"> → </w:t>
      </w:r>
      <w:hyperlink r:id="rId10">
        <w:r>
          <w:rPr>
            <w:rFonts w:ascii="inter" w:eastAsia="inter" w:hAnsi="inter" w:cs="inter"/>
            <w:u w:val="single"/>
          </w:rPr>
          <w:t>mx.example.com</w:t>
        </w:r>
      </w:hyperlink>
      <w:r>
        <w:rPr>
          <w:rFonts w:ascii="inter" w:eastAsia="inter" w:hAnsi="inter" w:cs="inter"/>
          <w:color w:val="000000"/>
        </w:rPr>
        <w:t xml:space="preserve"> (off‑brand MTAs).</w:t>
      </w:r>
    </w:p>
    <w:p w14:paraId="782A7795" w14:textId="77777777" w:rsidR="001E47BB" w:rsidRDefault="00000000" w:rsidP="001E1A37">
      <w:pPr>
        <w:numPr>
          <w:ilvl w:val="0"/>
          <w:numId w:val="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SPF authentication: Fail for connecting IP 185.203.110.24; SPF alignment may appear OK only because From and </w:t>
      </w:r>
      <w:proofErr w:type="spellStart"/>
      <w:r>
        <w:rPr>
          <w:rFonts w:ascii="inter" w:eastAsia="inter" w:hAnsi="inter" w:cs="inter"/>
          <w:color w:val="000000"/>
        </w:rPr>
        <w:t>MailFrom</w:t>
      </w:r>
      <w:proofErr w:type="spellEnd"/>
      <w:r>
        <w:rPr>
          <w:rFonts w:ascii="inter" w:eastAsia="inter" w:hAnsi="inter" w:cs="inter"/>
          <w:color w:val="000000"/>
        </w:rPr>
        <w:t xml:space="preserve"> share the same deceptive domain.</w:t>
      </w:r>
    </w:p>
    <w:p w14:paraId="103A8D29" w14:textId="77777777" w:rsidR="001E47BB" w:rsidRDefault="00000000" w:rsidP="001E1A37">
      <w:pPr>
        <w:numPr>
          <w:ilvl w:val="0"/>
          <w:numId w:val="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DKIM: None present; not authenticated/aligned.</w:t>
      </w:r>
    </w:p>
    <w:p w14:paraId="31462574" w14:textId="77777777" w:rsidR="001E47BB" w:rsidRDefault="00000000" w:rsidP="001E1A37">
      <w:pPr>
        <w:numPr>
          <w:ilvl w:val="0"/>
          <w:numId w:val="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DMARC: No record published for </w:t>
      </w:r>
      <w:hyperlink r:id="rId11">
        <w:r>
          <w:rPr>
            <w:rFonts w:ascii="inter" w:eastAsia="inter" w:hAnsi="inter" w:cs="inter"/>
            <w:u w:val="single"/>
          </w:rPr>
          <w:t>m1crosoft-security.com</w:t>
        </w:r>
      </w:hyperlink>
      <w:r>
        <w:rPr>
          <w:rFonts w:ascii="inter" w:eastAsia="inter" w:hAnsi="inter" w:cs="inter"/>
          <w:color w:val="000000"/>
        </w:rPr>
        <w:t xml:space="preserve"> (policy absent).</w:t>
      </w:r>
    </w:p>
    <w:p w14:paraId="6B179886" w14:textId="77777777" w:rsidR="001E47BB" w:rsidRDefault="00000000" w:rsidP="001E1A37">
      <w:pPr>
        <w:numPr>
          <w:ilvl w:val="0"/>
          <w:numId w:val="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Message-ID domain: </w:t>
      </w:r>
      <w:hyperlink r:id="rId12">
        <w:r>
          <w:rPr>
            <w:rFonts w:ascii="inter" w:eastAsia="inter" w:hAnsi="inter" w:cs="inter"/>
            <w:u w:val="single"/>
          </w:rPr>
          <w:t>smtp-out.unrelatedsmtp.net</w:t>
        </w:r>
      </w:hyperlink>
      <w:r>
        <w:rPr>
          <w:rFonts w:ascii="inter" w:eastAsia="inter" w:hAnsi="inter" w:cs="inter"/>
          <w:color w:val="000000"/>
        </w:rPr>
        <w:t xml:space="preserve"> (mismatch with claimed brand).</w:t>
      </w:r>
    </w:p>
    <w:p w14:paraId="03432E2A" w14:textId="77777777" w:rsidR="001E47BB" w:rsidRPr="001E1A37" w:rsidRDefault="00000000" w:rsidP="001E1A37">
      <w:pPr>
        <w:numPr>
          <w:ilvl w:val="0"/>
          <w:numId w:val="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X-Originating-IP: 185.203.110.24 (matches off‑brand host).</w:t>
      </w:r>
    </w:p>
    <w:p w14:paraId="5CF23BCF" w14:textId="77777777" w:rsidR="001E1A37" w:rsidRDefault="001E1A37" w:rsidP="001E1A37">
      <w:pPr>
        <w:spacing w:before="105" w:after="0" w:line="360" w:lineRule="auto"/>
      </w:pPr>
    </w:p>
    <w:p w14:paraId="434EC0DF" w14:textId="77777777" w:rsidR="001E47BB" w:rsidRDefault="00000000" w:rsidP="001E1A37">
      <w:pPr>
        <w:spacing w:after="0" w:line="360" w:lineRule="auto"/>
      </w:pPr>
      <w:r>
        <w:rPr>
          <w:rFonts w:ascii="inter" w:eastAsia="inter" w:hAnsi="inter" w:cs="inter"/>
          <w:color w:val="000000"/>
        </w:rPr>
        <w:t>Link and attachment indicators</w:t>
      </w:r>
    </w:p>
    <w:p w14:paraId="3F4A0D05" w14:textId="77777777" w:rsidR="001E47BB" w:rsidRDefault="00000000" w:rsidP="001E1A37">
      <w:pPr>
        <w:numPr>
          <w:ilvl w:val="0"/>
          <w:numId w:val="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Primary CTA URL: </w:t>
      </w:r>
      <w:proofErr w:type="spellStart"/>
      <w:r>
        <w:rPr>
          <w:rFonts w:ascii="inter" w:eastAsia="inter" w:hAnsi="inter" w:cs="inter"/>
          <w:color w:val="000000"/>
        </w:rPr>
        <w:t>hxxps</w:t>
      </w:r>
      <w:proofErr w:type="spellEnd"/>
      <w:r>
        <w:rPr>
          <w:rFonts w:ascii="inter" w:eastAsia="inter" w:hAnsi="inter" w:cs="inter"/>
          <w:color w:val="000000"/>
        </w:rPr>
        <w:t>://m1crosoft‑security[.]com/account/</w:t>
      </w:r>
      <w:proofErr w:type="spellStart"/>
      <w:r>
        <w:rPr>
          <w:rFonts w:ascii="inter" w:eastAsia="inter" w:hAnsi="inter" w:cs="inter"/>
          <w:color w:val="000000"/>
        </w:rPr>
        <w:t>reset?session</w:t>
      </w:r>
      <w:proofErr w:type="spellEnd"/>
      <w:r>
        <w:rPr>
          <w:rFonts w:ascii="inter" w:eastAsia="inter" w:hAnsi="inter" w:cs="inter"/>
          <w:color w:val="000000"/>
        </w:rPr>
        <w:t>=8f2a1c (defanged; look‑alike host, not Microsoft).</w:t>
      </w:r>
    </w:p>
    <w:p w14:paraId="16E259C7" w14:textId="77777777" w:rsidR="001E47BB" w:rsidRDefault="00000000" w:rsidP="001E1A37">
      <w:pPr>
        <w:numPr>
          <w:ilvl w:val="0"/>
          <w:numId w:val="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“Report suspicious activity” displays a Microsoft URL but actual link is a shortened redirect: hxxps://tinyurl[.]com/2y-secure-alert (defanged; mismatch between displayed and actual).</w:t>
      </w:r>
    </w:p>
    <w:p w14:paraId="049ADC6C" w14:textId="77777777" w:rsidR="001E47BB" w:rsidRPr="001E1A37" w:rsidRDefault="00000000" w:rsidP="001E1A37">
      <w:pPr>
        <w:numPr>
          <w:ilvl w:val="0"/>
          <w:numId w:val="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No attachment in this sample; note that similar campaigns often use .</w:t>
      </w:r>
      <w:proofErr w:type="spellStart"/>
      <w:r>
        <w:rPr>
          <w:rFonts w:ascii="inter" w:eastAsia="inter" w:hAnsi="inter" w:cs="inter"/>
          <w:color w:val="000000"/>
        </w:rPr>
        <w:t>htm</w:t>
      </w:r>
      <w:proofErr w:type="spellEnd"/>
      <w:r>
        <w:rPr>
          <w:rFonts w:ascii="inter" w:eastAsia="inter" w:hAnsi="inter" w:cs="inter"/>
          <w:color w:val="000000"/>
        </w:rPr>
        <w:t xml:space="preserve"> disguised as .pdf.</w:t>
      </w:r>
    </w:p>
    <w:p w14:paraId="55BA3A8F" w14:textId="77777777" w:rsidR="001E1A37" w:rsidRDefault="001E1A37" w:rsidP="001E1A37">
      <w:pPr>
        <w:spacing w:before="105" w:after="0" w:line="360" w:lineRule="auto"/>
      </w:pPr>
    </w:p>
    <w:p w14:paraId="4406C665" w14:textId="77777777" w:rsidR="001E47BB" w:rsidRDefault="00000000" w:rsidP="001E1A37">
      <w:pPr>
        <w:spacing w:after="0" w:line="360" w:lineRule="auto"/>
      </w:pPr>
      <w:r>
        <w:rPr>
          <w:rFonts w:ascii="inter" w:eastAsia="inter" w:hAnsi="inter" w:cs="inter"/>
          <w:color w:val="000000"/>
        </w:rPr>
        <w:t>Content and social‑engineering indicators</w:t>
      </w:r>
    </w:p>
    <w:p w14:paraId="52F5DC25" w14:textId="77777777" w:rsidR="001E47BB" w:rsidRDefault="00000000" w:rsidP="001E1A37">
      <w:pPr>
        <w:numPr>
          <w:ilvl w:val="0"/>
          <w:numId w:val="3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Urgency: 24‑hour deadline to avoid account/service disruption.</w:t>
      </w:r>
    </w:p>
    <w:p w14:paraId="3D0B4DE9" w14:textId="77777777" w:rsidR="001E47BB" w:rsidRDefault="00000000" w:rsidP="001E1A37">
      <w:pPr>
        <w:numPr>
          <w:ilvl w:val="0"/>
          <w:numId w:val="3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Authority impersonation: “Microsoft Account Security” and references to Outlook/OneDrive/Teams.</w:t>
      </w:r>
    </w:p>
    <w:p w14:paraId="75B8AEA5" w14:textId="77777777" w:rsidR="001E47BB" w:rsidRDefault="00000000" w:rsidP="001E1A37">
      <w:pPr>
        <w:numPr>
          <w:ilvl w:val="0"/>
          <w:numId w:val="3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Sensitive data request: Asks for current password and MFA code (never requested by legitimate providers via email).</w:t>
      </w:r>
    </w:p>
    <w:p w14:paraId="4910E953" w14:textId="77777777" w:rsidR="001E47BB" w:rsidRDefault="00000000" w:rsidP="001E1A37">
      <w:pPr>
        <w:numPr>
          <w:ilvl w:val="0"/>
          <w:numId w:val="3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Generic greeting: “Dear User,” not personalized.</w:t>
      </w:r>
    </w:p>
    <w:p w14:paraId="4A29B731" w14:textId="0567C3B9" w:rsidR="001E1A37" w:rsidRDefault="00000000" w:rsidP="001E1A37">
      <w:pPr>
        <w:numPr>
          <w:ilvl w:val="0"/>
          <w:numId w:val="3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Psychological levers: Fear of loss, time pressure, single-click convenience CTA.</w:t>
      </w:r>
    </w:p>
    <w:p w14:paraId="2FB5D41A" w14:textId="77777777" w:rsidR="001E1A37" w:rsidRDefault="001E1A37" w:rsidP="001E1A37">
      <w:pPr>
        <w:spacing w:after="0" w:line="360" w:lineRule="auto"/>
      </w:pPr>
    </w:p>
    <w:p w14:paraId="66FFC6DF" w14:textId="15BA8610" w:rsidR="001E47BB" w:rsidRDefault="00000000" w:rsidP="001E1A37">
      <w:pPr>
        <w:spacing w:after="0" w:line="360" w:lineRule="auto"/>
      </w:pPr>
      <w:r>
        <w:rPr>
          <w:rFonts w:ascii="inter" w:eastAsia="inter" w:hAnsi="inter" w:cs="inter"/>
          <w:color w:val="000000"/>
        </w:rPr>
        <w:lastRenderedPageBreak/>
        <w:t>Branding and quality indicators</w:t>
      </w:r>
    </w:p>
    <w:p w14:paraId="7D7D51DE" w14:textId="77777777" w:rsidR="001E47BB" w:rsidRDefault="00000000" w:rsidP="001E1A37">
      <w:pPr>
        <w:numPr>
          <w:ilvl w:val="0"/>
          <w:numId w:val="4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Look‑alike domain: m1crosoft‑</w:t>
      </w:r>
      <w:hyperlink r:id="rId13">
        <w:r>
          <w:rPr>
            <w:rFonts w:ascii="inter" w:eastAsia="inter" w:hAnsi="inter" w:cs="inter"/>
            <w:u w:val="single"/>
          </w:rPr>
          <w:t>security.com</w:t>
        </w:r>
      </w:hyperlink>
      <w:r>
        <w:rPr>
          <w:rFonts w:ascii="inter" w:eastAsia="inter" w:hAnsi="inter" w:cs="inter"/>
          <w:color w:val="000000"/>
        </w:rPr>
        <w:t xml:space="preserve"> vs </w:t>
      </w:r>
      <w:hyperlink r:id="rId14">
        <w:r>
          <w:rPr>
            <w:rFonts w:ascii="inter" w:eastAsia="inter" w:hAnsi="inter" w:cs="inter"/>
            <w:u w:val="single"/>
          </w:rPr>
          <w:t>microsoft.com</w:t>
        </w:r>
      </w:hyperlink>
      <w:r>
        <w:rPr>
          <w:rFonts w:ascii="inter" w:eastAsia="inter" w:hAnsi="inter" w:cs="inter"/>
          <w:color w:val="000000"/>
        </w:rPr>
        <w:t>.</w:t>
      </w:r>
    </w:p>
    <w:p w14:paraId="4BBAB153" w14:textId="77777777" w:rsidR="001E47BB" w:rsidRDefault="00000000" w:rsidP="001E1A37">
      <w:pPr>
        <w:numPr>
          <w:ilvl w:val="0"/>
          <w:numId w:val="4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Inconsistent infrastructure: Non‑Microsoft sending hosts and IPs.</w:t>
      </w:r>
    </w:p>
    <w:p w14:paraId="5431AAC6" w14:textId="77777777" w:rsidR="001E47BB" w:rsidRPr="001E1A37" w:rsidRDefault="00000000" w:rsidP="001E1A37">
      <w:pPr>
        <w:numPr>
          <w:ilvl w:val="0"/>
          <w:numId w:val="4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Footer/formatting: Generic, non‑standard verbiage; lacks legitimate Microsoft compliance details.</w:t>
      </w:r>
    </w:p>
    <w:p w14:paraId="229AA436" w14:textId="77777777" w:rsidR="001E1A37" w:rsidRDefault="001E1A37" w:rsidP="001E1A37">
      <w:pPr>
        <w:spacing w:before="105" w:after="0" w:line="360" w:lineRule="auto"/>
      </w:pPr>
    </w:p>
    <w:p w14:paraId="10713DCE" w14:textId="77777777" w:rsidR="001E47BB" w:rsidRDefault="00000000" w:rsidP="001E1A37">
      <w:pPr>
        <w:spacing w:after="0" w:line="360" w:lineRule="auto"/>
      </w:pPr>
      <w:r>
        <w:rPr>
          <w:rFonts w:ascii="inter" w:eastAsia="inter" w:hAnsi="inter" w:cs="inter"/>
          <w:color w:val="000000"/>
        </w:rPr>
        <w:t>Verdict tags you can include</w:t>
      </w:r>
    </w:p>
    <w:p w14:paraId="635CD370" w14:textId="77777777" w:rsidR="001E47BB" w:rsidRDefault="00000000" w:rsidP="001E1A37">
      <w:pPr>
        <w:numPr>
          <w:ilvl w:val="0"/>
          <w:numId w:val="5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Category: Phishing – credential harvesting.</w:t>
      </w:r>
    </w:p>
    <w:p w14:paraId="7B285417" w14:textId="77777777" w:rsidR="001E47BB" w:rsidRDefault="00000000" w:rsidP="001E1A37">
      <w:pPr>
        <w:numPr>
          <w:ilvl w:val="0"/>
          <w:numId w:val="5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Confidence: High (multiple strong technical and behavioral indicators).</w:t>
      </w:r>
    </w:p>
    <w:p w14:paraId="2CFE7A45" w14:textId="03FD3119" w:rsidR="001E47BB" w:rsidRDefault="00000000" w:rsidP="001E1A37">
      <w:pPr>
        <w:numPr>
          <w:ilvl w:val="0"/>
          <w:numId w:val="5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Recommended action: Do not click; report as phishing; verify account directly at </w:t>
      </w:r>
      <w:hyperlink r:id="rId15">
        <w:r>
          <w:rPr>
            <w:rFonts w:ascii="inter" w:eastAsia="inter" w:hAnsi="inter" w:cs="inter"/>
            <w:u w:val="single"/>
          </w:rPr>
          <w:t>account.microsoft.com</w:t>
        </w:r>
      </w:hyperlink>
      <w:r>
        <w:rPr>
          <w:rFonts w:ascii="inter" w:eastAsia="inter" w:hAnsi="inter" w:cs="inter"/>
          <w:color w:val="000000"/>
        </w:rPr>
        <w:t>; if interacted, reset password, revoke sessions, and re‑enroll MFA.</w:t>
      </w:r>
      <w:r w:rsidRPr="001E1A37">
        <w:rPr>
          <w:rFonts w:ascii="inter" w:eastAsia="inter" w:hAnsi="inter" w:cs="inter"/>
          <w:color w:val="000000"/>
          <w:sz w:val="18"/>
        </w:rPr>
        <w:t xml:space="preserve"> </w:t>
      </w:r>
    </w:p>
    <w:sectPr w:rsidR="001E47B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C8E"/>
    <w:multiLevelType w:val="hybridMultilevel"/>
    <w:tmpl w:val="C2106510"/>
    <w:lvl w:ilvl="0" w:tplc="6DE211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5EAF59E">
      <w:numFmt w:val="decimal"/>
      <w:lvlText w:val=""/>
      <w:lvlJc w:val="left"/>
    </w:lvl>
    <w:lvl w:ilvl="2" w:tplc="584CCC2A">
      <w:numFmt w:val="decimal"/>
      <w:lvlText w:val=""/>
      <w:lvlJc w:val="left"/>
    </w:lvl>
    <w:lvl w:ilvl="3" w:tplc="FB0453A2">
      <w:numFmt w:val="decimal"/>
      <w:lvlText w:val=""/>
      <w:lvlJc w:val="left"/>
    </w:lvl>
    <w:lvl w:ilvl="4" w:tplc="D15EBFB0">
      <w:numFmt w:val="decimal"/>
      <w:lvlText w:val=""/>
      <w:lvlJc w:val="left"/>
    </w:lvl>
    <w:lvl w:ilvl="5" w:tplc="4F8E8628">
      <w:numFmt w:val="decimal"/>
      <w:lvlText w:val=""/>
      <w:lvlJc w:val="left"/>
    </w:lvl>
    <w:lvl w:ilvl="6" w:tplc="5716550C">
      <w:numFmt w:val="decimal"/>
      <w:lvlText w:val=""/>
      <w:lvlJc w:val="left"/>
    </w:lvl>
    <w:lvl w:ilvl="7" w:tplc="29E21226">
      <w:numFmt w:val="decimal"/>
      <w:lvlText w:val=""/>
      <w:lvlJc w:val="left"/>
    </w:lvl>
    <w:lvl w:ilvl="8" w:tplc="B93CDE48">
      <w:numFmt w:val="decimal"/>
      <w:lvlText w:val=""/>
      <w:lvlJc w:val="left"/>
    </w:lvl>
  </w:abstractNum>
  <w:abstractNum w:abstractNumId="1" w15:restartNumberingAfterBreak="0">
    <w:nsid w:val="21ED3890"/>
    <w:multiLevelType w:val="hybridMultilevel"/>
    <w:tmpl w:val="545A85F0"/>
    <w:lvl w:ilvl="0" w:tplc="B8C29A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4669DE2">
      <w:numFmt w:val="decimal"/>
      <w:lvlText w:val=""/>
      <w:lvlJc w:val="left"/>
    </w:lvl>
    <w:lvl w:ilvl="2" w:tplc="93324A74">
      <w:numFmt w:val="decimal"/>
      <w:lvlText w:val=""/>
      <w:lvlJc w:val="left"/>
    </w:lvl>
    <w:lvl w:ilvl="3" w:tplc="CE2AD132">
      <w:numFmt w:val="decimal"/>
      <w:lvlText w:val=""/>
      <w:lvlJc w:val="left"/>
    </w:lvl>
    <w:lvl w:ilvl="4" w:tplc="FFA616D2">
      <w:numFmt w:val="decimal"/>
      <w:lvlText w:val=""/>
      <w:lvlJc w:val="left"/>
    </w:lvl>
    <w:lvl w:ilvl="5" w:tplc="D3AAC098">
      <w:numFmt w:val="decimal"/>
      <w:lvlText w:val=""/>
      <w:lvlJc w:val="left"/>
    </w:lvl>
    <w:lvl w:ilvl="6" w:tplc="15FEF0C4">
      <w:numFmt w:val="decimal"/>
      <w:lvlText w:val=""/>
      <w:lvlJc w:val="left"/>
    </w:lvl>
    <w:lvl w:ilvl="7" w:tplc="40685E22">
      <w:numFmt w:val="decimal"/>
      <w:lvlText w:val=""/>
      <w:lvlJc w:val="left"/>
    </w:lvl>
    <w:lvl w:ilvl="8" w:tplc="D4B266CE">
      <w:numFmt w:val="decimal"/>
      <w:lvlText w:val=""/>
      <w:lvlJc w:val="left"/>
    </w:lvl>
  </w:abstractNum>
  <w:abstractNum w:abstractNumId="2" w15:restartNumberingAfterBreak="0">
    <w:nsid w:val="3A837E13"/>
    <w:multiLevelType w:val="hybridMultilevel"/>
    <w:tmpl w:val="D74E6A34"/>
    <w:lvl w:ilvl="0" w:tplc="BFCC8348">
      <w:numFmt w:val="decimal"/>
      <w:lvlText w:val=""/>
      <w:lvlJc w:val="left"/>
    </w:lvl>
    <w:lvl w:ilvl="1" w:tplc="F4167324">
      <w:numFmt w:val="decimal"/>
      <w:lvlText w:val=""/>
      <w:lvlJc w:val="left"/>
    </w:lvl>
    <w:lvl w:ilvl="2" w:tplc="C9FE8F64">
      <w:numFmt w:val="decimal"/>
      <w:lvlText w:val=""/>
      <w:lvlJc w:val="left"/>
    </w:lvl>
    <w:lvl w:ilvl="3" w:tplc="9CDE9C90">
      <w:numFmt w:val="decimal"/>
      <w:lvlText w:val=""/>
      <w:lvlJc w:val="left"/>
    </w:lvl>
    <w:lvl w:ilvl="4" w:tplc="D22C8494">
      <w:numFmt w:val="decimal"/>
      <w:lvlText w:val=""/>
      <w:lvlJc w:val="left"/>
    </w:lvl>
    <w:lvl w:ilvl="5" w:tplc="BFFCA942">
      <w:numFmt w:val="decimal"/>
      <w:lvlText w:val=""/>
      <w:lvlJc w:val="left"/>
    </w:lvl>
    <w:lvl w:ilvl="6" w:tplc="E2CA12E4">
      <w:numFmt w:val="decimal"/>
      <w:lvlText w:val=""/>
      <w:lvlJc w:val="left"/>
    </w:lvl>
    <w:lvl w:ilvl="7" w:tplc="0AA81FD2">
      <w:numFmt w:val="decimal"/>
      <w:lvlText w:val=""/>
      <w:lvlJc w:val="left"/>
    </w:lvl>
    <w:lvl w:ilvl="8" w:tplc="2A94EED8">
      <w:numFmt w:val="decimal"/>
      <w:lvlText w:val=""/>
      <w:lvlJc w:val="left"/>
    </w:lvl>
  </w:abstractNum>
  <w:abstractNum w:abstractNumId="3" w15:restartNumberingAfterBreak="0">
    <w:nsid w:val="41023681"/>
    <w:multiLevelType w:val="hybridMultilevel"/>
    <w:tmpl w:val="63040714"/>
    <w:lvl w:ilvl="0" w:tplc="D4D817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BE9AB4">
      <w:numFmt w:val="decimal"/>
      <w:lvlText w:val=""/>
      <w:lvlJc w:val="left"/>
    </w:lvl>
    <w:lvl w:ilvl="2" w:tplc="86FE5470">
      <w:numFmt w:val="decimal"/>
      <w:lvlText w:val=""/>
      <w:lvlJc w:val="left"/>
    </w:lvl>
    <w:lvl w:ilvl="3" w:tplc="CB561CCE">
      <w:numFmt w:val="decimal"/>
      <w:lvlText w:val=""/>
      <w:lvlJc w:val="left"/>
    </w:lvl>
    <w:lvl w:ilvl="4" w:tplc="828CA3B8">
      <w:numFmt w:val="decimal"/>
      <w:lvlText w:val=""/>
      <w:lvlJc w:val="left"/>
    </w:lvl>
    <w:lvl w:ilvl="5" w:tplc="7708E384">
      <w:numFmt w:val="decimal"/>
      <w:lvlText w:val=""/>
      <w:lvlJc w:val="left"/>
    </w:lvl>
    <w:lvl w:ilvl="6" w:tplc="F86E19F8">
      <w:numFmt w:val="decimal"/>
      <w:lvlText w:val=""/>
      <w:lvlJc w:val="left"/>
    </w:lvl>
    <w:lvl w:ilvl="7" w:tplc="7D2473BE">
      <w:numFmt w:val="decimal"/>
      <w:lvlText w:val=""/>
      <w:lvlJc w:val="left"/>
    </w:lvl>
    <w:lvl w:ilvl="8" w:tplc="B0E23A20">
      <w:numFmt w:val="decimal"/>
      <w:lvlText w:val=""/>
      <w:lvlJc w:val="left"/>
    </w:lvl>
  </w:abstractNum>
  <w:abstractNum w:abstractNumId="4" w15:restartNumberingAfterBreak="0">
    <w:nsid w:val="4B2E6E15"/>
    <w:multiLevelType w:val="hybridMultilevel"/>
    <w:tmpl w:val="CC7A0EB6"/>
    <w:lvl w:ilvl="0" w:tplc="AF48E1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DCA536">
      <w:numFmt w:val="decimal"/>
      <w:lvlText w:val=""/>
      <w:lvlJc w:val="left"/>
    </w:lvl>
    <w:lvl w:ilvl="2" w:tplc="968265AE">
      <w:numFmt w:val="decimal"/>
      <w:lvlText w:val=""/>
      <w:lvlJc w:val="left"/>
    </w:lvl>
    <w:lvl w:ilvl="3" w:tplc="3DE26122">
      <w:numFmt w:val="decimal"/>
      <w:lvlText w:val=""/>
      <w:lvlJc w:val="left"/>
    </w:lvl>
    <w:lvl w:ilvl="4" w:tplc="D21C0282">
      <w:numFmt w:val="decimal"/>
      <w:lvlText w:val=""/>
      <w:lvlJc w:val="left"/>
    </w:lvl>
    <w:lvl w:ilvl="5" w:tplc="B0DA0726">
      <w:numFmt w:val="decimal"/>
      <w:lvlText w:val=""/>
      <w:lvlJc w:val="left"/>
    </w:lvl>
    <w:lvl w:ilvl="6" w:tplc="9ABA48F6">
      <w:numFmt w:val="decimal"/>
      <w:lvlText w:val=""/>
      <w:lvlJc w:val="left"/>
    </w:lvl>
    <w:lvl w:ilvl="7" w:tplc="9176E168">
      <w:numFmt w:val="decimal"/>
      <w:lvlText w:val=""/>
      <w:lvlJc w:val="left"/>
    </w:lvl>
    <w:lvl w:ilvl="8" w:tplc="CF7C6608">
      <w:numFmt w:val="decimal"/>
      <w:lvlText w:val=""/>
      <w:lvlJc w:val="left"/>
    </w:lvl>
  </w:abstractNum>
  <w:abstractNum w:abstractNumId="5" w15:restartNumberingAfterBreak="0">
    <w:nsid w:val="4CD249C2"/>
    <w:multiLevelType w:val="hybridMultilevel"/>
    <w:tmpl w:val="BE48457E"/>
    <w:lvl w:ilvl="0" w:tplc="69EAAA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4866C0">
      <w:numFmt w:val="decimal"/>
      <w:lvlText w:val=""/>
      <w:lvlJc w:val="left"/>
    </w:lvl>
    <w:lvl w:ilvl="2" w:tplc="651E9E9E">
      <w:numFmt w:val="decimal"/>
      <w:lvlText w:val=""/>
      <w:lvlJc w:val="left"/>
    </w:lvl>
    <w:lvl w:ilvl="3" w:tplc="83F26816">
      <w:numFmt w:val="decimal"/>
      <w:lvlText w:val=""/>
      <w:lvlJc w:val="left"/>
    </w:lvl>
    <w:lvl w:ilvl="4" w:tplc="8256A06C">
      <w:numFmt w:val="decimal"/>
      <w:lvlText w:val=""/>
      <w:lvlJc w:val="left"/>
    </w:lvl>
    <w:lvl w:ilvl="5" w:tplc="F3B27D08">
      <w:numFmt w:val="decimal"/>
      <w:lvlText w:val=""/>
      <w:lvlJc w:val="left"/>
    </w:lvl>
    <w:lvl w:ilvl="6" w:tplc="24DA190E">
      <w:numFmt w:val="decimal"/>
      <w:lvlText w:val=""/>
      <w:lvlJc w:val="left"/>
    </w:lvl>
    <w:lvl w:ilvl="7" w:tplc="A5B48A9E">
      <w:numFmt w:val="decimal"/>
      <w:lvlText w:val=""/>
      <w:lvlJc w:val="left"/>
    </w:lvl>
    <w:lvl w:ilvl="8" w:tplc="6798D0B4">
      <w:numFmt w:val="decimal"/>
      <w:lvlText w:val=""/>
      <w:lvlJc w:val="left"/>
    </w:lvl>
  </w:abstractNum>
  <w:abstractNum w:abstractNumId="6" w15:restartNumberingAfterBreak="0">
    <w:nsid w:val="74BE6DB9"/>
    <w:multiLevelType w:val="hybridMultilevel"/>
    <w:tmpl w:val="9B4E9E9A"/>
    <w:lvl w:ilvl="0" w:tplc="2A5447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F8B9C8">
      <w:numFmt w:val="decimal"/>
      <w:lvlText w:val=""/>
      <w:lvlJc w:val="left"/>
    </w:lvl>
    <w:lvl w:ilvl="2" w:tplc="B43AB632">
      <w:numFmt w:val="decimal"/>
      <w:lvlText w:val=""/>
      <w:lvlJc w:val="left"/>
    </w:lvl>
    <w:lvl w:ilvl="3" w:tplc="2500FADA">
      <w:numFmt w:val="decimal"/>
      <w:lvlText w:val=""/>
      <w:lvlJc w:val="left"/>
    </w:lvl>
    <w:lvl w:ilvl="4" w:tplc="3E6AB6A8">
      <w:numFmt w:val="decimal"/>
      <w:lvlText w:val=""/>
      <w:lvlJc w:val="left"/>
    </w:lvl>
    <w:lvl w:ilvl="5" w:tplc="EC703468">
      <w:numFmt w:val="decimal"/>
      <w:lvlText w:val=""/>
      <w:lvlJc w:val="left"/>
    </w:lvl>
    <w:lvl w:ilvl="6" w:tplc="F93E4D5E">
      <w:numFmt w:val="decimal"/>
      <w:lvlText w:val=""/>
      <w:lvlJc w:val="left"/>
    </w:lvl>
    <w:lvl w:ilvl="7" w:tplc="8214DFD4">
      <w:numFmt w:val="decimal"/>
      <w:lvlText w:val=""/>
      <w:lvlJc w:val="left"/>
    </w:lvl>
    <w:lvl w:ilvl="8" w:tplc="6FEAE4EC">
      <w:numFmt w:val="decimal"/>
      <w:lvlText w:val=""/>
      <w:lvlJc w:val="left"/>
    </w:lvl>
  </w:abstractNum>
  <w:num w:numId="1" w16cid:durableId="1799450975">
    <w:abstractNumId w:val="6"/>
  </w:num>
  <w:num w:numId="2" w16cid:durableId="1086927108">
    <w:abstractNumId w:val="5"/>
  </w:num>
  <w:num w:numId="3" w16cid:durableId="301664617">
    <w:abstractNumId w:val="0"/>
  </w:num>
  <w:num w:numId="4" w16cid:durableId="1148983812">
    <w:abstractNumId w:val="3"/>
  </w:num>
  <w:num w:numId="5" w16cid:durableId="523439245">
    <w:abstractNumId w:val="1"/>
  </w:num>
  <w:num w:numId="6" w16cid:durableId="19821903">
    <w:abstractNumId w:val="2"/>
  </w:num>
  <w:num w:numId="7" w16cid:durableId="120540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7BB"/>
    <w:rsid w:val="001E1A37"/>
    <w:rsid w:val="001E47BB"/>
    <w:rsid w:val="00E6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FA86"/>
  <w15:docId w15:val="{4F5EE3D8-47C2-48E7-873A-DC9B4517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tp-out.unrelatedsmtp.net" TargetMode="External"/><Relationship Id="rId13" Type="http://schemas.openxmlformats.org/officeDocument/2006/relationships/hyperlink" Target="http://securit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unce-no-reply@m1crosoft-security.com" TargetMode="External"/><Relationship Id="rId12" Type="http://schemas.openxmlformats.org/officeDocument/2006/relationships/hyperlink" Target="http://smtp-out.unrelatedsmtp.n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icrosoft.com" TargetMode="External"/><Relationship Id="rId11" Type="http://schemas.openxmlformats.org/officeDocument/2006/relationships/hyperlink" Target="http://m1crosoft-security.com" TargetMode="External"/><Relationship Id="rId5" Type="http://schemas.openxmlformats.org/officeDocument/2006/relationships/hyperlink" Target="http://m1crosoft-security.com" TargetMode="External"/><Relationship Id="rId15" Type="http://schemas.openxmlformats.org/officeDocument/2006/relationships/hyperlink" Target="http://account.microsoft.com" TargetMode="External"/><Relationship Id="rId10" Type="http://schemas.openxmlformats.org/officeDocument/2006/relationships/hyperlink" Target="http://mx.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il.m1crosoft-security.com" TargetMode="External"/><Relationship Id="rId14" Type="http://schemas.openxmlformats.org/officeDocument/2006/relationships/hyperlink" Target="http://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Navya Jain</cp:lastModifiedBy>
  <cp:revision>2</cp:revision>
  <dcterms:created xsi:type="dcterms:W3CDTF">2025-10-22T08:37:00Z</dcterms:created>
  <dcterms:modified xsi:type="dcterms:W3CDTF">2025-10-22T08:42:00Z</dcterms:modified>
</cp:coreProperties>
</file>