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9C" w:rsidRDefault="009D0E3B" w:rsidP="00F3247A">
      <w:pPr>
        <w:pStyle w:val="Title"/>
      </w:pPr>
      <w:r>
        <w:rPr>
          <w:rFonts w:hint="eastAsia"/>
        </w:rPr>
        <w:t xml:space="preserve">Perform CTC Tasks </w:t>
      </w:r>
      <w:r w:rsidR="00F3247A">
        <w:t>after</w:t>
      </w:r>
      <w:r>
        <w:rPr>
          <w:rFonts w:hint="eastAsia"/>
        </w:rPr>
        <w:t xml:space="preserve"> Deployment</w:t>
      </w:r>
    </w:p>
    <w:p w:rsidR="009D0E3B" w:rsidRDefault="009D0E3B" w:rsidP="00F3247A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Perform CTC Task: </w:t>
      </w:r>
      <w:r w:rsidRPr="009D0E3B">
        <w:t xml:space="preserve">SAP ME </w:t>
      </w:r>
      <w:proofErr w:type="spellStart"/>
      <w:r w:rsidRPr="009D0E3B">
        <w:t>NetWeaver</w:t>
      </w:r>
      <w:proofErr w:type="spellEnd"/>
      <w:r w:rsidRPr="009D0E3B">
        <w:t xml:space="preserve"> Engine Configuration</w:t>
      </w:r>
    </w:p>
    <w:p w:rsidR="00D96E11" w:rsidRDefault="007455AE" w:rsidP="00733E0E">
      <w:pPr>
        <w:spacing w:after="0" w:line="360" w:lineRule="auto"/>
        <w:rPr>
          <w:noProof/>
        </w:rPr>
      </w:pPr>
      <w:bookmarkStart w:id="0" w:name="OLE_LINK7"/>
      <w:bookmarkStart w:id="1" w:name="OLE_LINK8"/>
      <w:r>
        <w:rPr>
          <w:rFonts w:hint="eastAsia"/>
          <w:noProof/>
        </w:rPr>
        <w:t xml:space="preserve">1.1 </w:t>
      </w:r>
      <w:r w:rsidR="00D96E11">
        <w:rPr>
          <w:noProof/>
        </w:rPr>
        <w:t>Log on to SAP NetWeaver Administrator using the following URL</w:t>
      </w:r>
      <w:r w:rsidR="00C32F3C">
        <w:rPr>
          <w:rFonts w:hint="eastAsia"/>
          <w:noProof/>
        </w:rPr>
        <w:t>(</w:t>
      </w:r>
      <w:r w:rsidR="00C32F3C" w:rsidRPr="005117B9">
        <w:rPr>
          <w:rFonts w:hint="eastAsia"/>
          <w:b/>
          <w:noProof/>
        </w:rPr>
        <w:t>Chrome</w:t>
      </w:r>
      <w:r w:rsidR="00C32F3C">
        <w:rPr>
          <w:rFonts w:hint="eastAsia"/>
          <w:noProof/>
        </w:rPr>
        <w:t xml:space="preserve"> browser is recommended)</w:t>
      </w:r>
      <w:r w:rsidR="00D96E11">
        <w:rPr>
          <w:noProof/>
        </w:rPr>
        <w:t xml:space="preserve">: </w:t>
      </w:r>
    </w:p>
    <w:bookmarkStart w:id="2" w:name="OLE_LINK3"/>
    <w:bookmarkStart w:id="3" w:name="OLE_LINK4"/>
    <w:p w:rsidR="00D96E11" w:rsidRDefault="003A2958" w:rsidP="00733E0E">
      <w:pPr>
        <w:spacing w:after="0" w:line="360" w:lineRule="auto"/>
        <w:rPr>
          <w:noProof/>
        </w:rPr>
      </w:pPr>
      <w:r w:rsidRPr="003A2958">
        <w:fldChar w:fldCharType="begin"/>
      </w:r>
      <w:r w:rsidR="00D96E11">
        <w:instrText xml:space="preserve"> HYPERLINK "http://localhost:50000/nwa" </w:instrText>
      </w:r>
      <w:r w:rsidRPr="003A2958">
        <w:fldChar w:fldCharType="separate"/>
      </w:r>
      <w:r w:rsidR="00D96E11" w:rsidRPr="0085474C">
        <w:rPr>
          <w:rStyle w:val="Hyperlink"/>
          <w:noProof/>
        </w:rPr>
        <w:t>http://</w:t>
      </w:r>
      <w:r w:rsidR="00D96E11" w:rsidRPr="0085474C">
        <w:rPr>
          <w:rStyle w:val="Hyperlink"/>
          <w:rFonts w:hint="eastAsia"/>
          <w:noProof/>
        </w:rPr>
        <w:t>localhost</w:t>
      </w:r>
      <w:r w:rsidR="00D96E11" w:rsidRPr="0085474C">
        <w:rPr>
          <w:rStyle w:val="Hyperlink"/>
          <w:noProof/>
        </w:rPr>
        <w:t>:</w:t>
      </w:r>
      <w:r w:rsidR="00D96E11" w:rsidRPr="0085474C">
        <w:rPr>
          <w:rStyle w:val="Hyperlink"/>
          <w:rFonts w:hint="eastAsia"/>
          <w:noProof/>
        </w:rPr>
        <w:t>50000</w:t>
      </w:r>
      <w:r w:rsidR="00D96E11" w:rsidRPr="0085474C">
        <w:rPr>
          <w:rStyle w:val="Hyperlink"/>
          <w:noProof/>
        </w:rPr>
        <w:t>/nwa</w:t>
      </w:r>
      <w:r>
        <w:rPr>
          <w:rStyle w:val="Hyperlink"/>
          <w:noProof/>
        </w:rPr>
        <w:fldChar w:fldCharType="end"/>
      </w:r>
    </w:p>
    <w:bookmarkEnd w:id="0"/>
    <w:bookmarkEnd w:id="1"/>
    <w:bookmarkEnd w:id="2"/>
    <w:bookmarkEnd w:id="3"/>
    <w:p w:rsidR="00D96E11" w:rsidRDefault="00D96E11" w:rsidP="00733E0E">
      <w:pPr>
        <w:spacing w:after="0" w:line="360" w:lineRule="auto"/>
        <w:rPr>
          <w:noProof/>
        </w:rPr>
      </w:pPr>
      <w:r w:rsidRPr="001B7AED">
        <w:rPr>
          <w:noProof/>
        </w:rPr>
        <w:t xml:space="preserve">Choose  </w:t>
      </w:r>
      <w:r w:rsidRPr="001B7AED">
        <w:rPr>
          <w:b/>
          <w:noProof/>
        </w:rPr>
        <w:t>Configuration</w:t>
      </w:r>
      <w:r w:rsidRPr="001B7AED">
        <w:rPr>
          <w:rFonts w:hint="eastAsia"/>
          <w:b/>
          <w:noProof/>
        </w:rPr>
        <w:t>-&gt;</w:t>
      </w:r>
      <w:r w:rsidRPr="001B7AED">
        <w:rPr>
          <w:b/>
          <w:noProof/>
        </w:rPr>
        <w:t>Scenarios</w:t>
      </w:r>
      <w:r w:rsidRPr="001B7AED">
        <w:rPr>
          <w:rFonts w:hint="eastAsia"/>
          <w:b/>
          <w:noProof/>
        </w:rPr>
        <w:t>-&gt;</w:t>
      </w:r>
      <w:r w:rsidRPr="001B7AED">
        <w:rPr>
          <w:b/>
          <w:noProof/>
        </w:rPr>
        <w:t>Configuration Wizard</w:t>
      </w:r>
      <w:r>
        <w:rPr>
          <w:rFonts w:hint="eastAsia"/>
          <w:noProof/>
        </w:rPr>
        <w:t xml:space="preserve">, </w:t>
      </w:r>
      <w:r>
        <w:rPr>
          <w:noProof/>
        </w:rPr>
        <w:t xml:space="preserve">find </w:t>
      </w:r>
      <w:r w:rsidRPr="001B7AED">
        <w:rPr>
          <w:b/>
          <w:noProof/>
        </w:rPr>
        <w:t>SAP ME NetWeaver Engine Configuration</w:t>
      </w:r>
      <w:r>
        <w:rPr>
          <w:noProof/>
        </w:rPr>
        <w:t>.</w:t>
      </w:r>
    </w:p>
    <w:p w:rsidR="00D96E11" w:rsidRDefault="00D96E11" w:rsidP="00D96E1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4858603" cy="1807355"/>
            <wp:effectExtent l="0" t="0" r="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13" cy="18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11" w:rsidRDefault="007455AE" w:rsidP="00733E0E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1.2 </w:t>
      </w:r>
      <w:r w:rsidR="00D96E11">
        <w:rPr>
          <w:rFonts w:hint="eastAsia"/>
          <w:noProof/>
        </w:rPr>
        <w:t xml:space="preserve">Choose </w:t>
      </w:r>
      <w:r w:rsidR="00D96E11">
        <w:rPr>
          <w:noProof/>
        </w:rPr>
        <w:t>“</w:t>
      </w:r>
      <w:r w:rsidR="00D96E11" w:rsidRPr="004526B0">
        <w:rPr>
          <w:b/>
          <w:noProof/>
        </w:rPr>
        <w:t>SAP ME NetWeaver Engine Configuration</w:t>
      </w:r>
      <w:r w:rsidR="00D96E11">
        <w:rPr>
          <w:noProof/>
        </w:rPr>
        <w:t>”</w:t>
      </w:r>
      <w:r w:rsidR="00D96E11" w:rsidRPr="001B7AED">
        <w:rPr>
          <w:noProof/>
        </w:rPr>
        <w:t>and</w:t>
      </w:r>
      <w:r w:rsidR="00D96E11">
        <w:rPr>
          <w:noProof/>
        </w:rPr>
        <w:t xml:space="preserve"> choose </w:t>
      </w:r>
      <w:r w:rsidR="00D96E11" w:rsidRPr="001B7AED">
        <w:rPr>
          <w:b/>
          <w:noProof/>
        </w:rPr>
        <w:t>Start</w:t>
      </w:r>
      <w:r w:rsidR="00D96E11">
        <w:rPr>
          <w:noProof/>
        </w:rPr>
        <w:t>to run the CTC wizard</w:t>
      </w:r>
    </w:p>
    <w:p w:rsidR="00D96E11" w:rsidRDefault="00D96E11" w:rsidP="00D96E1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4496937" cy="3403411"/>
            <wp:effectExtent l="0" t="0" r="0" b="698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937" cy="34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11" w:rsidRDefault="007455AE" w:rsidP="00733E0E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1.3 </w:t>
      </w:r>
      <w:r w:rsidR="00D96E11" w:rsidRPr="002F5B5B">
        <w:rPr>
          <w:noProof/>
        </w:rPr>
        <w:t>Enter correct values in the fields d</w:t>
      </w:r>
      <w:r w:rsidR="00D96E11">
        <w:rPr>
          <w:noProof/>
        </w:rPr>
        <w:t>escribed in the following table</w:t>
      </w:r>
      <w:r w:rsidR="00D96E11">
        <w:rPr>
          <w:rFonts w:hint="eastAsia"/>
          <w:noProof/>
        </w:rPr>
        <w:t xml:space="preserve">, then click </w:t>
      </w:r>
      <w:r w:rsidR="00D96E11" w:rsidRPr="00B65177">
        <w:rPr>
          <w:rFonts w:hint="eastAsia"/>
          <w:b/>
          <w:noProof/>
        </w:rPr>
        <w:t>Next</w:t>
      </w:r>
    </w:p>
    <w:p w:rsidR="00D96E11" w:rsidRDefault="00D96E11" w:rsidP="00D96E1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94328" cy="2260410"/>
            <wp:effectExtent l="0" t="0" r="1905" b="698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328" cy="22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11" w:rsidRDefault="007455AE" w:rsidP="007455AE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1.4 </w:t>
      </w:r>
      <w:r w:rsidR="00D96E11">
        <w:rPr>
          <w:rFonts w:hint="eastAsia"/>
          <w:noProof/>
        </w:rPr>
        <w:t xml:space="preserve">Prompt </w:t>
      </w:r>
      <w:r w:rsidR="00D96E11">
        <w:rPr>
          <w:noProof/>
        </w:rPr>
        <w:t>“</w:t>
      </w:r>
      <w:r w:rsidR="00D96E11" w:rsidRPr="005223F9">
        <w:rPr>
          <w:rFonts w:hint="eastAsia"/>
          <w:b/>
          <w:noProof/>
        </w:rPr>
        <w:t>The Last Configuration Step</w:t>
      </w:r>
      <w:r w:rsidR="00D96E11">
        <w:rPr>
          <w:noProof/>
        </w:rPr>
        <w:t>”</w:t>
      </w:r>
      <w:r w:rsidR="00D96E11">
        <w:rPr>
          <w:rFonts w:hint="eastAsia"/>
          <w:noProof/>
        </w:rPr>
        <w:t xml:space="preserve">, click </w:t>
      </w:r>
      <w:r w:rsidR="00D96E11" w:rsidRPr="005223F9">
        <w:rPr>
          <w:rFonts w:hint="eastAsia"/>
          <w:b/>
          <w:noProof/>
        </w:rPr>
        <w:t>Next</w:t>
      </w:r>
    </w:p>
    <w:p w:rsidR="00D96E11" w:rsidRDefault="00D96E11" w:rsidP="00D96E1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4524233" cy="213696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233" cy="21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7D" w:rsidRDefault="007455AE" w:rsidP="00D96E11">
      <w:pPr>
        <w:spacing w:after="0" w:line="360" w:lineRule="auto"/>
        <w:rPr>
          <w:noProof/>
        </w:rPr>
      </w:pPr>
      <w:r>
        <w:rPr>
          <w:rFonts w:hint="eastAsia"/>
          <w:noProof/>
        </w:rPr>
        <w:t>1.5 Finish</w:t>
      </w:r>
    </w:p>
    <w:p w:rsidR="00D96E11" w:rsidRDefault="00D96E11" w:rsidP="00D96E1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4592472" cy="168443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472" cy="16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8E" w:rsidRDefault="009D0E3B" w:rsidP="004A3D8E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Perform CTC Task: </w:t>
      </w:r>
      <w:r>
        <w:t>SAP ME Database Setup for Installation</w:t>
      </w:r>
    </w:p>
    <w:p w:rsidR="00204BD1" w:rsidRDefault="007455AE" w:rsidP="00733E0E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2.1 </w:t>
      </w:r>
      <w:r w:rsidR="00204BD1" w:rsidRPr="001B7AED">
        <w:rPr>
          <w:noProof/>
        </w:rPr>
        <w:t xml:space="preserve">Choose  </w:t>
      </w:r>
      <w:r w:rsidR="00204BD1" w:rsidRPr="001B7AED">
        <w:rPr>
          <w:b/>
          <w:noProof/>
        </w:rPr>
        <w:t>Configuration</w:t>
      </w:r>
      <w:r w:rsidR="00204BD1" w:rsidRPr="001B7AED">
        <w:rPr>
          <w:rFonts w:hint="eastAsia"/>
          <w:b/>
          <w:noProof/>
        </w:rPr>
        <w:t>-&gt;</w:t>
      </w:r>
      <w:r w:rsidR="00204BD1" w:rsidRPr="001B7AED">
        <w:rPr>
          <w:b/>
          <w:noProof/>
        </w:rPr>
        <w:t>Scenarios</w:t>
      </w:r>
      <w:r w:rsidR="00204BD1" w:rsidRPr="001B7AED">
        <w:rPr>
          <w:rFonts w:hint="eastAsia"/>
          <w:b/>
          <w:noProof/>
        </w:rPr>
        <w:t>-&gt;</w:t>
      </w:r>
      <w:r w:rsidR="00204BD1" w:rsidRPr="001B7AED">
        <w:rPr>
          <w:b/>
          <w:noProof/>
        </w:rPr>
        <w:t>Configuration Wizard</w:t>
      </w:r>
      <w:r w:rsidR="00204BD1">
        <w:rPr>
          <w:rFonts w:hint="eastAsia"/>
          <w:noProof/>
        </w:rPr>
        <w:t xml:space="preserve">, </w:t>
      </w:r>
      <w:r w:rsidR="00204BD1">
        <w:rPr>
          <w:noProof/>
        </w:rPr>
        <w:t>choose “</w:t>
      </w:r>
      <w:r w:rsidR="00204BD1" w:rsidRPr="004A4FC7">
        <w:rPr>
          <w:b/>
          <w:noProof/>
        </w:rPr>
        <w:t>SAP ME Database Setup for Installation</w:t>
      </w:r>
      <w:r w:rsidR="00204BD1">
        <w:rPr>
          <w:noProof/>
        </w:rPr>
        <w:t>”</w:t>
      </w:r>
      <w:r w:rsidR="00204BD1">
        <w:rPr>
          <w:rFonts w:hint="eastAsia"/>
          <w:noProof/>
        </w:rPr>
        <w:t xml:space="preserve"> to </w:t>
      </w:r>
      <w:r w:rsidR="00204BD1" w:rsidRPr="001B7AED">
        <w:rPr>
          <w:b/>
          <w:noProof/>
        </w:rPr>
        <w:t>Start</w:t>
      </w:r>
      <w:r w:rsidR="00204BD1">
        <w:rPr>
          <w:noProof/>
        </w:rPr>
        <w:t>the CTC wizard.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278573" cy="3292619"/>
            <wp:effectExtent l="0" t="0" r="8255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573" cy="32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Pr="00E30331" w:rsidRDefault="007455A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2.2 </w:t>
      </w:r>
      <w:r w:rsidR="00204BD1">
        <w:rPr>
          <w:rFonts w:hint="eastAsia"/>
          <w:noProof/>
        </w:rPr>
        <w:t>Up</w:t>
      </w:r>
      <w:r>
        <w:rPr>
          <w:rFonts w:hint="eastAsia"/>
          <w:noProof/>
        </w:rPr>
        <w:t>load</w:t>
      </w:r>
      <w:r w:rsidR="00204BD1">
        <w:rPr>
          <w:rFonts w:hint="eastAsia"/>
          <w:noProof/>
        </w:rPr>
        <w:t xml:space="preserve"> JDBC driver. </w:t>
      </w:r>
      <w:r w:rsidR="005117B9">
        <w:rPr>
          <w:rFonts w:hint="eastAsia"/>
          <w:noProof/>
        </w:rPr>
        <w:t>If you use driver C as destination, you can f</w:t>
      </w:r>
      <w:r w:rsidR="00204BD1">
        <w:rPr>
          <w:rFonts w:hint="eastAsia"/>
          <w:noProof/>
        </w:rPr>
        <w:t xml:space="preserve">ind your </w:t>
      </w:r>
      <w:r w:rsidR="00204BD1" w:rsidRPr="00E30331">
        <w:rPr>
          <w:b/>
          <w:noProof/>
        </w:rPr>
        <w:t>sqljdbc4.jar</w:t>
      </w:r>
      <w:r w:rsidR="00204BD1">
        <w:rPr>
          <w:rFonts w:hint="eastAsia"/>
          <w:noProof/>
        </w:rPr>
        <w:t>file (</w:t>
      </w:r>
      <w:r w:rsidR="00204BD1" w:rsidRPr="00733E0E">
        <w:rPr>
          <w:rFonts w:hint="eastAsia"/>
          <w:b/>
          <w:noProof/>
          <w:color w:val="FF0000"/>
        </w:rPr>
        <w:t>C</w:t>
      </w:r>
      <w:r w:rsidR="00204BD1" w:rsidRPr="00733E0E">
        <w:rPr>
          <w:b/>
          <w:noProof/>
          <w:color w:val="FF0000"/>
        </w:rPr>
        <w:t>:\MFG_INST\rawfiles\sqljdbc_2.0\enu</w:t>
      </w:r>
      <w:r w:rsidR="00204BD1" w:rsidRPr="00733E0E">
        <w:rPr>
          <w:rFonts w:hint="eastAsia"/>
          <w:b/>
          <w:noProof/>
          <w:color w:val="FF0000"/>
        </w:rPr>
        <w:t>\</w:t>
      </w:r>
      <w:r w:rsidR="00204BD1" w:rsidRPr="00733E0E">
        <w:rPr>
          <w:b/>
          <w:noProof/>
          <w:color w:val="FF0000"/>
        </w:rPr>
        <w:t>sqljdbc4.jar</w:t>
      </w:r>
      <w:r w:rsidR="00204BD1">
        <w:rPr>
          <w:rFonts w:hint="eastAsia"/>
          <w:noProof/>
        </w:rPr>
        <w:t xml:space="preserve">)in </w:t>
      </w:r>
      <w:r w:rsidR="00204BD1" w:rsidRPr="007C7D5C">
        <w:rPr>
          <w:rFonts w:ascii="Arial" w:hAnsi="Arial"/>
          <w:b/>
          <w:sz w:val="20"/>
        </w:rPr>
        <w:t>Microsoft</w:t>
      </w:r>
      <w:r w:rsidR="00204BD1" w:rsidRPr="007C7D5C">
        <w:rPr>
          <w:rFonts w:ascii="Arial" w:hAnsi="Arial" w:hint="eastAsia"/>
          <w:b/>
          <w:sz w:val="20"/>
        </w:rPr>
        <w:t xml:space="preserve"> SQL Server JDBC Driver 2.0</w:t>
      </w:r>
      <w:r w:rsidR="00204BD1" w:rsidRPr="009B5D66">
        <w:rPr>
          <w:rFonts w:hint="eastAsia"/>
          <w:noProof/>
        </w:rPr>
        <w:t xml:space="preserve">extracted folder and upload it. Then </w:t>
      </w:r>
      <w:r w:rsidR="00204BD1" w:rsidRPr="00DF259E">
        <w:rPr>
          <w:rFonts w:hint="eastAsia"/>
          <w:b/>
          <w:noProof/>
        </w:rPr>
        <w:t>Upload</w:t>
      </w:r>
      <w:r w:rsidR="00204BD1" w:rsidRPr="009B5D66">
        <w:rPr>
          <w:rFonts w:hint="eastAsia"/>
          <w:noProof/>
        </w:rPr>
        <w:t>.</w:t>
      </w:r>
      <w:r w:rsidR="00204BD1">
        <w:rPr>
          <w:rFonts w:hint="eastAsia"/>
          <w:noProof/>
        </w:rPr>
        <w:t xml:space="preserve"> Then </w:t>
      </w:r>
      <w:r w:rsidR="00204BD1" w:rsidRPr="00DF259E">
        <w:rPr>
          <w:rFonts w:hint="eastAsia"/>
          <w:b/>
          <w:noProof/>
        </w:rPr>
        <w:t>Next</w:t>
      </w:r>
      <w:r w:rsidR="00204BD1">
        <w:rPr>
          <w:rFonts w:hint="eastAsia"/>
          <w:noProof/>
        </w:rPr>
        <w:t>.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254991" cy="3015760"/>
            <wp:effectExtent l="0" t="0" r="317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585" cy="30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Default="007455AE" w:rsidP="00204BD1">
      <w:pPr>
        <w:spacing w:after="0" w:line="360" w:lineRule="auto"/>
        <w:rPr>
          <w:b/>
          <w:noProof/>
        </w:rPr>
      </w:pPr>
      <w:r>
        <w:rPr>
          <w:rFonts w:hint="eastAsia"/>
          <w:noProof/>
        </w:rPr>
        <w:t xml:space="preserve">2.3 </w:t>
      </w:r>
      <w:r w:rsidR="00204BD1">
        <w:rPr>
          <w:rFonts w:hint="eastAsia"/>
          <w:noProof/>
        </w:rPr>
        <w:t xml:space="preserve">Input the WIP, ODS database information as following table, Then </w:t>
      </w:r>
      <w:r w:rsidR="00204BD1" w:rsidRPr="007A1B51">
        <w:rPr>
          <w:rFonts w:hint="eastAsia"/>
          <w:b/>
          <w:noProof/>
        </w:rPr>
        <w:t>Next.</w:t>
      </w:r>
    </w:p>
    <w:p w:rsidR="00C32F3C" w:rsidRDefault="00733E0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>Tips</w:t>
      </w:r>
      <w:r w:rsidR="00D27456" w:rsidRPr="00D27456">
        <w:rPr>
          <w:rFonts w:hint="eastAsia"/>
          <w:noProof/>
        </w:rPr>
        <w:t>:</w:t>
      </w:r>
    </w:p>
    <w:p w:rsidR="00C32F3C" w:rsidRDefault="00C32F3C" w:rsidP="00204BD1">
      <w:pPr>
        <w:spacing w:after="0" w:line="360" w:lineRule="auto"/>
        <w:rPr>
          <w:noProof/>
        </w:rPr>
      </w:pPr>
      <w:r w:rsidRPr="00C32F3C">
        <w:rPr>
          <w:rFonts w:hint="eastAsia"/>
          <w:b/>
          <w:noProof/>
          <w:color w:val="FF0000"/>
        </w:rPr>
        <w:t>Host</w:t>
      </w:r>
      <w:r>
        <w:rPr>
          <w:rFonts w:hint="eastAsia"/>
          <w:noProof/>
        </w:rPr>
        <w:t xml:space="preserve"> is your computer name, it might be fetched automatically, however, you can simply input </w:t>
      </w:r>
      <w:r>
        <w:rPr>
          <w:noProof/>
        </w:rPr>
        <w:t>‘</w:t>
      </w:r>
      <w:r>
        <w:rPr>
          <w:rFonts w:hint="eastAsia"/>
          <w:noProof/>
        </w:rPr>
        <w:t>localhost</w:t>
      </w:r>
      <w:r>
        <w:rPr>
          <w:noProof/>
        </w:rPr>
        <w:t>’</w:t>
      </w:r>
    </w:p>
    <w:p w:rsidR="00C32F3C" w:rsidRDefault="00C32F3C" w:rsidP="00204BD1">
      <w:pPr>
        <w:spacing w:after="0" w:line="360" w:lineRule="auto"/>
        <w:rPr>
          <w:noProof/>
        </w:rPr>
      </w:pPr>
      <w:r w:rsidRPr="00C32F3C">
        <w:rPr>
          <w:rFonts w:hint="eastAsia"/>
          <w:b/>
          <w:noProof/>
          <w:color w:val="FF0000"/>
        </w:rPr>
        <w:lastRenderedPageBreak/>
        <w:t>User</w:t>
      </w:r>
      <w:r>
        <w:rPr>
          <w:rFonts w:hint="eastAsia"/>
          <w:noProof/>
        </w:rPr>
        <w:t xml:space="preserve"> and </w:t>
      </w:r>
      <w:r w:rsidRPr="00C32F3C">
        <w:rPr>
          <w:rFonts w:hint="eastAsia"/>
          <w:b/>
          <w:noProof/>
          <w:color w:val="FF0000"/>
        </w:rPr>
        <w:t>Database</w:t>
      </w:r>
      <w:r>
        <w:rPr>
          <w:rFonts w:hint="eastAsia"/>
          <w:noProof/>
        </w:rPr>
        <w:t xml:space="preserve"> should be </w:t>
      </w:r>
      <w:r w:rsidRPr="00C32F3C">
        <w:rPr>
          <w:rFonts w:hint="eastAsia"/>
          <w:b/>
          <w:noProof/>
          <w:color w:val="FF0000"/>
        </w:rPr>
        <w:t>{SID}_ME_{WIP/ODS/INT},</w:t>
      </w:r>
      <w:r>
        <w:rPr>
          <w:rFonts w:hint="eastAsia"/>
          <w:noProof/>
        </w:rPr>
        <w:t>for example: MFG_ME_WIP, MFG_ME_ODS, MFG_ME_INT, they are not same as in screenshot</w:t>
      </w:r>
    </w:p>
    <w:p w:rsidR="00D27456" w:rsidRDefault="00C32F3C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>P</w:t>
      </w:r>
      <w:r w:rsidR="00733E0E">
        <w:rPr>
          <w:rFonts w:hint="eastAsia"/>
          <w:noProof/>
        </w:rPr>
        <w:t xml:space="preserve">asswords are </w:t>
      </w:r>
      <w:r>
        <w:rPr>
          <w:rFonts w:hint="eastAsia"/>
          <w:noProof/>
        </w:rPr>
        <w:t xml:space="preserve">master password, for example </w:t>
      </w:r>
      <w:r w:rsidR="00733E0E" w:rsidRPr="007455AE">
        <w:rPr>
          <w:rFonts w:hint="eastAsia"/>
          <w:b/>
          <w:noProof/>
          <w:color w:val="FF0000"/>
        </w:rPr>
        <w:t>MFG123456</w:t>
      </w:r>
      <w:r w:rsidR="00733E0E">
        <w:rPr>
          <w:rFonts w:hint="eastAsia"/>
          <w:noProof/>
        </w:rPr>
        <w:t xml:space="preserve">, </w:t>
      </w:r>
      <w:r w:rsidR="00E3035E">
        <w:rPr>
          <w:rFonts w:hint="eastAsia"/>
          <w:noProof/>
        </w:rPr>
        <w:t>you can</w:t>
      </w:r>
      <w:r>
        <w:rPr>
          <w:rFonts w:hint="eastAsia"/>
          <w:noProof/>
        </w:rPr>
        <w:t xml:space="preserve"> also</w:t>
      </w:r>
      <w:r w:rsidR="00733E0E">
        <w:rPr>
          <w:rFonts w:hint="eastAsia"/>
          <w:noProof/>
        </w:rPr>
        <w:t>simply leave Instance field as empty.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643758" cy="4722125"/>
            <wp:effectExtent l="0" t="0" r="0" b="25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758" cy="47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Default="007455AE" w:rsidP="00204BD1">
      <w:pPr>
        <w:spacing w:after="0" w:line="360" w:lineRule="auto"/>
        <w:rPr>
          <w:b/>
          <w:noProof/>
        </w:rPr>
      </w:pPr>
      <w:r>
        <w:rPr>
          <w:rFonts w:hint="eastAsia"/>
          <w:noProof/>
        </w:rPr>
        <w:t xml:space="preserve">2.4 </w:t>
      </w:r>
      <w:r w:rsidR="00204BD1">
        <w:rPr>
          <w:rFonts w:hint="eastAsia"/>
          <w:noProof/>
        </w:rPr>
        <w:t xml:space="preserve">Input the INT database information as following table, Then </w:t>
      </w:r>
      <w:r w:rsidR="00204BD1" w:rsidRPr="007A1B51">
        <w:rPr>
          <w:rFonts w:hint="eastAsia"/>
          <w:b/>
          <w:noProof/>
        </w:rPr>
        <w:t>Next.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527946" cy="3821398"/>
            <wp:effectExtent l="0" t="0" r="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767" cy="38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Default="007455A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2.5 </w:t>
      </w:r>
      <w:r w:rsidR="00204BD1">
        <w:rPr>
          <w:rFonts w:hint="eastAsia"/>
          <w:noProof/>
        </w:rPr>
        <w:t xml:space="preserve">Deselect </w:t>
      </w:r>
      <w:r w:rsidR="00204BD1">
        <w:rPr>
          <w:noProof/>
        </w:rPr>
        <w:t>“</w:t>
      </w:r>
      <w:r w:rsidR="00204BD1" w:rsidRPr="003527CC">
        <w:rPr>
          <w:rFonts w:hint="eastAsia"/>
          <w:b/>
          <w:noProof/>
        </w:rPr>
        <w:t>WIP and ODS are on Different Instances</w:t>
      </w:r>
      <w:r w:rsidR="00204BD1">
        <w:rPr>
          <w:noProof/>
        </w:rPr>
        <w:t>”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596185" cy="2742174"/>
            <wp:effectExtent l="0" t="0" r="4445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28" cy="27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3C" w:rsidRDefault="00C32F3C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In real scenario, WIP and ODS might be in different server instances, thus a warning will popup, you can choose </w:t>
      </w:r>
      <w:r>
        <w:rPr>
          <w:noProof/>
        </w:rPr>
        <w:t>‘</w:t>
      </w:r>
      <w:r>
        <w:rPr>
          <w:rFonts w:hint="eastAsia"/>
          <w:noProof/>
        </w:rPr>
        <w:t>Skip</w:t>
      </w:r>
      <w:r>
        <w:rPr>
          <w:noProof/>
        </w:rPr>
        <w:t>’</w:t>
      </w:r>
      <w:r>
        <w:rPr>
          <w:rFonts w:hint="eastAsia"/>
          <w:noProof/>
        </w:rPr>
        <w:t xml:space="preserve"> to continue.</w:t>
      </w:r>
    </w:p>
    <w:p w:rsidR="00204BD1" w:rsidRDefault="007455A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2.6 </w:t>
      </w:r>
      <w:r w:rsidR="00204BD1">
        <w:rPr>
          <w:rFonts w:hint="eastAsia"/>
          <w:noProof/>
        </w:rPr>
        <w:t xml:space="preserve">Provide </w:t>
      </w:r>
      <w:r w:rsidR="00204BD1">
        <w:rPr>
          <w:noProof/>
        </w:rPr>
        <w:t>“</w:t>
      </w:r>
      <w:r w:rsidR="00204BD1">
        <w:rPr>
          <w:rFonts w:hint="eastAsia"/>
          <w:noProof/>
        </w:rPr>
        <w:t>SITE_ADMIN</w:t>
      </w:r>
      <w:r w:rsidR="00204BD1">
        <w:rPr>
          <w:noProof/>
        </w:rPr>
        <w:t>”</w:t>
      </w:r>
      <w:r w:rsidR="00204BD1">
        <w:rPr>
          <w:rFonts w:hint="eastAsia"/>
          <w:noProof/>
        </w:rPr>
        <w:t xml:space="preserve"> password</w:t>
      </w:r>
      <w:r w:rsidR="00C32F3C">
        <w:rPr>
          <w:rFonts w:hint="eastAsia"/>
          <w:noProof/>
        </w:rPr>
        <w:t xml:space="preserve"> same as master password, for example</w:t>
      </w:r>
      <w:r w:rsidR="00BD2956">
        <w:rPr>
          <w:rFonts w:hint="eastAsia"/>
          <w:noProof/>
        </w:rPr>
        <w:t xml:space="preserve">: </w:t>
      </w:r>
      <w:r w:rsidR="00BD2956" w:rsidRPr="008E2299">
        <w:rPr>
          <w:rFonts w:hint="eastAsia"/>
          <w:b/>
          <w:noProof/>
          <w:color w:val="FF0000"/>
        </w:rPr>
        <w:t>MFG123456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418764" cy="2513178"/>
            <wp:effectExtent l="0" t="0" r="0" b="19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612" cy="25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Default="007455A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2.7 </w:t>
      </w:r>
      <w:r w:rsidR="00204BD1">
        <w:rPr>
          <w:rFonts w:hint="eastAsia"/>
          <w:noProof/>
        </w:rPr>
        <w:t xml:space="preserve">Prompt </w:t>
      </w:r>
      <w:r w:rsidR="00204BD1">
        <w:rPr>
          <w:noProof/>
        </w:rPr>
        <w:t>“</w:t>
      </w:r>
      <w:r w:rsidR="00204BD1" w:rsidRPr="00B54291">
        <w:rPr>
          <w:rFonts w:hint="eastAsia"/>
          <w:b/>
          <w:noProof/>
        </w:rPr>
        <w:t>The Last Configuration Step</w:t>
      </w:r>
      <w:r w:rsidR="00204BD1">
        <w:rPr>
          <w:noProof/>
        </w:rPr>
        <w:t>”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844950" cy="2811439"/>
            <wp:effectExtent l="0" t="0" r="3175" b="825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803" cy="28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22" w:rsidRDefault="00BC1022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There will be a popup warning dialog, click </w:t>
      </w:r>
      <w:r>
        <w:rPr>
          <w:noProof/>
        </w:rPr>
        <w:t>‘</w:t>
      </w:r>
      <w:r>
        <w:rPr>
          <w:rFonts w:hint="eastAsia"/>
          <w:noProof/>
        </w:rPr>
        <w:t>Skip Step</w:t>
      </w:r>
      <w:r>
        <w:rPr>
          <w:noProof/>
        </w:rPr>
        <w:t>’</w:t>
      </w:r>
      <w:r>
        <w:rPr>
          <w:rFonts w:hint="eastAsia"/>
          <w:noProof/>
        </w:rPr>
        <w:t xml:space="preserve"> to continue.</w:t>
      </w:r>
      <w:bookmarkStart w:id="4" w:name="_GoBack"/>
      <w:bookmarkEnd w:id="4"/>
    </w:p>
    <w:p w:rsidR="00BC1022" w:rsidRDefault="00BC1022" w:rsidP="00204BD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1" w:rsidRDefault="007455AE" w:rsidP="00204BD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2.8 </w:t>
      </w:r>
      <w:r w:rsidR="00204BD1">
        <w:rPr>
          <w:rFonts w:hint="eastAsia"/>
          <w:noProof/>
        </w:rPr>
        <w:t>Done.</w:t>
      </w:r>
    </w:p>
    <w:p w:rsidR="00204BD1" w:rsidRDefault="00204BD1" w:rsidP="00204B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657600" cy="1639846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385" cy="16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8E" w:rsidRDefault="004A3D8E" w:rsidP="004A3D8E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Restart </w:t>
      </w:r>
      <w:proofErr w:type="spellStart"/>
      <w:r>
        <w:rPr>
          <w:rFonts w:hint="eastAsia"/>
        </w:rPr>
        <w:t>NetWeaver</w:t>
      </w:r>
      <w:proofErr w:type="spellEnd"/>
    </w:p>
    <w:p w:rsidR="005117B9" w:rsidRDefault="00FB1893" w:rsidP="00FB1893">
      <w:r>
        <w:rPr>
          <w:rFonts w:hint="eastAsia"/>
        </w:rPr>
        <w:t xml:space="preserve">Start SAP </w:t>
      </w:r>
      <w:r>
        <w:t>Management</w:t>
      </w:r>
      <w:r>
        <w:rPr>
          <w:rFonts w:hint="eastAsia"/>
        </w:rPr>
        <w:t xml:space="preserve"> Console</w:t>
      </w:r>
      <w:r w:rsidR="00485738">
        <w:rPr>
          <w:rFonts w:hint="eastAsia"/>
        </w:rPr>
        <w:t xml:space="preserve">, Choose the System you want to restart, right Click and Click </w:t>
      </w:r>
      <w:r w:rsidR="00485738">
        <w:t>‘</w:t>
      </w:r>
      <w:r w:rsidR="00485738">
        <w:rPr>
          <w:rFonts w:hint="eastAsia"/>
        </w:rPr>
        <w:t>Restart</w:t>
      </w:r>
      <w:r w:rsidR="00485738">
        <w:t>’</w:t>
      </w:r>
      <w:r w:rsidR="00485738">
        <w:rPr>
          <w:rFonts w:hint="eastAsia"/>
        </w:rPr>
        <w:t xml:space="preserve">, you might need to input your login password. </w:t>
      </w:r>
    </w:p>
    <w:p w:rsidR="00FB1893" w:rsidRPr="00FB1893" w:rsidRDefault="005117B9" w:rsidP="00FB1893">
      <w:r>
        <w:rPr>
          <w:rFonts w:hint="eastAsia"/>
        </w:rPr>
        <w:t>You can also run the generated script Restart</w:t>
      </w:r>
      <w:proofErr w:type="gramStart"/>
      <w:r>
        <w:rPr>
          <w:rFonts w:hint="eastAsia"/>
        </w:rPr>
        <w:t>_{</w:t>
      </w:r>
      <w:proofErr w:type="gramEnd"/>
      <w:r>
        <w:rPr>
          <w:rFonts w:hint="eastAsia"/>
        </w:rPr>
        <w:t xml:space="preserve">SID}.bat in your desktop </w:t>
      </w:r>
      <w:r>
        <w:rPr>
          <w:rFonts w:hint="eastAsia"/>
          <w:b/>
          <w:color w:val="FF0000"/>
        </w:rPr>
        <w:t xml:space="preserve">as </w:t>
      </w:r>
      <w:proofErr w:type="spellStart"/>
      <w:r>
        <w:rPr>
          <w:rFonts w:hint="eastAsia"/>
          <w:b/>
          <w:color w:val="FF0000"/>
        </w:rPr>
        <w:t>A</w:t>
      </w:r>
      <w:r w:rsidRPr="005117B9">
        <w:rPr>
          <w:rFonts w:hint="eastAsia"/>
          <w:b/>
          <w:color w:val="FF0000"/>
        </w:rPr>
        <w:t>dministrator</w:t>
      </w:r>
      <w:r>
        <w:rPr>
          <w:rFonts w:hint="eastAsia"/>
        </w:rPr>
        <w:t>without</w:t>
      </w:r>
      <w:proofErr w:type="spellEnd"/>
      <w:r>
        <w:rPr>
          <w:rFonts w:hint="eastAsia"/>
        </w:rPr>
        <w:t xml:space="preserve"> password input.</w:t>
      </w:r>
    </w:p>
    <w:p w:rsidR="00CF1D68" w:rsidRPr="00CF1D68" w:rsidRDefault="00CF1D68" w:rsidP="00CF1D68">
      <w:r>
        <w:rPr>
          <w:noProof/>
        </w:rPr>
        <w:lastRenderedPageBreak/>
        <w:drawing>
          <wp:inline distT="0" distB="0" distL="0" distR="0">
            <wp:extent cx="548640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7A" w:rsidRDefault="009D0E3B" w:rsidP="00F3247A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Perform CTC Task: </w:t>
      </w:r>
      <w:r>
        <w:t>SAP ME Configuration for Installation</w:t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4.1 </w:t>
      </w:r>
      <w:r w:rsidR="004620C1" w:rsidRPr="001B7AED">
        <w:rPr>
          <w:noProof/>
        </w:rPr>
        <w:t xml:space="preserve">Choose  </w:t>
      </w:r>
      <w:r w:rsidR="004620C1" w:rsidRPr="001B7AED">
        <w:rPr>
          <w:b/>
          <w:noProof/>
        </w:rPr>
        <w:t>Configuration</w:t>
      </w:r>
      <w:r w:rsidR="004620C1" w:rsidRPr="001B7AED">
        <w:rPr>
          <w:rFonts w:hint="eastAsia"/>
          <w:b/>
          <w:noProof/>
        </w:rPr>
        <w:t>-&gt;</w:t>
      </w:r>
      <w:r w:rsidR="004620C1" w:rsidRPr="001B7AED">
        <w:rPr>
          <w:b/>
          <w:noProof/>
        </w:rPr>
        <w:t>Scenarios</w:t>
      </w:r>
      <w:r w:rsidR="004620C1" w:rsidRPr="001B7AED">
        <w:rPr>
          <w:rFonts w:hint="eastAsia"/>
          <w:b/>
          <w:noProof/>
        </w:rPr>
        <w:t>-&gt;</w:t>
      </w:r>
      <w:r w:rsidR="004620C1" w:rsidRPr="001B7AED">
        <w:rPr>
          <w:b/>
          <w:noProof/>
        </w:rPr>
        <w:t>Configuration Wizard</w:t>
      </w:r>
      <w:r w:rsidR="004620C1">
        <w:rPr>
          <w:rFonts w:hint="eastAsia"/>
          <w:noProof/>
        </w:rPr>
        <w:t xml:space="preserve">, </w:t>
      </w:r>
      <w:r w:rsidR="004620C1">
        <w:rPr>
          <w:noProof/>
        </w:rPr>
        <w:t>choose “</w:t>
      </w:r>
      <w:r w:rsidR="004620C1" w:rsidRPr="0028711F">
        <w:rPr>
          <w:b/>
          <w:noProof/>
        </w:rPr>
        <w:t>SAP ME Configuration for Installation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 to </w:t>
      </w:r>
      <w:r w:rsidR="004620C1" w:rsidRPr="001B7AED">
        <w:rPr>
          <w:b/>
          <w:noProof/>
        </w:rPr>
        <w:t>Start</w:t>
      </w:r>
      <w:r w:rsidR="004620C1">
        <w:rPr>
          <w:noProof/>
        </w:rPr>
        <w:t>the CTC wizard.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03761" cy="3282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252" cy="32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4.2 </w:t>
      </w:r>
      <w:r w:rsidR="004620C1">
        <w:rPr>
          <w:rFonts w:hint="eastAsia"/>
          <w:noProof/>
        </w:rPr>
        <w:t>Create the global site.</w:t>
      </w:r>
    </w:p>
    <w:p w:rsidR="004620C1" w:rsidRDefault="004620C1" w:rsidP="004620C1">
      <w:pPr>
        <w:spacing w:after="0" w:line="360" w:lineRule="auto"/>
        <w:rPr>
          <w:b/>
          <w:noProof/>
        </w:rPr>
      </w:pPr>
      <w:r>
        <w:rPr>
          <w:rFonts w:hint="eastAsia"/>
          <w:noProof/>
        </w:rPr>
        <w:t xml:space="preserve">Language select </w:t>
      </w:r>
      <w:r w:rsidRPr="00AF285C">
        <w:rPr>
          <w:rFonts w:hint="eastAsia"/>
          <w:b/>
          <w:noProof/>
        </w:rPr>
        <w:t>English</w:t>
      </w:r>
      <w:r>
        <w:rPr>
          <w:rFonts w:hint="eastAsia"/>
          <w:noProof/>
        </w:rPr>
        <w:t xml:space="preserve">, and Time Zone select </w:t>
      </w:r>
      <w:r w:rsidRPr="00AF285C">
        <w:rPr>
          <w:rFonts w:hint="eastAsia"/>
          <w:b/>
          <w:noProof/>
        </w:rPr>
        <w:t>Asia/Shanghai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255894" cy="2429301"/>
            <wp:effectExtent l="0" t="0" r="190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0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Pr="0008766A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4.3 </w:t>
      </w:r>
      <w:r w:rsidR="004620C1">
        <w:rPr>
          <w:rFonts w:hint="eastAsia"/>
          <w:noProof/>
        </w:rPr>
        <w:t xml:space="preserve">Prompt </w:t>
      </w:r>
      <w:r w:rsidR="004620C1">
        <w:rPr>
          <w:noProof/>
        </w:rPr>
        <w:t>“</w:t>
      </w:r>
      <w:r w:rsidR="004620C1" w:rsidRPr="0008766A">
        <w:rPr>
          <w:noProof/>
        </w:rPr>
        <w:t>The SAP ME Configuration is completed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, click </w:t>
      </w:r>
      <w:r w:rsidR="004620C1" w:rsidRPr="0008766A">
        <w:rPr>
          <w:rFonts w:hint="eastAsia"/>
          <w:noProof/>
        </w:rPr>
        <w:t>Next.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53385" cy="2589193"/>
            <wp:effectExtent l="0" t="0" r="4445" b="190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3385" cy="25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4.4 </w:t>
      </w:r>
      <w:r w:rsidR="004620C1">
        <w:rPr>
          <w:rFonts w:hint="eastAsia"/>
          <w:noProof/>
        </w:rPr>
        <w:t>Done.</w:t>
      </w:r>
    </w:p>
    <w:p w:rsidR="004620C1" w:rsidRPr="004620C1" w:rsidRDefault="004620C1" w:rsidP="004620C1">
      <w:pPr>
        <w:spacing w:after="0" w:line="360" w:lineRule="auto"/>
      </w:pPr>
      <w:r>
        <w:rPr>
          <w:noProof/>
        </w:rPr>
        <w:drawing>
          <wp:inline distT="0" distB="0" distL="0" distR="0">
            <wp:extent cx="3248167" cy="1674610"/>
            <wp:effectExtent l="0" t="0" r="0" b="190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814" cy="16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3B" w:rsidRDefault="009D0E3B" w:rsidP="00F3247A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Perform CTC Task: </w:t>
      </w:r>
      <w:r>
        <w:t>SAPMEINT Standard Interfaces</w:t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5.1</w:t>
      </w:r>
      <w:r w:rsidR="004620C1">
        <w:rPr>
          <w:noProof/>
        </w:rPr>
        <w:t>Choose</w:t>
      </w:r>
      <w:r w:rsidR="004620C1" w:rsidRPr="00336510">
        <w:rPr>
          <w:b/>
          <w:noProof/>
        </w:rPr>
        <w:t>Configuration</w:t>
      </w:r>
      <w:r w:rsidR="004620C1" w:rsidRPr="00336510">
        <w:rPr>
          <w:rFonts w:hint="eastAsia"/>
          <w:b/>
          <w:noProof/>
        </w:rPr>
        <w:t>-&gt;</w:t>
      </w:r>
      <w:r w:rsidR="004620C1" w:rsidRPr="00336510">
        <w:rPr>
          <w:b/>
          <w:noProof/>
        </w:rPr>
        <w:t>Scenarios</w:t>
      </w:r>
      <w:r w:rsidR="004620C1" w:rsidRPr="00336510">
        <w:rPr>
          <w:rFonts w:hint="eastAsia"/>
          <w:b/>
          <w:noProof/>
        </w:rPr>
        <w:t>-&gt;</w:t>
      </w:r>
      <w:r w:rsidR="004620C1" w:rsidRPr="00336510">
        <w:rPr>
          <w:b/>
          <w:noProof/>
        </w:rPr>
        <w:t>Configuration Wizard</w:t>
      </w:r>
      <w:r w:rsidR="004620C1">
        <w:rPr>
          <w:noProof/>
        </w:rPr>
        <w:t xml:space="preserve"> as usual.</w:t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5.2</w:t>
      </w:r>
      <w:r w:rsidR="004620C1">
        <w:rPr>
          <w:noProof/>
        </w:rPr>
        <w:t xml:space="preserve"> On the </w:t>
      </w:r>
      <w:r w:rsidR="004620C1" w:rsidRPr="00EB3B50">
        <w:rPr>
          <w:b/>
          <w:noProof/>
        </w:rPr>
        <w:t>Configuration Wizard</w:t>
      </w:r>
      <w:r w:rsidR="004620C1">
        <w:rPr>
          <w:noProof/>
        </w:rPr>
        <w:t xml:space="preserve">screen, find and select the </w:t>
      </w:r>
      <w:r w:rsidR="004620C1" w:rsidRPr="005C146F">
        <w:rPr>
          <w:b/>
          <w:noProof/>
        </w:rPr>
        <w:t>SAPMEINT Standard Interfaces</w:t>
      </w:r>
      <w:r w:rsidR="004620C1">
        <w:rPr>
          <w:noProof/>
        </w:rPr>
        <w:t xml:space="preserve">CTC task and choose </w:t>
      </w:r>
      <w:r w:rsidR="004620C1" w:rsidRPr="00CD28A2">
        <w:rPr>
          <w:b/>
          <w:noProof/>
        </w:rPr>
        <w:t>Start</w:t>
      </w:r>
      <w:r w:rsidR="004620C1">
        <w:rPr>
          <w:noProof/>
        </w:rPr>
        <w:t xml:space="preserve">or </w:t>
      </w:r>
      <w:r w:rsidR="004620C1" w:rsidRPr="00CD28A2">
        <w:rPr>
          <w:b/>
          <w:noProof/>
        </w:rPr>
        <w:t>Re-Execute</w:t>
      </w:r>
      <w:r w:rsidR="004620C1">
        <w:rPr>
          <w:noProof/>
        </w:rPr>
        <w:t>to begin the configuration.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60710" cy="3441257"/>
            <wp:effectExtent l="0" t="0" r="698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1485" cy="34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3</w:t>
      </w:r>
      <w:r w:rsidR="004620C1" w:rsidRPr="002F5B5B">
        <w:rPr>
          <w:noProof/>
        </w:rPr>
        <w:t>Enter correct values in the fields d</w:t>
      </w:r>
      <w:r w:rsidR="004620C1">
        <w:rPr>
          <w:noProof/>
        </w:rPr>
        <w:t>escribed in the following table</w:t>
      </w:r>
      <w:r w:rsidR="004620C1">
        <w:rPr>
          <w:rFonts w:hint="eastAsia"/>
          <w:noProof/>
        </w:rPr>
        <w:t xml:space="preserve">, You should create a site in ME system first. Then click </w:t>
      </w:r>
      <w:r w:rsidR="004620C1" w:rsidRPr="00B65177">
        <w:rPr>
          <w:rFonts w:hint="eastAsia"/>
          <w:b/>
          <w:noProof/>
        </w:rPr>
        <w:t>Next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432412" cy="3016722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475" cy="30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noProof/>
        </w:rPr>
        <w:t>.</w:t>
      </w:r>
      <w:r>
        <w:rPr>
          <w:rFonts w:hint="eastAsia"/>
          <w:noProof/>
        </w:rPr>
        <w:t>4</w:t>
      </w:r>
      <w:r w:rsidR="004620C1">
        <w:rPr>
          <w:rFonts w:hint="eastAsia"/>
          <w:noProof/>
        </w:rPr>
        <w:t xml:space="preserve"> Enter </w:t>
      </w:r>
      <w:r w:rsidR="004620C1" w:rsidRPr="00DE4AB3">
        <w:rPr>
          <w:rFonts w:hint="eastAsia"/>
          <w:b/>
          <w:noProof/>
        </w:rPr>
        <w:t>SAP Netweaver Instance for SAP MII information</w:t>
      </w:r>
      <w:r w:rsidR="004620C1">
        <w:rPr>
          <w:rFonts w:hint="eastAsia"/>
          <w:noProof/>
        </w:rPr>
        <w:t xml:space="preserve">, then </w:t>
      </w:r>
      <w:r w:rsidR="004620C1" w:rsidRPr="00DE4AB3">
        <w:rPr>
          <w:rFonts w:hint="eastAsia"/>
          <w:b/>
          <w:noProof/>
        </w:rPr>
        <w:t>Next</w:t>
      </w:r>
      <w:r w:rsidR="004620C1">
        <w:rPr>
          <w:noProof/>
        </w:rPr>
        <w:t>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38484" cy="4666331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6727" cy="46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 xml:space="preserve"> Enter </w:t>
      </w:r>
      <w:r w:rsidR="004620C1" w:rsidRPr="00B15A64">
        <w:rPr>
          <w:rFonts w:hint="eastAsia"/>
          <w:b/>
          <w:noProof/>
        </w:rPr>
        <w:t xml:space="preserve">SAP NetWeaver Instance for SAP ME </w:t>
      </w:r>
      <w:r w:rsidR="004620C1">
        <w:rPr>
          <w:rFonts w:hint="eastAsia"/>
          <w:noProof/>
        </w:rPr>
        <w:t xml:space="preserve">information, then </w:t>
      </w:r>
      <w:r w:rsidR="004620C1" w:rsidRPr="00B15A64">
        <w:rPr>
          <w:rFonts w:hint="eastAsia"/>
          <w:b/>
          <w:noProof/>
        </w:rPr>
        <w:t>Next</w:t>
      </w:r>
      <w:r w:rsidR="004620C1">
        <w:rPr>
          <w:rFonts w:hint="eastAsia"/>
          <w:noProof/>
        </w:rPr>
        <w:t>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347415" cy="311639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6207" cy="31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lastRenderedPageBreak/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6</w:t>
      </w:r>
      <w:r w:rsidR="004620C1">
        <w:rPr>
          <w:rFonts w:hint="eastAsia"/>
          <w:noProof/>
        </w:rPr>
        <w:t xml:space="preserve"> Config </w:t>
      </w:r>
      <w:r w:rsidR="004620C1">
        <w:rPr>
          <w:noProof/>
        </w:rPr>
        <w:t>“</w:t>
      </w:r>
      <w:r w:rsidR="004620C1" w:rsidRPr="00C76A71">
        <w:rPr>
          <w:b/>
          <w:noProof/>
        </w:rPr>
        <w:t>SAP ME Integration to SAP Quality Management Notification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. Then </w:t>
      </w:r>
      <w:r w:rsidR="004620C1" w:rsidRPr="00C76A71">
        <w:rPr>
          <w:rFonts w:hint="eastAsia"/>
          <w:b/>
          <w:noProof/>
        </w:rPr>
        <w:t>Next</w:t>
      </w:r>
      <w:r w:rsidR="004620C1">
        <w:rPr>
          <w:rFonts w:hint="eastAsia"/>
          <w:noProof/>
        </w:rPr>
        <w:t>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851237" cy="2736376"/>
            <wp:effectExtent l="0" t="0" r="635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1438" cy="27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7</w:t>
      </w:r>
      <w:r w:rsidR="004620C1">
        <w:rPr>
          <w:rFonts w:hint="eastAsia"/>
          <w:noProof/>
        </w:rPr>
        <w:t xml:space="preserve"> Config </w:t>
      </w:r>
      <w:r w:rsidR="004620C1">
        <w:rPr>
          <w:noProof/>
        </w:rPr>
        <w:t>“</w:t>
      </w:r>
      <w:r w:rsidR="004620C1" w:rsidRPr="002C3E15">
        <w:rPr>
          <w:b/>
          <w:noProof/>
        </w:rPr>
        <w:t>SAP MII Settings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, then </w:t>
      </w:r>
      <w:r w:rsidR="004620C1" w:rsidRPr="002C3E15">
        <w:rPr>
          <w:rFonts w:hint="eastAsia"/>
          <w:b/>
          <w:noProof/>
        </w:rPr>
        <w:t>Next</w:t>
      </w:r>
      <w:r w:rsidR="004620C1">
        <w:rPr>
          <w:rFonts w:hint="eastAsia"/>
          <w:noProof/>
        </w:rPr>
        <w:t>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4183039" cy="2083475"/>
            <wp:effectExtent l="0" t="0" r="825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3039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8</w:t>
      </w:r>
      <w:r w:rsidR="004620C1">
        <w:rPr>
          <w:rFonts w:hint="eastAsia"/>
          <w:noProof/>
        </w:rPr>
        <w:t xml:space="preserve"> Config </w:t>
      </w:r>
      <w:r w:rsidR="004620C1">
        <w:rPr>
          <w:noProof/>
        </w:rPr>
        <w:t>“</w:t>
      </w:r>
      <w:r w:rsidR="004620C1" w:rsidRPr="00CD4480">
        <w:rPr>
          <w:b/>
          <w:noProof/>
        </w:rPr>
        <w:t>SAP MII Schedulers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. Then </w:t>
      </w:r>
      <w:r w:rsidR="004620C1" w:rsidRPr="00CD4480">
        <w:rPr>
          <w:rFonts w:hint="eastAsia"/>
          <w:b/>
          <w:noProof/>
        </w:rPr>
        <w:t>Next</w:t>
      </w:r>
      <w:r w:rsidR="004620C1">
        <w:rPr>
          <w:rFonts w:hint="eastAsia"/>
          <w:noProof/>
        </w:rPr>
        <w:t>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811439" cy="3399489"/>
            <wp:effectExtent l="0" t="0" r="825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9" cy="33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9</w:t>
      </w:r>
      <w:r w:rsidR="004620C1">
        <w:rPr>
          <w:rFonts w:hint="eastAsia"/>
          <w:noProof/>
        </w:rPr>
        <w:t xml:space="preserve"> Config </w:t>
      </w:r>
      <w:r w:rsidR="004620C1">
        <w:rPr>
          <w:noProof/>
        </w:rPr>
        <w:t>“</w:t>
      </w:r>
      <w:r w:rsidR="004620C1">
        <w:rPr>
          <w:rFonts w:ascii="Arial" w:hAnsi="Arial" w:cs="Arial"/>
          <w:b/>
          <w:bCs/>
          <w:color w:val="000000"/>
          <w:sz w:val="17"/>
          <w:szCs w:val="17"/>
        </w:rPr>
        <w:t>Database Configuration</w:t>
      </w:r>
      <w:r w:rsidR="004620C1">
        <w:rPr>
          <w:noProof/>
        </w:rPr>
        <w:t>”</w:t>
      </w:r>
      <w:r w:rsidR="004620C1">
        <w:rPr>
          <w:rFonts w:hint="eastAsia"/>
          <w:noProof/>
        </w:rPr>
        <w:t xml:space="preserve">. Then </w:t>
      </w:r>
      <w:r w:rsidR="004620C1" w:rsidRPr="00D61D5C">
        <w:rPr>
          <w:rFonts w:hint="eastAsia"/>
          <w:b/>
          <w:noProof/>
        </w:rPr>
        <w:t>Next</w:t>
      </w:r>
      <w:r w:rsidR="004620C1">
        <w:rPr>
          <w:rFonts w:hint="eastAsia"/>
          <w:noProof/>
        </w:rPr>
        <w:t>.</w:t>
      </w:r>
    </w:p>
    <w:p w:rsidR="0004443C" w:rsidRDefault="0004443C" w:rsidP="004620C1">
      <w:pPr>
        <w:spacing w:after="0" w:line="360" w:lineRule="auto"/>
        <w:rPr>
          <w:noProof/>
        </w:rPr>
      </w:pPr>
      <w:r w:rsidRPr="0004443C">
        <w:rPr>
          <w:rFonts w:hint="eastAsia"/>
          <w:b/>
          <w:noProof/>
          <w:color w:val="FF0000"/>
        </w:rPr>
        <w:t>Make sure</w:t>
      </w:r>
      <w:r>
        <w:rPr>
          <w:rFonts w:hint="eastAsia"/>
          <w:noProof/>
        </w:rPr>
        <w:t xml:space="preserve">you select Microsoft SQL Server as Database Vendor, because </w:t>
      </w:r>
      <w:r w:rsidRPr="0004443C">
        <w:rPr>
          <w:rFonts w:hint="eastAsia"/>
          <w:b/>
          <w:noProof/>
          <w:color w:val="FF0000"/>
        </w:rPr>
        <w:t>the default choice is Oracle</w:t>
      </w:r>
      <w:r>
        <w:rPr>
          <w:rFonts w:hint="eastAsia"/>
          <w:noProof/>
        </w:rPr>
        <w:t>!</w:t>
      </w:r>
    </w:p>
    <w:p w:rsidR="00C32F3C" w:rsidRDefault="00C32F3C" w:rsidP="00C32F3C">
      <w:pPr>
        <w:spacing w:after="0" w:line="360" w:lineRule="auto"/>
        <w:rPr>
          <w:noProof/>
        </w:rPr>
      </w:pPr>
      <w:r>
        <w:rPr>
          <w:rFonts w:hint="eastAsia"/>
          <w:noProof/>
        </w:rPr>
        <w:t>Tips</w:t>
      </w:r>
      <w:r w:rsidRPr="00D27456">
        <w:rPr>
          <w:rFonts w:hint="eastAsia"/>
          <w:noProof/>
        </w:rPr>
        <w:t>:</w:t>
      </w:r>
    </w:p>
    <w:p w:rsidR="00C32F3C" w:rsidRDefault="00C32F3C" w:rsidP="00C32F3C">
      <w:pPr>
        <w:spacing w:after="0" w:line="360" w:lineRule="auto"/>
        <w:rPr>
          <w:noProof/>
        </w:rPr>
      </w:pPr>
      <w:r w:rsidRPr="00C32F3C">
        <w:rPr>
          <w:rFonts w:hint="eastAsia"/>
          <w:b/>
          <w:noProof/>
          <w:color w:val="FF0000"/>
        </w:rPr>
        <w:t>Host</w:t>
      </w:r>
      <w:r>
        <w:rPr>
          <w:rFonts w:hint="eastAsia"/>
          <w:noProof/>
        </w:rPr>
        <w:t xml:space="preserve"> is your computer name, it might be fetched automatically, however, you can simply input </w:t>
      </w:r>
      <w:r>
        <w:rPr>
          <w:noProof/>
        </w:rPr>
        <w:t>‘</w:t>
      </w:r>
      <w:r>
        <w:rPr>
          <w:rFonts w:hint="eastAsia"/>
          <w:noProof/>
        </w:rPr>
        <w:t>localhost</w:t>
      </w:r>
      <w:r>
        <w:rPr>
          <w:noProof/>
        </w:rPr>
        <w:t>’</w:t>
      </w:r>
    </w:p>
    <w:p w:rsidR="00C32F3C" w:rsidRDefault="00C32F3C" w:rsidP="00C32F3C">
      <w:pPr>
        <w:spacing w:after="0" w:line="360" w:lineRule="auto"/>
        <w:rPr>
          <w:noProof/>
        </w:rPr>
      </w:pPr>
      <w:r w:rsidRPr="00C32F3C">
        <w:rPr>
          <w:rFonts w:hint="eastAsia"/>
          <w:b/>
          <w:noProof/>
          <w:color w:val="FF0000"/>
        </w:rPr>
        <w:t>User</w:t>
      </w:r>
      <w:r>
        <w:rPr>
          <w:rFonts w:hint="eastAsia"/>
          <w:noProof/>
        </w:rPr>
        <w:t xml:space="preserve"> and </w:t>
      </w:r>
      <w:r w:rsidRPr="00C32F3C">
        <w:rPr>
          <w:rFonts w:hint="eastAsia"/>
          <w:b/>
          <w:noProof/>
          <w:color w:val="FF0000"/>
        </w:rPr>
        <w:t>Database</w:t>
      </w:r>
      <w:r>
        <w:rPr>
          <w:rFonts w:hint="eastAsia"/>
          <w:noProof/>
        </w:rPr>
        <w:t xml:space="preserve"> should be </w:t>
      </w:r>
      <w:r w:rsidRPr="00C32F3C">
        <w:rPr>
          <w:rFonts w:hint="eastAsia"/>
          <w:b/>
          <w:noProof/>
          <w:color w:val="FF0000"/>
        </w:rPr>
        <w:t>{SID}_ME_{WIP/ODS/INT},</w:t>
      </w:r>
      <w:r>
        <w:rPr>
          <w:rFonts w:hint="eastAsia"/>
          <w:noProof/>
        </w:rPr>
        <w:t>for example: MFG_ME_WIP, MFG_ME_ODS, MFG_ME_INT, they are not same as in screenshot</w:t>
      </w:r>
    </w:p>
    <w:p w:rsidR="00C32F3C" w:rsidRDefault="00C32F3C" w:rsidP="00C32F3C">
      <w:pPr>
        <w:spacing w:after="0" w:line="360" w:lineRule="auto"/>
        <w:rPr>
          <w:noProof/>
        </w:rPr>
      </w:pPr>
      <w:r>
        <w:rPr>
          <w:rFonts w:hint="eastAsia"/>
          <w:noProof/>
        </w:rPr>
        <w:t xml:space="preserve">Passwords are master password, for example </w:t>
      </w:r>
      <w:r w:rsidRPr="007455AE">
        <w:rPr>
          <w:rFonts w:hint="eastAsia"/>
          <w:b/>
          <w:noProof/>
          <w:color w:val="FF0000"/>
        </w:rPr>
        <w:t>MFG123456</w:t>
      </w:r>
      <w:r>
        <w:rPr>
          <w:rFonts w:hint="eastAsia"/>
          <w:noProof/>
        </w:rPr>
        <w:t>, you can also simply leave Instance field as empty.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19767" cy="4682450"/>
            <wp:effectExtent l="0" t="0" r="0" b="44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767" cy="46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pPr>
        <w:spacing w:after="0" w:line="360" w:lineRule="auto"/>
        <w:rPr>
          <w:noProof/>
        </w:rPr>
      </w:pPr>
      <w:r>
        <w:rPr>
          <w:rFonts w:hint="eastAsia"/>
          <w:noProof/>
        </w:rPr>
        <w:t>5</w:t>
      </w:r>
      <w:r w:rsidR="004620C1">
        <w:rPr>
          <w:rFonts w:hint="eastAsia"/>
          <w:noProof/>
        </w:rPr>
        <w:t>.</w:t>
      </w:r>
      <w:r>
        <w:rPr>
          <w:rFonts w:hint="eastAsia"/>
          <w:noProof/>
        </w:rPr>
        <w:t>10</w:t>
      </w:r>
      <w:r w:rsidR="004620C1">
        <w:rPr>
          <w:rFonts w:hint="eastAsia"/>
          <w:noProof/>
        </w:rPr>
        <w:t xml:space="preserve"> Confirmation.</w:t>
      </w:r>
    </w:p>
    <w:p w:rsidR="004620C1" w:rsidRDefault="004620C1" w:rsidP="004620C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3316406" cy="2392597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126" cy="23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r>
        <w:rPr>
          <w:rFonts w:hint="eastAsia"/>
        </w:rPr>
        <w:t>5</w:t>
      </w:r>
      <w:r w:rsidR="004620C1">
        <w:rPr>
          <w:rFonts w:hint="eastAsia"/>
        </w:rPr>
        <w:t>.</w:t>
      </w:r>
      <w:r>
        <w:rPr>
          <w:rFonts w:hint="eastAsia"/>
        </w:rPr>
        <w:t>11</w:t>
      </w:r>
      <w:r w:rsidR="004620C1">
        <w:rPr>
          <w:rFonts w:hint="eastAsia"/>
        </w:rPr>
        <w:t xml:space="preserve"> Last step confirmation. And there</w:t>
      </w:r>
      <w:r w:rsidR="004620C1">
        <w:t xml:space="preserve"> are also short guideline how to configure</w:t>
      </w:r>
      <w:r w:rsidR="004620C1">
        <w:rPr>
          <w:rFonts w:hint="eastAsia"/>
        </w:rPr>
        <w:t xml:space="preserve"> OEE </w:t>
      </w:r>
      <w:r w:rsidR="004620C1">
        <w:t xml:space="preserve">reporting and how to active IDOC message listener. </w:t>
      </w:r>
    </w:p>
    <w:p w:rsidR="004620C1" w:rsidRDefault="004620C1" w:rsidP="004620C1">
      <w:r>
        <w:rPr>
          <w:noProof/>
        </w:rPr>
        <w:lastRenderedPageBreak/>
        <w:drawing>
          <wp:inline distT="0" distB="0" distL="0" distR="0">
            <wp:extent cx="3867150" cy="5208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C1" w:rsidRDefault="007455AE" w:rsidP="004620C1">
      <w:r>
        <w:rPr>
          <w:rFonts w:hint="eastAsia"/>
        </w:rPr>
        <w:t>5</w:t>
      </w:r>
      <w:r w:rsidR="004620C1">
        <w:rPr>
          <w:rFonts w:hint="eastAsia"/>
        </w:rPr>
        <w:t>.</w:t>
      </w:r>
      <w:r>
        <w:rPr>
          <w:rFonts w:hint="eastAsia"/>
        </w:rPr>
        <w:t>12</w:t>
      </w:r>
      <w:r w:rsidR="004620C1">
        <w:rPr>
          <w:rFonts w:hint="eastAsia"/>
        </w:rPr>
        <w:t xml:space="preserve"> Complete.</w:t>
      </w:r>
    </w:p>
    <w:p w:rsidR="004620C1" w:rsidRPr="004620C1" w:rsidRDefault="004620C1" w:rsidP="004620C1">
      <w:r>
        <w:rPr>
          <w:noProof/>
        </w:rPr>
        <w:drawing>
          <wp:inline distT="0" distB="0" distL="0" distR="0">
            <wp:extent cx="38481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0C1" w:rsidRPr="004620C1" w:rsidSect="003A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672F"/>
    <w:multiLevelType w:val="hybridMultilevel"/>
    <w:tmpl w:val="F0F47426"/>
    <w:lvl w:ilvl="0" w:tplc="BF1C2B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D0E3B"/>
    <w:rsid w:val="0003591F"/>
    <w:rsid w:val="0004443C"/>
    <w:rsid w:val="00052AC1"/>
    <w:rsid w:val="001709B1"/>
    <w:rsid w:val="001A32D4"/>
    <w:rsid w:val="001C7E03"/>
    <w:rsid w:val="00204BD1"/>
    <w:rsid w:val="002B075A"/>
    <w:rsid w:val="002C15AC"/>
    <w:rsid w:val="003178AE"/>
    <w:rsid w:val="0036474F"/>
    <w:rsid w:val="003A2958"/>
    <w:rsid w:val="003B4720"/>
    <w:rsid w:val="004043C7"/>
    <w:rsid w:val="00446E70"/>
    <w:rsid w:val="00460ADC"/>
    <w:rsid w:val="004620C1"/>
    <w:rsid w:val="00485738"/>
    <w:rsid w:val="004A1F51"/>
    <w:rsid w:val="004A3D8E"/>
    <w:rsid w:val="004E2D1C"/>
    <w:rsid w:val="004F0B00"/>
    <w:rsid w:val="004F3B1C"/>
    <w:rsid w:val="00506C39"/>
    <w:rsid w:val="005117B9"/>
    <w:rsid w:val="00536647"/>
    <w:rsid w:val="00555A66"/>
    <w:rsid w:val="005A447D"/>
    <w:rsid w:val="005B52F2"/>
    <w:rsid w:val="005D45E3"/>
    <w:rsid w:val="005D4FCF"/>
    <w:rsid w:val="005F6A9B"/>
    <w:rsid w:val="00733E0E"/>
    <w:rsid w:val="007455AE"/>
    <w:rsid w:val="00770904"/>
    <w:rsid w:val="007A73B0"/>
    <w:rsid w:val="00877FD4"/>
    <w:rsid w:val="008B1492"/>
    <w:rsid w:val="008E2299"/>
    <w:rsid w:val="00946395"/>
    <w:rsid w:val="00951EE6"/>
    <w:rsid w:val="009D0E3B"/>
    <w:rsid w:val="00A4589C"/>
    <w:rsid w:val="00A94DBC"/>
    <w:rsid w:val="00AE1A7E"/>
    <w:rsid w:val="00B225A9"/>
    <w:rsid w:val="00B81158"/>
    <w:rsid w:val="00B828A8"/>
    <w:rsid w:val="00BC1022"/>
    <w:rsid w:val="00BD2956"/>
    <w:rsid w:val="00BF3D47"/>
    <w:rsid w:val="00C32F3C"/>
    <w:rsid w:val="00C50991"/>
    <w:rsid w:val="00C92937"/>
    <w:rsid w:val="00CF1D68"/>
    <w:rsid w:val="00D27456"/>
    <w:rsid w:val="00D96E11"/>
    <w:rsid w:val="00D97845"/>
    <w:rsid w:val="00E04493"/>
    <w:rsid w:val="00E3035E"/>
    <w:rsid w:val="00E9414E"/>
    <w:rsid w:val="00EC3B12"/>
    <w:rsid w:val="00F0530B"/>
    <w:rsid w:val="00F3247A"/>
    <w:rsid w:val="00F94A81"/>
    <w:rsid w:val="00FB1893"/>
    <w:rsid w:val="00FD5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58"/>
  </w:style>
  <w:style w:type="paragraph" w:styleId="Heading1">
    <w:name w:val="heading 1"/>
    <w:basedOn w:val="Normal"/>
    <w:next w:val="Normal"/>
    <w:link w:val="Heading1Char"/>
    <w:uiPriority w:val="9"/>
    <w:qFormat/>
    <w:rsid w:val="00F32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2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6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2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6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593</Words>
  <Characters>3382</Characters>
  <Application>Microsoft Office Word</Application>
  <DocSecurity>0</DocSecurity>
  <Lines>28</Lines>
  <Paragraphs>7</Paragraphs>
  <ScaleCrop>false</ScaleCrop>
  <Company>SAP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Joker</dc:creator>
  <cp:lastModifiedBy>木易小次郎</cp:lastModifiedBy>
  <cp:revision>29</cp:revision>
  <dcterms:created xsi:type="dcterms:W3CDTF">2014-07-19T06:33:00Z</dcterms:created>
  <dcterms:modified xsi:type="dcterms:W3CDTF">2018-12-03T23:02:00Z</dcterms:modified>
</cp:coreProperties>
</file>