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Rule="exact" w:line="440" w:before="0" w:after="120"/>
        <w:rPr/>
      </w:pPr>
      <w:r w:rsidDel="00000000" w:rsidR="00000000" w:rsidRPr="00000000">
        <w:rPr>
          <w:rFonts w:ascii="Times New Roman" w:hAnsi="Times New Roman"/>
          <w:sz w:val="24"/>
          <w:rtl w:val="0"/>
        </w:rPr>
        <w:t xml:space="preserve">APPLICATION FOR URGENT LISTING AND FOR INTERIM RELIEF AND AD-INTERIM STAY PENDING FINAL HEARING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Rule="exact" w:line="440" w:before="0" w:after="120"/>
        <w:rPr/>
      </w:pPr>
      <w:r w:rsidDel="00000000" w:rsidR="00000000" w:rsidRPr="00000000">
        <w:rPr>
          <w:rFonts w:ascii="Times New Roman" w:hAnsi="Times New Roman"/>
          <w:sz w:val="24"/>
          <w:rtl w:val="0"/>
        </w:rPr>
        <w:t xml:space="preserve">IN THE COURT OF HIGH COURT OF JUDICATURE AT PATNA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Rule="exact" w:line="440" w:before="0" w:after="120"/>
        <w:rPr/>
      </w:pPr>
      <w:r w:rsidDel="00000000" w:rsidR="00000000" w:rsidRPr="00000000">
        <w:rPr>
          <w:rFonts w:ascii="Times New Roman" w:hAnsi="Times New Roman"/>
          <w:sz w:val="24"/>
          <w:rtl w:val="0"/>
        </w:rPr>
        <w:t xml:space="preserve">URGENT APPLICATION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w:r>
    </w:p>
    <w:p w:rsidR="00000000" w:rsidDel="00000000" w:rsidP="00000000" w:rsidRDefault="00000000" w:rsidRPr="00000000" w14:paraId="00000008">
      <w:pPr>
        <w:spacing w:lineRule="exact" w:line="440" w:before="0" w:after="120"/>
        <w:rPr/>
      </w:pPr>
      <w:r w:rsidDel="00000000" w:rsidR="00000000" w:rsidRPr="00000000">
        <w:rPr>
          <w:rFonts w:ascii="Times New Roman" w:hAnsi="Times New Roman"/>
          <w:sz w:val="24"/>
          <w:rtl w:val="0"/>
        </w:rPr>
        <w:t xml:space="preserve">1. Ground of Urgency 1 - Imminent Risk of Further Violence and Harm: The Respondent has perpetrated severe violence upon the Petitioner through physical assault causing grievous injuries and has made repeated threats of further violence and harm. There exists a clear and imminent risk that the Respondent will continue to harass, threaten, and assault the Petitioner if urgent protective measures are not immediately put in place by this Hon'ble Court. The Petitioner is in immediate danger of further harm and requires urgent protective orders to safeguard his life, safety, and personal well-being. The Respondent has demonstrated a violent nature and a willingness to use force against the Petitioner, and the threat to the Petitioner's safety is real, credible, and imminent.</w:t>
      </w:r>
    </w:p>
    <w:p w:rsidR="00000000" w:rsidDel="00000000" w:rsidP="00000000" w:rsidRDefault="00000000" w:rsidRPr="00000000" w14:paraId="00000009">
      <w:pPr>
        <w:rPr/>
      </w:pPr>
      <w:r w:rsidDel="00000000" w:rsidR="00000000" w:rsidRPr="00000000">
        <w:rPr>
          <w:rtl w:val="0"/>
        </w:rPr>
        <w:t xml:space="preserve"/>
      </w:r>
    </w:p>
    <w:p w:rsidR="00000000" w:rsidDel="00000000" w:rsidP="00000000" w:rsidRDefault="00000000" w:rsidRPr="00000000" w14:paraId="00000008">
      <w:pPr>
        <w:spacing w:lineRule="exact" w:line="440" w:before="0" w:after="120"/>
        <w:rPr/>
      </w:pPr>
      <w:r w:rsidDel="00000000" w:rsidR="00000000" w:rsidRPr="00000000">
        <w:rPr>
          <w:rFonts w:ascii="Times New Roman" w:hAnsi="Times New Roman"/>
          <w:sz w:val="24"/>
          <w:rtl w:val="0"/>
        </w:rPr>
        <w:t xml:space="preserve">2. Ground of Urgency 2 - Denial of Access to Essential Personal Belongings and Documents: The Petitioner has been wrongfully deprived of access to his personal belongings, including essential items, documents, and valuables locked inside the family residence. Continued denial of access to these items causes ongoing harm and prejudice to the Petitioner. Some of these items may be essential documents required for daily life, employment, and conducting ordinary affairs. Urgent relief restoring access to the premises and recovery of personal belongings is necessary to prevent continued irreparable injury to the Petitioner and to prevent further loss or damage to the Petitioner's property through the wrongful conduct of the Respondent.</w:t>
      </w:r>
    </w:p>
    <w:p w:rsidR="00000000" w:rsidDel="00000000" w:rsidP="00000000" w:rsidRDefault="00000000" w:rsidRPr="00000000" w14:paraId="00000009">
      <w:pPr>
        <w:rPr/>
      </w:pPr>
      <w:r w:rsidDel="00000000" w:rsidR="00000000" w:rsidRPr="00000000">
        <w:rPr>
          <w:rtl w:val="0"/>
        </w:rPr>
        <w:t xml:space="preserve"/>
      </w:r>
    </w:p>
    <w:p w:rsidR="00000000" w:rsidDel="00000000" w:rsidP="00000000" w:rsidRDefault="00000000" w:rsidRPr="00000000" w14:paraId="00000008">
      <w:pPr>
        <w:spacing w:lineRule="exact" w:line="440" w:before="0" w:after="120"/>
        <w:rPr/>
      </w:pPr>
      <w:r w:rsidDel="00000000" w:rsidR="00000000" w:rsidRPr="00000000">
        <w:rPr>
          <w:rFonts w:ascii="Times New Roman" w:hAnsi="Times New Roman"/>
          <w:sz w:val="24"/>
          <w:rtl w:val="0"/>
        </w:rPr>
        <w:t xml:space="preserve">3. Ground of Urgency 3 - Risk of Irreparable Injury Due to Denial of Possession and Ongoing Trespass: The Petitioner's continued deprivation of possession and occupation of the family residence, which he has inhabited since childhood, causes ongoing and irreparable injury to the Petitioner's property rights, personal liberty, and fundamental rights under the Constitution. Each day of continued deprivation of possession and continued trespass by the Respondent constitutes a fresh violation of the Petitioner's rights. Unless urgent interim relief is granted by this Hon'ble Court to restore the Petitioner to possession pending final adjudication of the writ petition, the Petitioner will suffer irreparable injury that cannot be adequately compensated by monetary damages alone.</w:t>
      </w:r>
    </w:p>
    <w:p w:rsidR="00000000" w:rsidDel="00000000" w:rsidP="00000000" w:rsidRDefault="00000000" w:rsidRPr="00000000" w14:paraId="00000009">
      <w:pPr>
        <w:rPr/>
      </w:pPr>
      <w:r w:rsidDel="00000000" w:rsidR="00000000" w:rsidRPr="00000000">
        <w:rPr>
          <w:rtl w:val="0"/>
        </w:rPr>
        <w:t xml:space="preserve"/>
      </w:r>
    </w:p>
    <w:p w:rsidR="00000000" w:rsidDel="00000000" w:rsidP="00000000" w:rsidRDefault="00000000" w:rsidRPr="00000000" w14:paraId="00000008">
      <w:pPr>
        <w:spacing w:lineRule="exact" w:line="440" w:before="0" w:after="120"/>
        <w:rPr/>
      </w:pPr>
      <w:r w:rsidDel="00000000" w:rsidR="00000000" w:rsidRPr="00000000">
        <w:rPr>
          <w:rFonts w:ascii="Times New Roman" w:hAnsi="Times New Roman"/>
          <w:sz w:val="24"/>
          <w:rtl w:val="0"/>
        </w:rPr>
        <w:t xml:space="preserve">4. Ground of Urgency 4 - Violation of Fundamental Constitutional Rights Demanding Immediate Judicial Intervention: The wrongful eviction combined with assault and threats perpetrated by the Respondent constitutes a flagrant violation of the Petitioner's fundamental rights under Articles 19, 21, and 25 of the Constitution of India. These are the highest rights recognized by the Constitution and require immediate protection and safeguarding by this Hon'ble Court through the exercise of its constitutional jurisdiction. The violation of fundamental rights demands urgent and immediate judicial intervention and cannot await the passage of time through ordinary adversarial proceedings. The Constitution mandates that this Hon'ble Court shall act with urgency and expedience to protect and enforce fundamental rights.</w:t>
      </w:r>
    </w:p>
    <w:p w:rsidR="00000000" w:rsidDel="00000000" w:rsidP="00000000" w:rsidRDefault="00000000" w:rsidRPr="00000000" w14:paraId="00000009">
      <w:pPr>
        <w:rPr/>
      </w:pPr>
      <w:r w:rsidDel="00000000" w:rsidR="00000000" w:rsidRPr="00000000">
        <w:rPr>
          <w:rtl w:val="0"/>
        </w:rPr>
        <w:t xml:space="preserve"/>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Rule="exact" w:line="440" w:before="0" w:after="120"/>
        <w:rPr/>
      </w:pPr>
      <w:r w:rsidDel="00000000" w:rsidR="00000000" w:rsidRPr="00000000">
        <w:rPr>
          <w:rFonts w:ascii="Times New Roman" w:hAnsi="Times New Roman"/>
          <w:sz w:val="24"/>
          <w:rtl w:val="0"/>
        </w:rPr>
        <w:t xml:space="preserve">PRAYER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w:r>
    </w:p>
    <w:p w:rsidR="00000000" w:rsidDel="00000000" w:rsidP="00000000" w:rsidRDefault="00000000" w:rsidRPr="00000000" w14:paraId="0000000E">
      <w:pPr>
        <w:spacing w:lineRule="exact" w:line="440" w:before="0" w:after="120"/>
        <w:rPr/>
      </w:pPr>
      <w:r w:rsidDel="00000000" w:rsidR="00000000" w:rsidRPr="00000000">
        <w:rPr>
          <w:rFonts w:ascii="Times New Roman" w:hAnsi="Times New Roman"/>
          <w:sz w:val="24"/>
          <w:rtl w:val="0"/>
        </w:rPr>
        <w:t xml:space="preserve">a. This Hon'ble Court may be pleased to accord urgent hearing to the captioned writ petition and list it for hearing as early as practicable, preferably within the next available hearing date, thereby avoiding unnecessary delay in the adjudication of the matter and in the protection of the Petitioner's fundamental rights and urgent interests which are at stake in this case.</w:t>
      </w:r>
    </w:p>
    <w:p w:rsidR="00000000" w:rsidDel="00000000" w:rsidP="00000000" w:rsidRDefault="00000000" w:rsidRPr="00000000" w14:paraId="0000000F">
      <w:pPr>
        <w:rPr/>
      </w:pPr>
      <w:r w:rsidDel="00000000" w:rsidR="00000000" w:rsidRPr="00000000">
        <w:rPr>
          <w:rtl w:val="0"/>
        </w:rPr>
        <w:t xml:space="preserve"/>
      </w:r>
    </w:p>
    <w:p w:rsidR="00000000" w:rsidDel="00000000" w:rsidP="00000000" w:rsidRDefault="00000000" w:rsidRPr="00000000" w14:paraId="0000000E">
      <w:pPr>
        <w:spacing w:lineRule="exact" w:line="440" w:before="0" w:after="120"/>
        <w:rPr/>
      </w:pPr>
      <w:r w:rsidDel="00000000" w:rsidR="00000000" w:rsidRPr="00000000">
        <w:rPr>
          <w:rFonts w:ascii="Times New Roman" w:hAnsi="Times New Roman"/>
          <w:sz w:val="24"/>
          <w:rtl w:val="0"/>
        </w:rPr>
        <w:t xml:space="preserve">b. Pending the final hearing and adjudication of the writ petition, this Hon'ble Court may be pleased to grant ad-interim relief by restoring the Petitioner to possession and occupation of the shared family residence, or alternatively, by issuing interim orders directing the Respondent to allow the Petitioner immediate access to the premises for the purpose of retrieving all personal belongings and valuables belonging to the Petitioner.</w:t>
      </w:r>
    </w:p>
    <w:p w:rsidR="00000000" w:rsidDel="00000000" w:rsidP="00000000" w:rsidRDefault="00000000" w:rsidRPr="00000000" w14:paraId="0000000F">
      <w:pPr>
        <w:rPr/>
      </w:pPr>
      <w:r w:rsidDel="00000000" w:rsidR="00000000" w:rsidRPr="00000000">
        <w:rPr>
          <w:rtl w:val="0"/>
        </w:rPr>
        <w:t xml:space="preserve"/>
      </w:r>
    </w:p>
    <w:p w:rsidR="00000000" w:rsidDel="00000000" w:rsidP="00000000" w:rsidRDefault="00000000" w:rsidRPr="00000000" w14:paraId="0000000E">
      <w:pPr>
        <w:spacing w:lineRule="exact" w:line="440" w:before="0" w:after="120"/>
        <w:rPr/>
      </w:pPr>
      <w:r w:rsidDel="00000000" w:rsidR="00000000" w:rsidRPr="00000000">
        <w:rPr>
          <w:rFonts w:ascii="Times New Roman" w:hAnsi="Times New Roman"/>
          <w:sz w:val="24"/>
          <w:rtl w:val="0"/>
        </w:rPr>
        <w:t xml:space="preserve">c. Pending the final hearing and adjudication of this writ petition, this Hon'ble Court may be pleased to issue a protective order and ad-interim injunction restraining the Respondent, his agents, servants, and associates from harassing, threatening, assaulting, or interfering with the Petitioner in any manner whatsoever, and from preventing or obstructing the Petitioner's access to his personal belongings and property locked inside the family residence.</w:t>
      </w:r>
    </w:p>
    <w:p w:rsidR="00000000" w:rsidDel="00000000" w:rsidP="00000000" w:rsidRDefault="00000000" w:rsidRPr="00000000" w14:paraId="0000000F">
      <w:pPr>
        <w:rPr/>
      </w:pPr>
      <w:r w:rsidDel="00000000" w:rsidR="00000000" w:rsidRPr="00000000">
        <w:rPr>
          <w:rtl w:val="0"/>
        </w:rPr>
        <w:t xml:space="preserve"/>
      </w:r>
    </w:p>
    <w:p w:rsidR="00000000" w:rsidDel="00000000" w:rsidP="00000000" w:rsidRDefault="00000000" w:rsidRPr="00000000" w14:paraId="0000000E">
      <w:pPr>
        <w:spacing w:lineRule="exact" w:line="440" w:before="0" w:after="120"/>
        <w:rPr/>
      </w:pPr>
      <w:r w:rsidDel="00000000" w:rsidR="00000000" w:rsidRPr="00000000">
        <w:rPr>
          <w:rFonts w:ascii="Times New Roman" w:hAnsi="Times New Roman"/>
          <w:sz w:val="24"/>
          <w:rtl w:val="0"/>
        </w:rPr>
        <w:t xml:space="preserve">d. In the alternative or in addition to the aforesaid interim relief, this Hon'ble Court may be pleased to pass such other and further interim orders and directions as may be deemed fit, proper, just, and expedient in the circumstances of the case to prevent irreparable injury to the Petitioner and to preserve the status quo pending the final adjudication of the writ petition on merits.</w:t>
      </w:r>
    </w:p>
    <w:p w:rsidR="00000000" w:rsidDel="00000000" w:rsidP="00000000" w:rsidRDefault="00000000" w:rsidRPr="00000000" w14:paraId="0000000F">
      <w:pPr>
        <w:rPr/>
      </w:pPr>
      <w:r w:rsidDel="00000000" w:rsidR="00000000" w:rsidRPr="00000000">
        <w:rPr>
          <w:rtl w:val="0"/>
        </w:rPr>
        <w:t xml:space="preserve"/>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footerReference w:type="default" r:id="rId6"/>
      <w:pgSz w:h="15840" w:w="12240" w:orient="portrait"/>
      <w:pgMar w:bottom="1417" w:top="1417" w:left="198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r>
      <w:fldChar w:fldCharType="begin"/>
      <w:instrText xml:space="preserve"> PAGE </w:instrText>
      <w:fldChar w:fldCharType="end"/>
    </w:r>
    <w:r>
      <w:rPr>
        <w:sz w:val="20"/>
      </w:rPr>
      <w:t xml:space="preserve"> of </w:t>
    </w:r>
    <w:r>
      <w:fldChar w:fldCharType="begin"/>
      <w:instrText xml:space="preserve"> NUMPAGES </w:instrText>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2026-04-29T21:02:24Z</dcterms:modified>
  <dc:creator/>
  <dc:description/>
  <dc:identifier/>
  <dc:language/>
  <dc:subject/>
</cp:coreProperties>
</file>