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E191C" w14:textId="1C302CEA" w:rsidR="009E4083" w:rsidRDefault="002247B2">
      <w:r>
        <w:t>TOPIC: Minimizing Energy Consumption in Zambia’s Telecommunications Industry Using Intelligent Network-Based Optimization Techniques</w:t>
      </w:r>
    </w:p>
    <w:sectPr w:rsidR="009E4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083"/>
    <w:rsid w:val="00150849"/>
    <w:rsid w:val="002247B2"/>
    <w:rsid w:val="009E4083"/>
    <w:rsid w:val="00EC6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C932D"/>
  <w15:chartTrackingRefBased/>
  <w15:docId w15:val="{A966A7AD-5C8B-4352-8136-4EB0BD822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0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Blessing Nyamajiwa</dc:creator>
  <cp:keywords/>
  <dc:description/>
  <cp:lastModifiedBy>Blessing Nyamajiwa</cp:lastModifiedBy>
  <cp:revision>3</cp:revision>
  <dcterms:created xsi:type="dcterms:W3CDTF">2025-10-26T18:52:00Z</dcterms:created>
  <dcterms:modified xsi:type="dcterms:W3CDTF">2025-10-26T18:54:00Z</dcterms:modified>
</cp:coreProperties>
</file>