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131DE" w14:textId="77777777" w:rsidR="008560FD" w:rsidRPr="00B21C37" w:rsidRDefault="008560FD">
      <w:pPr>
        <w:rPr>
          <w:b/>
          <w:bCs/>
        </w:rPr>
      </w:pPr>
      <w:r w:rsidRPr="00B21C37">
        <w:rPr>
          <w:b/>
          <w:bCs/>
        </w:rPr>
        <w:t>Determination of Valve Control</w:t>
      </w:r>
    </w:p>
    <w:p w14:paraId="14AA54B1" w14:textId="77777777" w:rsidR="008560FD" w:rsidRDefault="008560FD"/>
    <w:p w14:paraId="74C21D5F" w14:textId="77777777" w:rsidR="008560FD" w:rsidRDefault="008560FD"/>
    <w:p w14:paraId="2E655984" w14:textId="0127E8EF" w:rsidR="00B21C37" w:rsidRDefault="00B21C37" w:rsidP="00B21C37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 w:rsidRPr="00B21C37">
        <w:rPr>
          <w:rFonts w:ascii="Segoe UI" w:eastAsia="Times New Roman" w:hAnsi="Segoe UI" w:cs="Segoe UI"/>
          <w:color w:val="24292E"/>
          <w:shd w:val="clear" w:color="auto" w:fill="FFFFFF"/>
        </w:rPr>
        <w:t xml:space="preserve">The LRE can be throttled by controlling the propellant combustion rate (usually measured in kg/s or </w:t>
      </w:r>
      <w:proofErr w:type="spellStart"/>
      <w:r w:rsidRPr="00B21C37">
        <w:rPr>
          <w:rFonts w:ascii="Segoe UI" w:eastAsia="Times New Roman" w:hAnsi="Segoe UI" w:cs="Segoe UI"/>
          <w:color w:val="24292E"/>
          <w:shd w:val="clear" w:color="auto" w:fill="FFFFFF"/>
        </w:rPr>
        <w:t>lb</w:t>
      </w:r>
      <w:proofErr w:type="spellEnd"/>
      <w:r w:rsidRPr="00B21C37">
        <w:rPr>
          <w:rFonts w:ascii="Segoe UI" w:eastAsia="Times New Roman" w:hAnsi="Segoe UI" w:cs="Segoe UI"/>
          <w:color w:val="24292E"/>
          <w:shd w:val="clear" w:color="auto" w:fill="FFFFFF"/>
        </w:rPr>
        <w:t>/s). By changing the propellant valves open margin this causes a reduction in the mass flow going into the main combustion chamber.</w:t>
      </w:r>
    </w:p>
    <w:p w14:paraId="731FD357" w14:textId="26FBAB7E" w:rsidR="00B21C37" w:rsidRDefault="00B21C37" w:rsidP="00B21C37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1FEEBB98" w14:textId="745ADAE1" w:rsidR="00B21C37" w:rsidRDefault="00B21C37" w:rsidP="00B21C37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Valve Control of the system can be carried out in two ways. A closed loop feedback control system or an open loop non-feedback control system. Below are the descriptions of both systems characteristics with </w:t>
      </w:r>
      <w:r w:rsidR="00BF5860">
        <w:rPr>
          <w:rFonts w:ascii="Segoe UI" w:eastAsia="Times New Roman" w:hAnsi="Segoe UI" w:cs="Segoe UI"/>
          <w:color w:val="24292E"/>
          <w:shd w:val="clear" w:color="auto" w:fill="FFFFFF"/>
        </w:rPr>
        <w:t>relevance to valve control</w:t>
      </w:r>
      <w:r w:rsidR="004F08CC">
        <w:rPr>
          <w:rFonts w:ascii="Segoe UI" w:eastAsia="Times New Roman" w:hAnsi="Segoe UI" w:cs="Segoe UI"/>
          <w:color w:val="24292E"/>
          <w:shd w:val="clear" w:color="auto" w:fill="FFFFFF"/>
        </w:rPr>
        <w:t>.</w:t>
      </w:r>
    </w:p>
    <w:p w14:paraId="5BD55BEA" w14:textId="23340F21" w:rsidR="00BF5860" w:rsidRDefault="00BF5860" w:rsidP="00B21C37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0125A2B3" w14:textId="336C0805" w:rsidR="00BF5860" w:rsidRDefault="00BF5ADC" w:rsidP="00B21C37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2BCF59C" wp14:editId="36FDDC08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5709920" cy="25146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860">
        <w:rPr>
          <w:rFonts w:ascii="Segoe UI" w:eastAsia="Times New Roman" w:hAnsi="Segoe UI" w:cs="Segoe UI"/>
          <w:color w:val="24292E"/>
          <w:shd w:val="clear" w:color="auto" w:fill="FFFFFF"/>
        </w:rPr>
        <w:t>Open Loop Non-Feedback:</w:t>
      </w:r>
    </w:p>
    <w:p w14:paraId="3EF3F169" w14:textId="77777777" w:rsidR="00BF5ADC" w:rsidRDefault="00BF5ADC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 Symbol" w:hAnsi="Segoe UI Symbol"/>
          <w:noProof/>
        </w:rPr>
        <w:drawing>
          <wp:anchor distT="0" distB="0" distL="114300" distR="114300" simplePos="0" relativeHeight="251659264" behindDoc="0" locked="0" layoutInCell="1" allowOverlap="1" wp14:anchorId="1A37AFD6" wp14:editId="2176E3D5">
            <wp:simplePos x="0" y="0"/>
            <wp:positionH relativeFrom="column">
              <wp:posOffset>188843</wp:posOffset>
            </wp:positionH>
            <wp:positionV relativeFrom="paragraph">
              <wp:posOffset>3112272</wp:posOffset>
            </wp:positionV>
            <wp:extent cx="5585792" cy="2732311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18" b="8295"/>
                    <a:stretch/>
                  </pic:blipFill>
                  <pic:spPr bwMode="auto">
                    <a:xfrm>
                      <a:off x="0" y="0"/>
                      <a:ext cx="5588559" cy="273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24292E"/>
          <w:shd w:val="clear" w:color="auto" w:fill="FFFFFF"/>
        </w:rPr>
        <w:t>Closed Loop Feedback:</w:t>
      </w:r>
    </w:p>
    <w:p w14:paraId="139A7AF3" w14:textId="74AFBF03" w:rsidR="00DB760D" w:rsidRPr="00BF5ADC" w:rsidRDefault="004F08CC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 Symbol" w:hAnsi="Segoe UI Symbol"/>
        </w:rPr>
        <w:lastRenderedPageBreak/>
        <w:t xml:space="preserve">These two systems can be used quite successfully independently, although </w:t>
      </w:r>
      <w:r w:rsidR="00DB760D">
        <w:rPr>
          <w:rFonts w:ascii="Segoe UI Symbol" w:hAnsi="Segoe UI Symbol"/>
        </w:rPr>
        <w:t xml:space="preserve">a reliable direct approach will prove more </w:t>
      </w:r>
      <w:proofErr w:type="spellStart"/>
      <w:r w:rsidR="00DB760D">
        <w:rPr>
          <w:rFonts w:ascii="Segoe UI Symbol" w:hAnsi="Segoe UI Symbol"/>
        </w:rPr>
        <w:t>favourable</w:t>
      </w:r>
      <w:proofErr w:type="spellEnd"/>
      <w:r w:rsidR="00DB760D">
        <w:rPr>
          <w:rFonts w:ascii="Segoe UI Symbol" w:hAnsi="Segoe UI Symbol"/>
        </w:rPr>
        <w:t>.</w:t>
      </w:r>
      <w:r w:rsidR="005D32AE">
        <w:rPr>
          <w:rFonts w:ascii="Segoe UI Symbol" w:hAnsi="Segoe UI Symbol"/>
        </w:rPr>
        <w:t xml:space="preserve"> As a result of differential pressure into the system as shown: </w:t>
      </w:r>
    </w:p>
    <w:p w14:paraId="47DDE9F6" w14:textId="27655C0F" w:rsidR="00DB760D" w:rsidRDefault="00DB760D">
      <w:pPr>
        <w:rPr>
          <w:rFonts w:ascii="Segoe UI Symbol" w:hAnsi="Segoe UI Symbol"/>
        </w:rPr>
      </w:pPr>
    </w:p>
    <w:p w14:paraId="76896F2E" w14:textId="77777777" w:rsidR="00DB760D" w:rsidRDefault="00DB760D">
      <w:pPr>
        <w:rPr>
          <w:rFonts w:ascii="Segoe UI Symbol" w:hAnsi="Segoe UI Symbol"/>
        </w:rPr>
      </w:pPr>
    </w:p>
    <w:p w14:paraId="401C9A58" w14:textId="2459F42B" w:rsidR="00DB760D" w:rsidRDefault="00DB760D">
      <w:pPr>
        <w:rPr>
          <w:rFonts w:ascii="Segoe UI Symbol" w:hAnsi="Segoe UI Symbol"/>
        </w:rPr>
      </w:pPr>
    </w:p>
    <w:p w14:paraId="29F8D310" w14:textId="77777777" w:rsidR="00DB760D" w:rsidRPr="00BF5860" w:rsidRDefault="00DB760D">
      <w:pPr>
        <w:rPr>
          <w:rFonts w:ascii="Segoe UI Symbol" w:hAnsi="Segoe UI Symbol"/>
        </w:rPr>
      </w:pPr>
    </w:p>
    <w:p w14:paraId="4C195926" w14:textId="037DF1E2" w:rsidR="00BF5860" w:rsidRDefault="00BF5860"/>
    <w:p w14:paraId="11B50DDF" w14:textId="77777777" w:rsidR="00BF5860" w:rsidRDefault="00BF5860"/>
    <w:sectPr w:rsidR="00BF5860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FD"/>
    <w:rsid w:val="004F08CC"/>
    <w:rsid w:val="005D32AE"/>
    <w:rsid w:val="008560FD"/>
    <w:rsid w:val="00B21C37"/>
    <w:rsid w:val="00BF5860"/>
    <w:rsid w:val="00BF5ADC"/>
    <w:rsid w:val="00DB760D"/>
    <w:rsid w:val="00E86D16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4C80"/>
  <w15:chartTrackingRefBased/>
  <w15:docId w15:val="{AA631155-224F-004F-A28D-CC7C9243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6</cp:revision>
  <dcterms:created xsi:type="dcterms:W3CDTF">2020-10-30T18:51:00Z</dcterms:created>
  <dcterms:modified xsi:type="dcterms:W3CDTF">2020-10-30T19:59:00Z</dcterms:modified>
</cp:coreProperties>
</file>