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131DE" w14:textId="77777777" w:rsidR="008560FD" w:rsidRPr="009B316C" w:rsidRDefault="008560FD">
      <w:pPr>
        <w:rPr>
          <w:rFonts w:ascii="Segoe UI Symbol" w:hAnsi="Segoe UI Symbol"/>
          <w:b/>
          <w:bCs/>
        </w:rPr>
      </w:pPr>
      <w:r w:rsidRPr="009B316C">
        <w:rPr>
          <w:rFonts w:ascii="Segoe UI Symbol" w:hAnsi="Segoe UI Symbol"/>
          <w:b/>
          <w:bCs/>
        </w:rPr>
        <w:t>Determination of Valve Control</w:t>
      </w:r>
    </w:p>
    <w:p w14:paraId="14AA54B1" w14:textId="77777777" w:rsidR="008560FD" w:rsidRDefault="008560FD"/>
    <w:p w14:paraId="74C21D5F" w14:textId="77777777" w:rsidR="008560FD" w:rsidRDefault="008560FD"/>
    <w:p w14:paraId="2E655984" w14:textId="0127E8EF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 xml:space="preserve">The LRE can be throttled by controlling the propellant combustion rate (usually measured in kg/s or </w:t>
      </w:r>
      <w:proofErr w:type="spellStart"/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>lb</w:t>
      </w:r>
      <w:proofErr w:type="spellEnd"/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>/s). By changing the propellant valves open margin this causes a reduction in the mass flow going into the main combustion chamber.</w:t>
      </w:r>
    </w:p>
    <w:p w14:paraId="731FD357" w14:textId="26FBAB7E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1FEEBB98" w14:textId="745ADAE1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Valve Control of the system can be carried out in two ways. A closed loop feedback control system or an open loop non-feedback control system. Below are the descriptions of both systems characteristics with </w:t>
      </w:r>
      <w:r w:rsidR="00BF5860">
        <w:rPr>
          <w:rFonts w:ascii="Segoe UI" w:eastAsia="Times New Roman" w:hAnsi="Segoe UI" w:cs="Segoe UI"/>
          <w:color w:val="24292E"/>
          <w:shd w:val="clear" w:color="auto" w:fill="FFFFFF"/>
        </w:rPr>
        <w:t>relevance to valve control</w:t>
      </w:r>
      <w:r w:rsidR="004F08CC">
        <w:rPr>
          <w:rFonts w:ascii="Segoe UI" w:eastAsia="Times New Roman" w:hAnsi="Segoe UI" w:cs="Segoe UI"/>
          <w:color w:val="24292E"/>
          <w:shd w:val="clear" w:color="auto" w:fill="FFFFFF"/>
        </w:rPr>
        <w:t>.</w:t>
      </w:r>
    </w:p>
    <w:p w14:paraId="5BD55BEA" w14:textId="23340F21" w:rsidR="00BF5860" w:rsidRDefault="00BF5860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0125A2B3" w14:textId="336C0805" w:rsidR="00BF5860" w:rsidRPr="009B316C" w:rsidRDefault="00BF5ADC" w:rsidP="00B21C37">
      <w:pPr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</w:pPr>
      <w:r w:rsidRPr="009B316C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BCF59C" wp14:editId="36FDDC08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09920" cy="25146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860" w:rsidRPr="009B316C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Open Loop Non-Feedback:</w:t>
      </w:r>
    </w:p>
    <w:p w14:paraId="3EF3F169" w14:textId="77777777" w:rsidR="00BF5ADC" w:rsidRPr="009B316C" w:rsidRDefault="00BF5ADC">
      <w:pPr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</w:pPr>
      <w:r w:rsidRPr="009B316C">
        <w:rPr>
          <w:rFonts w:ascii="Segoe UI Symbol" w:hAnsi="Segoe UI Symbo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A37AFD6" wp14:editId="2176E3D5">
            <wp:simplePos x="0" y="0"/>
            <wp:positionH relativeFrom="column">
              <wp:posOffset>188843</wp:posOffset>
            </wp:positionH>
            <wp:positionV relativeFrom="paragraph">
              <wp:posOffset>3112272</wp:posOffset>
            </wp:positionV>
            <wp:extent cx="5585792" cy="2732311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8" b="8295"/>
                    <a:stretch/>
                  </pic:blipFill>
                  <pic:spPr bwMode="auto">
                    <a:xfrm>
                      <a:off x="0" y="0"/>
                      <a:ext cx="5588559" cy="273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16C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Closed Loop Feedback:</w:t>
      </w:r>
    </w:p>
    <w:p w14:paraId="139A7AF3" w14:textId="74AFBF03" w:rsidR="00DB760D" w:rsidRPr="00BF5ADC" w:rsidRDefault="004F08CC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 Symbol" w:hAnsi="Segoe UI Symbol"/>
        </w:rPr>
        <w:lastRenderedPageBreak/>
        <w:t xml:space="preserve">These two systems can be used quite successfully independently, although </w:t>
      </w:r>
      <w:r w:rsidR="00DB760D">
        <w:rPr>
          <w:rFonts w:ascii="Segoe UI Symbol" w:hAnsi="Segoe UI Symbol"/>
        </w:rPr>
        <w:t xml:space="preserve">a reliable direct approach will prove more </w:t>
      </w:r>
      <w:proofErr w:type="spellStart"/>
      <w:r w:rsidR="00DB760D">
        <w:rPr>
          <w:rFonts w:ascii="Segoe UI Symbol" w:hAnsi="Segoe UI Symbol"/>
        </w:rPr>
        <w:t>favourable</w:t>
      </w:r>
      <w:proofErr w:type="spellEnd"/>
      <w:r w:rsidR="00DB760D">
        <w:rPr>
          <w:rFonts w:ascii="Segoe UI Symbol" w:hAnsi="Segoe UI Symbol"/>
        </w:rPr>
        <w:t>.</w:t>
      </w:r>
      <w:r w:rsidR="005D32AE">
        <w:rPr>
          <w:rFonts w:ascii="Segoe UI Symbol" w:hAnsi="Segoe UI Symbol"/>
        </w:rPr>
        <w:t xml:space="preserve"> As a result of differential pressure into the system as shown: </w:t>
      </w:r>
    </w:p>
    <w:p w14:paraId="47DDE9F6" w14:textId="71C22868" w:rsidR="00DB760D" w:rsidRDefault="00DB760D">
      <w:pPr>
        <w:rPr>
          <w:rFonts w:ascii="Segoe UI Symbol" w:hAnsi="Segoe UI Symbol"/>
        </w:rPr>
      </w:pPr>
    </w:p>
    <w:p w14:paraId="40950256" w14:textId="2F876E17" w:rsidR="00F00F10" w:rsidRDefault="00F00F10">
      <w:pPr>
        <w:rPr>
          <w:rFonts w:ascii="Segoe UI Symbol" w:hAnsi="Segoe UI Symbol"/>
        </w:rPr>
      </w:pPr>
    </w:p>
    <w:p w14:paraId="799741D1" w14:textId="3AC4EA7C" w:rsidR="00F00F10" w:rsidRDefault="00F00F10">
      <w:pPr>
        <w:rPr>
          <w:rFonts w:ascii="Segoe UI Symbol" w:hAnsi="Segoe UI Symbol"/>
        </w:rPr>
      </w:pPr>
    </w:p>
    <w:p w14:paraId="2F645EC1" w14:textId="3893E56F" w:rsidR="00F00F10" w:rsidRDefault="00F00F10">
      <w:pPr>
        <w:rPr>
          <w:rFonts w:ascii="Segoe UI Symbol" w:hAnsi="Segoe UI Symbol"/>
        </w:rPr>
      </w:pPr>
    </w:p>
    <w:p w14:paraId="1CD5AC91" w14:textId="47C68593" w:rsidR="00F00F10" w:rsidRPr="009B316C" w:rsidRDefault="00F00F10">
      <w:pPr>
        <w:rPr>
          <w:rFonts w:ascii="Segoe UI Symbol" w:hAnsi="Segoe UI Symbol"/>
          <w:b/>
          <w:bCs/>
        </w:rPr>
      </w:pPr>
      <w:r w:rsidRPr="009B316C">
        <w:rPr>
          <w:rFonts w:ascii="Segoe UI Symbol" w:hAnsi="Segoe UI Symbol"/>
          <w:b/>
          <w:bCs/>
        </w:rPr>
        <w:t>Open Loop Feedback Control:</w:t>
      </w:r>
    </w:p>
    <w:p w14:paraId="25FF4221" w14:textId="4C98AAC7" w:rsidR="00F00F10" w:rsidRDefault="00F00F10">
      <w:pPr>
        <w:rPr>
          <w:rFonts w:ascii="Segoe UI Symbol" w:hAnsi="Segoe UI Symbol"/>
        </w:rPr>
      </w:pPr>
    </w:p>
    <w:p w14:paraId="08D02B0D" w14:textId="77777777" w:rsidR="009B316C" w:rsidRDefault="00F00F10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Control using open loop feedback would require static </w:t>
      </w:r>
      <w:r w:rsidR="00D54E53">
        <w:rPr>
          <w:rFonts w:ascii="Segoe UI Symbol" w:hAnsi="Segoe UI Symbol"/>
        </w:rPr>
        <w:t xml:space="preserve">actuator </w:t>
      </w:r>
      <w:r>
        <w:rPr>
          <w:rFonts w:ascii="Segoe UI Symbol" w:hAnsi="Segoe UI Symbol"/>
        </w:rPr>
        <w:t>values placed as ranges</w:t>
      </w:r>
      <w:r w:rsidR="00D54E53">
        <w:rPr>
          <w:rFonts w:ascii="Segoe UI Symbol" w:hAnsi="Segoe UI Symbol"/>
        </w:rPr>
        <w:t>. (0 = Closed) to (1 = Open)</w:t>
      </w:r>
      <w:r w:rsidR="009B316C">
        <w:rPr>
          <w:rFonts w:ascii="Segoe UI Symbol" w:hAnsi="Segoe UI Symbol"/>
        </w:rPr>
        <w:t xml:space="preserve"> PWM Outputs to actuator</w:t>
      </w:r>
      <w:r w:rsidR="00D54E53">
        <w:rPr>
          <w:rFonts w:ascii="Segoe UI Symbol" w:hAnsi="Segoe UI Symbol"/>
        </w:rPr>
        <w:t>.</w:t>
      </w:r>
      <w:r w:rsidR="009B316C">
        <w:rPr>
          <w:rFonts w:ascii="Segoe UI Symbol" w:hAnsi="Segoe UI Symbol"/>
        </w:rPr>
        <w:t xml:space="preserve"> </w:t>
      </w:r>
    </w:p>
    <w:p w14:paraId="4DD0D4F7" w14:textId="5F86DB80" w:rsidR="009B316C" w:rsidRDefault="009B316C">
      <w:pPr>
        <w:rPr>
          <w:rFonts w:ascii="Segoe UI Symbol" w:hAnsi="Segoe UI Symbol"/>
        </w:rPr>
      </w:pPr>
    </w:p>
    <w:p w14:paraId="539F9A2F" w14:textId="47D24A87" w:rsidR="009B316C" w:rsidRDefault="009B316C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 w:rsidR="000070B0">
        <w:rPr>
          <w:rFonts w:ascii="Segoe UI Symbol" w:hAnsi="Segoe UI Symbol"/>
        </w:rPr>
        <w:tab/>
      </w:r>
      <w:r>
        <w:rPr>
          <w:rFonts w:ascii="Segoe UI Symbol" w:hAnsi="Segoe UI Symbol"/>
        </w:rPr>
        <w:t>Pressure Range Low</w:t>
      </w:r>
      <w:r w:rsidR="000070B0">
        <w:rPr>
          <w:rFonts w:ascii="Segoe UI Symbol" w:hAnsi="Segoe UI Symbol"/>
        </w:rPr>
        <w:t xml:space="preserve"> (Approx.)</w:t>
      </w:r>
      <w:r>
        <w:rPr>
          <w:rFonts w:ascii="Segoe UI Symbol" w:hAnsi="Segoe UI Symbol"/>
        </w:rPr>
        <w:t xml:space="preserve">    =     Actuator Range Low (Closed)</w:t>
      </w:r>
    </w:p>
    <w:p w14:paraId="418D00A4" w14:textId="708B3D3A" w:rsidR="009B316C" w:rsidRDefault="009B316C">
      <w:pPr>
        <w:rPr>
          <w:rFonts w:ascii="Segoe UI Symbol" w:hAnsi="Segoe UI Symbol"/>
        </w:rPr>
      </w:pPr>
    </w:p>
    <w:p w14:paraId="2C51CA59" w14:textId="7E405F25" w:rsidR="009B316C" w:rsidRDefault="009B316C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Pressure Range High</w:t>
      </w:r>
      <w:r w:rsidR="000070B0">
        <w:rPr>
          <w:rFonts w:ascii="Segoe UI Symbol" w:hAnsi="Segoe UI Symbol"/>
        </w:rPr>
        <w:t xml:space="preserve"> (Approx.)</w:t>
      </w:r>
      <w:r>
        <w:rPr>
          <w:rFonts w:ascii="Segoe UI Symbol" w:hAnsi="Segoe UI Symbol"/>
        </w:rPr>
        <w:t xml:space="preserve">   =     Actuator Range High (Open)</w:t>
      </w:r>
    </w:p>
    <w:p w14:paraId="6D725E8C" w14:textId="57A2216F" w:rsidR="009B316C" w:rsidRDefault="009B316C">
      <w:pPr>
        <w:rPr>
          <w:rFonts w:ascii="Segoe UI Symbol" w:hAnsi="Segoe UI Symbol"/>
        </w:rPr>
      </w:pPr>
    </w:p>
    <w:p w14:paraId="01E993D8" w14:textId="77777777" w:rsidR="009B316C" w:rsidRDefault="009B316C">
      <w:pPr>
        <w:rPr>
          <w:rFonts w:ascii="Segoe UI Symbol" w:hAnsi="Segoe UI Symbol"/>
        </w:rPr>
      </w:pPr>
    </w:p>
    <w:p w14:paraId="17DC7660" w14:textId="6982009F" w:rsidR="00F00F10" w:rsidRDefault="00D54E53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 </w:t>
      </w:r>
      <w:r w:rsidR="009B316C">
        <w:rPr>
          <w:rFonts w:ascii="Segoe UI Symbol" w:hAnsi="Segoe UI Symbol"/>
        </w:rPr>
        <w:t xml:space="preserve">This however, is non feedback and </w:t>
      </w:r>
      <w:proofErr w:type="spellStart"/>
      <w:r w:rsidR="009B316C">
        <w:rPr>
          <w:rFonts w:ascii="Segoe UI Symbol" w:hAnsi="Segoe UI Symbol"/>
        </w:rPr>
        <w:t>can not</w:t>
      </w:r>
      <w:proofErr w:type="spellEnd"/>
      <w:r w:rsidR="009B316C">
        <w:rPr>
          <w:rFonts w:ascii="Segoe UI Symbol" w:hAnsi="Segoe UI Symbol"/>
        </w:rPr>
        <w:t xml:space="preserve"> respond to any inconsistencies in output. </w:t>
      </w:r>
    </w:p>
    <w:p w14:paraId="3B5EBCF6" w14:textId="3C84041B" w:rsidR="000070B0" w:rsidRDefault="000070B0">
      <w:pPr>
        <w:rPr>
          <w:rFonts w:ascii="Segoe UI Symbol" w:hAnsi="Segoe UI Symbol"/>
        </w:rPr>
      </w:pPr>
    </w:p>
    <w:p w14:paraId="2F9E5860" w14:textId="1559C6BD" w:rsidR="000070B0" w:rsidRPr="00DE2497" w:rsidRDefault="000070B0">
      <w:pPr>
        <w:rPr>
          <w:rFonts w:ascii="Segoe UI Symbol" w:hAnsi="Segoe UI Symbol"/>
          <w:b/>
          <w:bCs/>
        </w:rPr>
      </w:pPr>
      <w:r w:rsidRPr="00DE2497">
        <w:rPr>
          <w:rFonts w:ascii="Segoe UI Symbol" w:hAnsi="Segoe UI Symbol"/>
          <w:b/>
          <w:bCs/>
        </w:rPr>
        <w:t>Closed Loop Feedback Control:</w:t>
      </w:r>
    </w:p>
    <w:p w14:paraId="302A0914" w14:textId="77777777" w:rsidR="00DE2497" w:rsidRPr="00DE2497" w:rsidRDefault="00DE2497">
      <w:pPr>
        <w:rPr>
          <w:rFonts w:ascii="Segoe UI Symbol" w:hAnsi="Segoe UI Symbol"/>
        </w:rPr>
      </w:pPr>
    </w:p>
    <w:p w14:paraId="15F2AACE" w14:textId="5EA5D9F7" w:rsidR="000070B0" w:rsidRDefault="00DE2497" w:rsidP="000070B0">
      <w:pPr>
        <w:rPr>
          <w:rFonts w:ascii="Segoe UI Symbol" w:eastAsia="Times New Roman" w:hAnsi="Segoe UI Symbol" w:cstheme="minorHAnsi"/>
          <w:shd w:val="clear" w:color="auto" w:fill="FFFFFF"/>
        </w:rPr>
      </w:pPr>
      <w:r w:rsidRPr="00DE2497">
        <w:rPr>
          <w:rFonts w:ascii="Segoe UI Symbol" w:hAnsi="Segoe UI Symbol" w:cstheme="minorHAnsi"/>
        </w:rPr>
        <w:t xml:space="preserve">Closed Loop Feedback control would employ a control algorithm, specifically PID. 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A PID controller continuously calculates an </w:t>
      </w:r>
      <w:r w:rsidR="000070B0" w:rsidRPr="000070B0">
        <w:rPr>
          <w:rFonts w:ascii="Segoe UI Symbol" w:eastAsia="Times New Roman" w:hAnsi="Segoe UI Symbol" w:cstheme="minorHAnsi"/>
          <w:i/>
          <w:iCs/>
        </w:rPr>
        <w:t>error value</w:t>
      </w:r>
      <w:r w:rsidRPr="00DE2497">
        <w:rPr>
          <w:rFonts w:ascii="Segoe UI Symbol" w:eastAsia="Times New Roman" w:hAnsi="Segoe UI Symbol" w:cstheme="minorHAnsi"/>
          <w:i/>
          <w:iCs/>
        </w:rPr>
        <w:t xml:space="preserve"> </w:t>
      </w:r>
      <w:r w:rsidRPr="00DE2497">
        <w:rPr>
          <w:rFonts w:ascii="Segoe UI Symbol" w:eastAsia="Times New Roman" w:hAnsi="Segoe UI Symbol" w:cstheme="minorHAnsi"/>
          <w:vanish/>
        </w:rPr>
        <w:t xml:space="preserve">        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as the difference between a desired </w:t>
      </w:r>
      <w:r w:rsidR="000070B0" w:rsidRPr="000070B0">
        <w:rPr>
          <w:rFonts w:ascii="Segoe UI Symbol" w:eastAsia="Times New Roman" w:hAnsi="Segoe UI Symbol" w:cstheme="minorHAnsi"/>
        </w:rPr>
        <w:t>setpoint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 (SP) and a measured </w:t>
      </w:r>
      <w:r w:rsidR="000070B0" w:rsidRPr="000070B0">
        <w:rPr>
          <w:rFonts w:ascii="Segoe UI Symbol" w:eastAsia="Times New Roman" w:hAnsi="Segoe UI Symbol" w:cstheme="minorHAnsi"/>
        </w:rPr>
        <w:t>process variable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 (PV) and applies a correction based on </w:t>
      </w:r>
      <w:r w:rsidR="000070B0" w:rsidRPr="000070B0">
        <w:rPr>
          <w:rFonts w:ascii="Segoe UI Symbol" w:eastAsia="Times New Roman" w:hAnsi="Segoe UI Symbol" w:cstheme="minorHAnsi"/>
        </w:rPr>
        <w:t>proportional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, </w:t>
      </w:r>
      <w:r w:rsidR="000070B0" w:rsidRPr="000070B0">
        <w:rPr>
          <w:rFonts w:ascii="Segoe UI Symbol" w:eastAsia="Times New Roman" w:hAnsi="Segoe UI Symbol" w:cstheme="minorHAnsi"/>
        </w:rPr>
        <w:t>inte</w:t>
      </w:r>
      <w:r w:rsidR="000070B0" w:rsidRPr="000070B0">
        <w:rPr>
          <w:rFonts w:ascii="Segoe UI Symbol" w:eastAsia="Times New Roman" w:hAnsi="Segoe UI Symbol" w:cstheme="minorHAnsi"/>
        </w:rPr>
        <w:t>g</w:t>
      </w:r>
      <w:r w:rsidR="000070B0" w:rsidRPr="000070B0">
        <w:rPr>
          <w:rFonts w:ascii="Segoe UI Symbol" w:eastAsia="Times New Roman" w:hAnsi="Segoe UI Symbol" w:cstheme="minorHAnsi"/>
        </w:rPr>
        <w:t>ral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, and </w:t>
      </w:r>
      <w:r w:rsidR="000070B0" w:rsidRPr="000070B0">
        <w:rPr>
          <w:rFonts w:ascii="Segoe UI Symbol" w:eastAsia="Times New Roman" w:hAnsi="Segoe UI Symbol" w:cstheme="minorHAnsi"/>
        </w:rPr>
        <w:t>derivative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 terms (denoted </w:t>
      </w:r>
      <w:r w:rsidR="000070B0" w:rsidRPr="000070B0">
        <w:rPr>
          <w:rFonts w:ascii="Segoe UI Symbol" w:eastAsia="Times New Roman" w:hAnsi="Segoe UI Symbol" w:cstheme="minorHAnsi"/>
          <w:i/>
          <w:iCs/>
        </w:rPr>
        <w:t>P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, </w:t>
      </w:r>
      <w:r w:rsidR="000070B0" w:rsidRPr="000070B0">
        <w:rPr>
          <w:rFonts w:ascii="Segoe UI Symbol" w:eastAsia="Times New Roman" w:hAnsi="Segoe UI Symbol" w:cstheme="minorHAnsi"/>
          <w:i/>
          <w:iCs/>
        </w:rPr>
        <w:t>I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, and </w:t>
      </w:r>
      <w:r w:rsidR="000070B0" w:rsidRPr="000070B0">
        <w:rPr>
          <w:rFonts w:ascii="Segoe UI Symbol" w:eastAsia="Times New Roman" w:hAnsi="Segoe UI Symbol" w:cstheme="minorHAnsi"/>
          <w:i/>
          <w:iCs/>
        </w:rPr>
        <w:t>D</w:t>
      </w:r>
      <w:r w:rsidR="000070B0" w:rsidRPr="000070B0">
        <w:rPr>
          <w:rFonts w:ascii="Segoe UI Symbol" w:eastAsia="Times New Roman" w:hAnsi="Segoe UI Symbol" w:cstheme="minorHAnsi"/>
          <w:shd w:val="clear" w:color="auto" w:fill="FFFFFF"/>
        </w:rPr>
        <w:t> respectively)</w:t>
      </w:r>
    </w:p>
    <w:p w14:paraId="1BA7C78D" w14:textId="0E9F3881" w:rsidR="00B66B0F" w:rsidRDefault="00B66B0F" w:rsidP="000070B0">
      <w:pPr>
        <w:rPr>
          <w:rFonts w:ascii="Segoe UI Symbol" w:eastAsia="Times New Roman" w:hAnsi="Segoe UI Symbol" w:cstheme="minorHAnsi"/>
          <w:shd w:val="clear" w:color="auto" w:fill="FFFFFF"/>
        </w:rPr>
      </w:pPr>
    </w:p>
    <w:p w14:paraId="0D475CE5" w14:textId="77777777" w:rsidR="00B66B0F" w:rsidRPr="000070B0" w:rsidRDefault="00B66B0F" w:rsidP="000070B0">
      <w:pPr>
        <w:rPr>
          <w:rFonts w:ascii="Segoe UI Symbol" w:eastAsia="Times New Roman" w:hAnsi="Segoe UI Symbol" w:cstheme="minorHAnsi"/>
        </w:rPr>
      </w:pPr>
    </w:p>
    <w:p w14:paraId="32F4D3CC" w14:textId="77777777" w:rsidR="000070B0" w:rsidRDefault="000070B0">
      <w:pPr>
        <w:rPr>
          <w:rFonts w:ascii="Segoe UI Symbol" w:hAnsi="Segoe UI Symbol"/>
        </w:rPr>
      </w:pPr>
    </w:p>
    <w:p w14:paraId="76896F2E" w14:textId="79834691" w:rsidR="00DB760D" w:rsidRDefault="00DB760D">
      <w:pPr>
        <w:rPr>
          <w:rFonts w:ascii="Segoe UI Symbol" w:hAnsi="Segoe UI Symbol"/>
        </w:rPr>
      </w:pPr>
    </w:p>
    <w:p w14:paraId="3C3730D2" w14:textId="77777777" w:rsidR="009B316C" w:rsidRDefault="009B316C">
      <w:pPr>
        <w:rPr>
          <w:rFonts w:ascii="Segoe UI Symbol" w:hAnsi="Segoe UI Symbol"/>
        </w:rPr>
      </w:pPr>
    </w:p>
    <w:p w14:paraId="401C9A58" w14:textId="2459F42B" w:rsidR="00DB760D" w:rsidRDefault="00DB760D">
      <w:pPr>
        <w:rPr>
          <w:rFonts w:ascii="Segoe UI Symbol" w:hAnsi="Segoe UI Symbol"/>
        </w:rPr>
      </w:pPr>
    </w:p>
    <w:p w14:paraId="29F8D310" w14:textId="77777777" w:rsidR="00DB760D" w:rsidRPr="00BF5860" w:rsidRDefault="00DB760D">
      <w:pPr>
        <w:rPr>
          <w:rFonts w:ascii="Segoe UI Symbol" w:hAnsi="Segoe UI Symbol"/>
        </w:rPr>
      </w:pPr>
    </w:p>
    <w:p w14:paraId="4C195926" w14:textId="037DF1E2" w:rsidR="00BF5860" w:rsidRDefault="00BF5860"/>
    <w:p w14:paraId="11B50DDF" w14:textId="77777777" w:rsidR="00BF5860" w:rsidRDefault="00BF5860"/>
    <w:sectPr w:rsidR="00BF5860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D"/>
    <w:rsid w:val="000070B0"/>
    <w:rsid w:val="004F08CC"/>
    <w:rsid w:val="005D32AE"/>
    <w:rsid w:val="008560FD"/>
    <w:rsid w:val="009B316C"/>
    <w:rsid w:val="00B21C37"/>
    <w:rsid w:val="00B66B0F"/>
    <w:rsid w:val="00BA405E"/>
    <w:rsid w:val="00BF5860"/>
    <w:rsid w:val="00BF5ADC"/>
    <w:rsid w:val="00D54E53"/>
    <w:rsid w:val="00DB760D"/>
    <w:rsid w:val="00DE2497"/>
    <w:rsid w:val="00E86D16"/>
    <w:rsid w:val="00F00789"/>
    <w:rsid w:val="00F0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C80"/>
  <w15:chartTrackingRefBased/>
  <w15:docId w15:val="{AA631155-224F-004F-A28D-CC7C924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70B0"/>
  </w:style>
  <w:style w:type="character" w:customStyle="1" w:styleId="mwe-math-mathml-inline">
    <w:name w:val="mwe-math-mathml-inline"/>
    <w:basedOn w:val="DefaultParagraphFont"/>
    <w:rsid w:val="000070B0"/>
  </w:style>
  <w:style w:type="character" w:styleId="Hyperlink">
    <w:name w:val="Hyperlink"/>
    <w:basedOn w:val="DefaultParagraphFont"/>
    <w:uiPriority w:val="99"/>
    <w:semiHidden/>
    <w:unhideWhenUsed/>
    <w:rsid w:val="00007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9</cp:revision>
  <dcterms:created xsi:type="dcterms:W3CDTF">2020-10-30T18:51:00Z</dcterms:created>
  <dcterms:modified xsi:type="dcterms:W3CDTF">2020-11-24T18:38:00Z</dcterms:modified>
</cp:coreProperties>
</file>