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0D7A" w14:textId="759F8BBB" w:rsidR="00625648" w:rsidRDefault="00516B39" w:rsidP="00516B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Regras de negócio</w:t>
      </w:r>
    </w:p>
    <w:tbl>
      <w:tblPr>
        <w:tblStyle w:val="Tabelacomgrade"/>
        <w:tblW w:w="8512" w:type="dxa"/>
        <w:tblInd w:w="279" w:type="dxa"/>
        <w:tblLook w:val="04A0" w:firstRow="1" w:lastRow="0" w:firstColumn="1" w:lastColumn="0" w:noHBand="0" w:noVBand="1"/>
      </w:tblPr>
      <w:tblGrid>
        <w:gridCol w:w="2651"/>
        <w:gridCol w:w="2930"/>
        <w:gridCol w:w="2931"/>
      </w:tblGrid>
      <w:tr w:rsidR="00C97AFA" w14:paraId="442D33BB" w14:textId="77777777" w:rsidTr="00DD04D3">
        <w:trPr>
          <w:trHeight w:val="615"/>
        </w:trPr>
        <w:tc>
          <w:tcPr>
            <w:tcW w:w="2651" w:type="dxa"/>
          </w:tcPr>
          <w:p w14:paraId="6CC787BA" w14:textId="468BE15C" w:rsidR="00C97AFA" w:rsidRPr="00DD04D3" w:rsidRDefault="00DD04D3" w:rsidP="00C920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 e data</w:t>
            </w:r>
          </w:p>
        </w:tc>
        <w:tc>
          <w:tcPr>
            <w:tcW w:w="2930" w:type="dxa"/>
          </w:tcPr>
          <w:p w14:paraId="3DAEE022" w14:textId="2C85D201" w:rsidR="00C97AFA" w:rsidRPr="00DD04D3" w:rsidRDefault="00DD04D3" w:rsidP="00C920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2931" w:type="dxa"/>
          </w:tcPr>
          <w:p w14:paraId="78D9520A" w14:textId="07D64F6C" w:rsidR="00C97AFA" w:rsidRPr="00DD04D3" w:rsidRDefault="00DD04D3" w:rsidP="00C920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04D3">
              <w:rPr>
                <w:rFonts w:ascii="Arial" w:hAnsi="Arial" w:cs="Arial"/>
                <w:b/>
                <w:bCs/>
                <w:sz w:val="24"/>
                <w:szCs w:val="24"/>
              </w:rPr>
              <w:t>Regra de negócio</w:t>
            </w:r>
          </w:p>
        </w:tc>
      </w:tr>
      <w:tr w:rsidR="00C97AFA" w14:paraId="146A82A2" w14:textId="77777777" w:rsidTr="00DD04D3">
        <w:trPr>
          <w:trHeight w:val="1402"/>
        </w:trPr>
        <w:tc>
          <w:tcPr>
            <w:tcW w:w="2651" w:type="dxa"/>
          </w:tcPr>
          <w:p w14:paraId="5618B5E6" w14:textId="77777777" w:rsidR="00C97AFA" w:rsidRDefault="00C97AFA" w:rsidP="00C9202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16EFC2" w14:textId="77777777" w:rsidR="00DD04D3" w:rsidRDefault="00DD04D3" w:rsidP="00C920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 Felipe Yuji Nakamasu</w:t>
            </w:r>
          </w:p>
          <w:p w14:paraId="4442A4E2" w14:textId="77777777" w:rsidR="00DD04D3" w:rsidRDefault="00DD04D3" w:rsidP="00C9202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07C702" w14:textId="27495A75" w:rsidR="00DD04D3" w:rsidRDefault="00DD04D3" w:rsidP="00C920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</w:t>
            </w:r>
            <w:r w:rsidR="00851982">
              <w:rPr>
                <w:rFonts w:ascii="Arial" w:hAnsi="Arial" w:cs="Arial"/>
                <w:sz w:val="20"/>
                <w:szCs w:val="20"/>
              </w:rPr>
              <w:t>27/02/2020</w:t>
            </w:r>
          </w:p>
          <w:p w14:paraId="15266E91" w14:textId="201E6642" w:rsidR="00851982" w:rsidRPr="00DD04D3" w:rsidRDefault="00851982" w:rsidP="00C920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Horario:22h38min</w:t>
            </w:r>
          </w:p>
        </w:tc>
        <w:tc>
          <w:tcPr>
            <w:tcW w:w="2930" w:type="dxa"/>
          </w:tcPr>
          <w:p w14:paraId="699BBF08" w14:textId="77777777" w:rsidR="00DD04D3" w:rsidRDefault="00DD04D3" w:rsidP="00C92025">
            <w:pPr>
              <w:rPr>
                <w:rFonts w:ascii="Arial" w:hAnsi="Arial" w:cs="Arial"/>
                <w:sz w:val="20"/>
                <w:szCs w:val="20"/>
                <w:shd w:val="clear" w:color="auto" w:fill="F6F6F6"/>
              </w:rPr>
            </w:pPr>
          </w:p>
          <w:p w14:paraId="7E6C7E26" w14:textId="16FC7BE3" w:rsidR="00C97AFA" w:rsidRPr="00DD04D3" w:rsidRDefault="00DD04D3" w:rsidP="00C92025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 xml:space="preserve">Lei Complementar 131/2009 - </w:t>
            </w:r>
            <w:r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L</w:t>
            </w: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ei da Transparência</w:t>
            </w:r>
          </w:p>
        </w:tc>
        <w:tc>
          <w:tcPr>
            <w:tcW w:w="2931" w:type="dxa"/>
          </w:tcPr>
          <w:p w14:paraId="2E6A783C" w14:textId="44960D3B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>RN001</w:t>
            </w:r>
            <w:r w:rsidRPr="00DD04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D04D3">
              <w:rPr>
                <w:rFonts w:ascii="Arial" w:hAnsi="Arial" w:cs="Arial"/>
                <w:sz w:val="20"/>
                <w:szCs w:val="20"/>
              </w:rPr>
              <w:t>– Divulgação de informações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DD04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C2499D6" w14:textId="77777777" w:rsidR="00851982" w:rsidRDefault="00851982" w:rsidP="00DD04D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937255" w14:textId="40468337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 xml:space="preserve">Deverá ser divulgado todas as despesas, fornecedores, ações e projetos </w:t>
            </w:r>
          </w:p>
          <w:p w14:paraId="233070F7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7AFA" w14:paraId="0DCCCD06" w14:textId="77777777" w:rsidTr="00DD04D3">
        <w:trPr>
          <w:trHeight w:val="1123"/>
        </w:trPr>
        <w:tc>
          <w:tcPr>
            <w:tcW w:w="2651" w:type="dxa"/>
          </w:tcPr>
          <w:p w14:paraId="0AFE86F8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8C90AA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 Felipe Yuji Nakamasu</w:t>
            </w:r>
          </w:p>
          <w:p w14:paraId="6896A8EA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DB0D12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Data:27/02/2020</w:t>
            </w:r>
          </w:p>
          <w:p w14:paraId="55223E97" w14:textId="4C91533D" w:rsidR="00851982" w:rsidRDefault="00851982" w:rsidP="00851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Horario:22h38min</w:t>
            </w:r>
          </w:p>
        </w:tc>
        <w:tc>
          <w:tcPr>
            <w:tcW w:w="2930" w:type="dxa"/>
          </w:tcPr>
          <w:p w14:paraId="38EE6D90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C81A79" w14:textId="0EACE1B4" w:rsidR="00DD04D3" w:rsidRDefault="00DD04D3" w:rsidP="00C92025">
            <w:pPr>
              <w:rPr>
                <w:rFonts w:ascii="Arial" w:hAnsi="Arial" w:cs="Arial"/>
                <w:sz w:val="24"/>
                <w:szCs w:val="24"/>
              </w:rPr>
            </w:pP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 xml:space="preserve">Lei Complementar 131/2009 - </w:t>
            </w:r>
            <w:r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L</w:t>
            </w: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ei da Transparência</w:t>
            </w:r>
          </w:p>
        </w:tc>
        <w:tc>
          <w:tcPr>
            <w:tcW w:w="2931" w:type="dxa"/>
          </w:tcPr>
          <w:p w14:paraId="3C1B510E" w14:textId="70BEEB79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>RN002 – Atualização das informações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DD04D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7C3093E" w14:textId="77777777" w:rsidR="00851982" w:rsidRDefault="00851982" w:rsidP="00DD04D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016B9C" w14:textId="1C2F9064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>Todas as informações devem ser atualizadas em tempo real.</w:t>
            </w:r>
          </w:p>
          <w:p w14:paraId="20AC51DA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C97AFA" w14:paraId="2D47EEEA" w14:textId="77777777" w:rsidTr="00DD04D3">
        <w:trPr>
          <w:trHeight w:val="1409"/>
        </w:trPr>
        <w:tc>
          <w:tcPr>
            <w:tcW w:w="2651" w:type="dxa"/>
          </w:tcPr>
          <w:p w14:paraId="0D5E28CF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05427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 Felipe Yuji Nakamasu</w:t>
            </w:r>
          </w:p>
          <w:p w14:paraId="54B95CE5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2D996D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Data:27/02/2020</w:t>
            </w:r>
          </w:p>
          <w:p w14:paraId="04E214D5" w14:textId="7E63DB70" w:rsidR="00851982" w:rsidRDefault="00851982" w:rsidP="00851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Horario:22h38min</w:t>
            </w:r>
          </w:p>
        </w:tc>
        <w:tc>
          <w:tcPr>
            <w:tcW w:w="2930" w:type="dxa"/>
          </w:tcPr>
          <w:p w14:paraId="64356D18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45E4F3" w14:textId="70A71226" w:rsidR="00DD04D3" w:rsidRDefault="00DD04D3" w:rsidP="00C92025">
            <w:pPr>
              <w:rPr>
                <w:rFonts w:ascii="Arial" w:hAnsi="Arial" w:cs="Arial"/>
                <w:sz w:val="24"/>
                <w:szCs w:val="24"/>
              </w:rPr>
            </w:pP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 xml:space="preserve">Lei Complementar 131/2009 - </w:t>
            </w:r>
            <w:r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L</w:t>
            </w: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ei da Transparência</w:t>
            </w:r>
          </w:p>
        </w:tc>
        <w:tc>
          <w:tcPr>
            <w:tcW w:w="2931" w:type="dxa"/>
          </w:tcPr>
          <w:p w14:paraId="6C02ADD0" w14:textId="5F5FD381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>RN003 – Veracidade das informações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DD04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2B2DD7" w14:textId="77777777" w:rsidR="00851982" w:rsidRDefault="00851982" w:rsidP="00DD04D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D2E9CB" w14:textId="04492C0A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 xml:space="preserve">As informações disponibilizadas pela prefeitura devem ser tiradas de fontes confiáveis </w:t>
            </w:r>
          </w:p>
          <w:p w14:paraId="446D399C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7AFA" w14:paraId="4E45D2B2" w14:textId="77777777" w:rsidTr="00DD04D3">
        <w:trPr>
          <w:trHeight w:val="1117"/>
        </w:trPr>
        <w:tc>
          <w:tcPr>
            <w:tcW w:w="2651" w:type="dxa"/>
          </w:tcPr>
          <w:p w14:paraId="57E646A8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 Felipe Yuji Nakamasu</w:t>
            </w:r>
          </w:p>
          <w:p w14:paraId="38317552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6E9FE8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Data:27/02/2020</w:t>
            </w:r>
          </w:p>
          <w:p w14:paraId="3BA5474C" w14:textId="1AF96E4F" w:rsidR="00C97AFA" w:rsidRDefault="00851982" w:rsidP="00851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Horario:22h38min</w:t>
            </w:r>
          </w:p>
        </w:tc>
        <w:tc>
          <w:tcPr>
            <w:tcW w:w="2930" w:type="dxa"/>
          </w:tcPr>
          <w:p w14:paraId="6F6A99AD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AD029A" w14:textId="67967EFA" w:rsidR="00DD04D3" w:rsidRDefault="00DD04D3" w:rsidP="00C92025">
            <w:pPr>
              <w:rPr>
                <w:rFonts w:ascii="Arial" w:hAnsi="Arial" w:cs="Arial"/>
                <w:sz w:val="24"/>
                <w:szCs w:val="24"/>
              </w:rPr>
            </w:pP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 xml:space="preserve">Lei Complementar 131/2009 - </w:t>
            </w:r>
            <w:r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L</w:t>
            </w: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ei da Transparência</w:t>
            </w:r>
          </w:p>
        </w:tc>
        <w:tc>
          <w:tcPr>
            <w:tcW w:w="2931" w:type="dxa"/>
          </w:tcPr>
          <w:p w14:paraId="74A03493" w14:textId="4EF780EA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>RN004 – Facilidade de acesso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EBB2DB7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49BF89" w14:textId="418A390B" w:rsidR="00C97AFA" w:rsidRDefault="00851982" w:rsidP="00851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As informações devem ser de livre acesso a todos.</w:t>
            </w:r>
          </w:p>
        </w:tc>
      </w:tr>
      <w:tr w:rsidR="00C97AFA" w14:paraId="7902BF6D" w14:textId="77777777" w:rsidTr="00DD04D3">
        <w:trPr>
          <w:trHeight w:val="2606"/>
        </w:trPr>
        <w:tc>
          <w:tcPr>
            <w:tcW w:w="2651" w:type="dxa"/>
          </w:tcPr>
          <w:p w14:paraId="01DF7DF9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F702D3" w14:textId="77777777" w:rsidR="00851982" w:rsidRDefault="00851982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342336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 Felipe Yuji Nakamasu</w:t>
            </w:r>
          </w:p>
          <w:p w14:paraId="3B3777D4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FCD61B" w14:textId="77777777" w:rsidR="00851982" w:rsidRDefault="00851982" w:rsidP="008519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Data:27/02/2020</w:t>
            </w:r>
          </w:p>
          <w:p w14:paraId="67B0CE07" w14:textId="53AEBEB2" w:rsidR="00851982" w:rsidRDefault="00851982" w:rsidP="008519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Horario:22h38min</w:t>
            </w:r>
          </w:p>
        </w:tc>
        <w:tc>
          <w:tcPr>
            <w:tcW w:w="2930" w:type="dxa"/>
          </w:tcPr>
          <w:p w14:paraId="68760C4E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DCDACF" w14:textId="13C2E953" w:rsidR="00DD04D3" w:rsidRDefault="00DD04D3" w:rsidP="00C92025">
            <w:pPr>
              <w:rPr>
                <w:rFonts w:ascii="Arial" w:hAnsi="Arial" w:cs="Arial"/>
                <w:sz w:val="24"/>
                <w:szCs w:val="24"/>
              </w:rPr>
            </w:pP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 xml:space="preserve">Lei Complementar 131/2009 - </w:t>
            </w:r>
            <w:r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L</w:t>
            </w:r>
            <w:r w:rsidRPr="00DD04D3">
              <w:rPr>
                <w:rFonts w:ascii="Arial" w:hAnsi="Arial" w:cs="Arial"/>
                <w:sz w:val="20"/>
                <w:szCs w:val="20"/>
                <w:shd w:val="clear" w:color="auto" w:fill="F6F6F6"/>
              </w:rPr>
              <w:t>ei da Transparência</w:t>
            </w:r>
          </w:p>
        </w:tc>
        <w:tc>
          <w:tcPr>
            <w:tcW w:w="2931" w:type="dxa"/>
          </w:tcPr>
          <w:p w14:paraId="27E31879" w14:textId="77777777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>RN005 – Divulgação de informações sobre a execução orçamentaria e financeira.</w:t>
            </w:r>
          </w:p>
          <w:p w14:paraId="2A5BBB5C" w14:textId="77777777" w:rsidR="00851982" w:rsidRDefault="00851982" w:rsidP="00DD04D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2EAC01" w14:textId="1DD5B3B4" w:rsidR="00DD04D3" w:rsidRPr="00DD04D3" w:rsidRDefault="00DD04D3" w:rsidP="00DD04D3">
            <w:pPr>
              <w:rPr>
                <w:rFonts w:ascii="Arial" w:hAnsi="Arial" w:cs="Arial"/>
                <w:sz w:val="20"/>
                <w:szCs w:val="20"/>
              </w:rPr>
            </w:pPr>
            <w:r w:rsidRPr="00DD04D3">
              <w:rPr>
                <w:rFonts w:ascii="Arial" w:hAnsi="Arial" w:cs="Arial"/>
                <w:sz w:val="20"/>
                <w:szCs w:val="20"/>
              </w:rPr>
              <w:t xml:space="preserve">Devem ser divulgadas as informações pormenorizadas sobre a execução orçamentária e financeira </w:t>
            </w:r>
            <w:r>
              <w:rPr>
                <w:rFonts w:ascii="Arial" w:hAnsi="Arial" w:cs="Arial"/>
                <w:sz w:val="20"/>
                <w:szCs w:val="20"/>
              </w:rPr>
              <w:t xml:space="preserve">da União, dos Estados, do Distrito Federal e dos Municípios. </w:t>
            </w:r>
          </w:p>
          <w:p w14:paraId="27C2D8C5" w14:textId="77777777" w:rsidR="00C97AFA" w:rsidRDefault="00C97AFA" w:rsidP="00C920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5F4497" w14:textId="77777777" w:rsidR="00C97AFA" w:rsidRDefault="00C97AFA" w:rsidP="00C92025">
      <w:pPr>
        <w:rPr>
          <w:rFonts w:ascii="Arial" w:hAnsi="Arial" w:cs="Arial"/>
          <w:sz w:val="24"/>
          <w:szCs w:val="24"/>
        </w:rPr>
      </w:pPr>
    </w:p>
    <w:p w14:paraId="295AD552" w14:textId="1CB6812F" w:rsidR="00C97AFA" w:rsidRDefault="00C97AFA" w:rsidP="00C92025">
      <w:pPr>
        <w:rPr>
          <w:rFonts w:ascii="Arial" w:hAnsi="Arial" w:cs="Arial"/>
          <w:sz w:val="24"/>
          <w:szCs w:val="24"/>
        </w:rPr>
      </w:pPr>
    </w:p>
    <w:p w14:paraId="0061D5AC" w14:textId="444ED0B2" w:rsidR="00C97AFA" w:rsidRDefault="00C97AFA" w:rsidP="00C92025">
      <w:pPr>
        <w:rPr>
          <w:rFonts w:ascii="Arial" w:hAnsi="Arial" w:cs="Arial"/>
          <w:sz w:val="24"/>
          <w:szCs w:val="24"/>
        </w:rPr>
      </w:pPr>
    </w:p>
    <w:p w14:paraId="1EA912C3" w14:textId="57417963" w:rsidR="00C97AFA" w:rsidRDefault="00C97AFA" w:rsidP="00C92025">
      <w:pPr>
        <w:rPr>
          <w:rFonts w:ascii="Arial" w:hAnsi="Arial" w:cs="Arial"/>
          <w:sz w:val="24"/>
          <w:szCs w:val="24"/>
        </w:rPr>
      </w:pPr>
    </w:p>
    <w:p w14:paraId="05DAADCD" w14:textId="314A34FD" w:rsidR="00C97AFA" w:rsidRDefault="00C97AFA" w:rsidP="00C92025">
      <w:pPr>
        <w:rPr>
          <w:rFonts w:ascii="Arial" w:hAnsi="Arial" w:cs="Arial"/>
          <w:sz w:val="24"/>
          <w:szCs w:val="24"/>
        </w:rPr>
      </w:pPr>
    </w:p>
    <w:p w14:paraId="40C3F1B8" w14:textId="381CF650" w:rsidR="00C97AFA" w:rsidRDefault="00C97AFA" w:rsidP="00C92025">
      <w:pPr>
        <w:rPr>
          <w:rFonts w:ascii="Arial" w:hAnsi="Arial" w:cs="Arial"/>
          <w:sz w:val="24"/>
          <w:szCs w:val="24"/>
        </w:rPr>
      </w:pPr>
    </w:p>
    <w:p w14:paraId="4A222611" w14:textId="1B1B2D33" w:rsidR="00C97AFA" w:rsidRDefault="00C97AFA" w:rsidP="00C92025">
      <w:pPr>
        <w:rPr>
          <w:rFonts w:ascii="Arial" w:hAnsi="Arial" w:cs="Arial"/>
          <w:sz w:val="24"/>
          <w:szCs w:val="24"/>
        </w:rPr>
      </w:pPr>
    </w:p>
    <w:p w14:paraId="7CA1BAE4" w14:textId="77777777" w:rsidR="00C97AFA" w:rsidRPr="00C92025" w:rsidRDefault="00C97AFA" w:rsidP="00C92025">
      <w:pPr>
        <w:rPr>
          <w:rFonts w:ascii="Arial" w:hAnsi="Arial" w:cs="Arial"/>
          <w:sz w:val="24"/>
          <w:szCs w:val="24"/>
        </w:rPr>
      </w:pPr>
    </w:p>
    <w:sectPr w:rsidR="00C97AFA" w:rsidRPr="00C92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9"/>
    <w:rsid w:val="002C2DE6"/>
    <w:rsid w:val="00516B39"/>
    <w:rsid w:val="006C5766"/>
    <w:rsid w:val="00701E98"/>
    <w:rsid w:val="00751021"/>
    <w:rsid w:val="00820C4F"/>
    <w:rsid w:val="00851982"/>
    <w:rsid w:val="00A01BE9"/>
    <w:rsid w:val="00A63C12"/>
    <w:rsid w:val="00AE7D63"/>
    <w:rsid w:val="00C61749"/>
    <w:rsid w:val="00C76E76"/>
    <w:rsid w:val="00C92025"/>
    <w:rsid w:val="00C97AFA"/>
    <w:rsid w:val="00DD04D3"/>
    <w:rsid w:val="00E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1AC8"/>
  <w15:chartTrackingRefBased/>
  <w15:docId w15:val="{F39F201B-A0E1-4379-A745-994C728F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NAKAMASU</dc:creator>
  <cp:keywords/>
  <dc:description/>
  <cp:lastModifiedBy>FELIPE NAKAMASU</cp:lastModifiedBy>
  <cp:revision>5</cp:revision>
  <dcterms:created xsi:type="dcterms:W3CDTF">2020-02-28T01:40:00Z</dcterms:created>
  <dcterms:modified xsi:type="dcterms:W3CDTF">2020-03-04T02:15:00Z</dcterms:modified>
</cp:coreProperties>
</file>