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382B6" w14:textId="1DBC1924" w:rsidR="00A56E84" w:rsidRDefault="001863D8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PRE</w:t>
      </w:r>
    </w:p>
    <w:p w14:paraId="541D3712" w14:textId="7235DC46" w:rsidR="001863D8" w:rsidRDefault="001863D8">
      <w:pPr>
        <w:rPr>
          <w:sz w:val="56"/>
          <w:szCs w:val="56"/>
        </w:rPr>
      </w:pPr>
      <w:r>
        <w:rPr>
          <w:sz w:val="56"/>
          <w:szCs w:val="56"/>
        </w:rPr>
        <w:t>TMC Clusters</w:t>
      </w:r>
    </w:p>
    <w:p w14:paraId="1750515C" w14:textId="688A52EB" w:rsidR="001863D8" w:rsidRPr="001863D8" w:rsidRDefault="001863D8">
      <w:pPr>
        <w:rPr>
          <w:sz w:val="56"/>
          <w:szCs w:val="56"/>
        </w:rPr>
      </w:pPr>
      <w:r>
        <w:rPr>
          <w:sz w:val="56"/>
          <w:szCs w:val="56"/>
        </w:rPr>
        <w:t>Azure</w:t>
      </w:r>
      <w:r w:rsidR="009D1B6E">
        <w:rPr>
          <w:sz w:val="56"/>
          <w:szCs w:val="56"/>
        </w:rPr>
        <w:t xml:space="preserve"> portal - </w:t>
      </w:r>
      <w:proofErr w:type="spellStart"/>
      <w:r w:rsidR="009D1B6E">
        <w:rPr>
          <w:sz w:val="56"/>
          <w:szCs w:val="56"/>
        </w:rPr>
        <w:t>tanzuregistry</w:t>
      </w:r>
      <w:proofErr w:type="spellEnd"/>
    </w:p>
    <w:p w14:paraId="51D1B631" w14:textId="77777777" w:rsidR="00A56E84" w:rsidRDefault="00A56E84">
      <w:pPr>
        <w:rPr>
          <w:sz w:val="56"/>
          <w:szCs w:val="56"/>
          <w:u w:val="single"/>
        </w:rPr>
      </w:pPr>
    </w:p>
    <w:p w14:paraId="1ABFFEE7" w14:textId="5C539A0E" w:rsidR="00C267F9" w:rsidRPr="00EB2960" w:rsidRDefault="00EB2960">
      <w:pPr>
        <w:rPr>
          <w:sz w:val="56"/>
          <w:szCs w:val="56"/>
          <w:u w:val="single"/>
        </w:rPr>
      </w:pPr>
      <w:r w:rsidRPr="00EB2960">
        <w:rPr>
          <w:sz w:val="56"/>
          <w:szCs w:val="56"/>
          <w:u w:val="single"/>
        </w:rPr>
        <w:t>01-TBS</w:t>
      </w:r>
    </w:p>
    <w:p w14:paraId="15186E4F" w14:textId="5C4362C9" w:rsidR="00EB2960" w:rsidRDefault="00A37211">
      <w:pPr>
        <w:rPr>
          <w:sz w:val="56"/>
          <w:szCs w:val="56"/>
        </w:rPr>
      </w:pPr>
      <w:r>
        <w:rPr>
          <w:sz w:val="56"/>
          <w:szCs w:val="56"/>
        </w:rPr>
        <w:t>Th</w:t>
      </w:r>
      <w:r w:rsidR="009C2F90">
        <w:rPr>
          <w:sz w:val="56"/>
          <w:szCs w:val="56"/>
        </w:rPr>
        <w:t>e</w:t>
      </w:r>
      <w:r>
        <w:rPr>
          <w:sz w:val="56"/>
          <w:szCs w:val="56"/>
        </w:rPr>
        <w:t xml:space="preserve"> simplicity with which we can build our container images</w:t>
      </w:r>
      <w:r w:rsidR="009C2F90">
        <w:rPr>
          <w:sz w:val="56"/>
          <w:szCs w:val="56"/>
        </w:rPr>
        <w:t xml:space="preserve"> is demonstrated here by manually typing in the commands into the CLI.</w:t>
      </w:r>
    </w:p>
    <w:p w14:paraId="203190B0" w14:textId="4A83DC86" w:rsidR="009C2F90" w:rsidRDefault="009C2F90">
      <w:pPr>
        <w:rPr>
          <w:sz w:val="56"/>
          <w:szCs w:val="56"/>
        </w:rPr>
      </w:pPr>
      <w:r>
        <w:rPr>
          <w:sz w:val="56"/>
          <w:szCs w:val="56"/>
        </w:rPr>
        <w:t xml:space="preserve">But for all practical purposes, </w:t>
      </w:r>
      <w:r w:rsidR="00C53A42">
        <w:rPr>
          <w:sz w:val="56"/>
          <w:szCs w:val="56"/>
        </w:rPr>
        <w:t>a CI/CD pipeline can be used to even automate this process that can be started by a code check-in</w:t>
      </w:r>
      <w:r w:rsidR="0034139B">
        <w:rPr>
          <w:sz w:val="56"/>
          <w:szCs w:val="56"/>
        </w:rPr>
        <w:t xml:space="preserve">, be it GitHub, Azure DevOps, </w:t>
      </w:r>
      <w:r w:rsidR="00913D0A">
        <w:rPr>
          <w:sz w:val="56"/>
          <w:szCs w:val="56"/>
        </w:rPr>
        <w:t xml:space="preserve">basically any code repository because </w:t>
      </w:r>
      <w:proofErr w:type="gramStart"/>
      <w:r w:rsidR="00913D0A">
        <w:rPr>
          <w:sz w:val="56"/>
          <w:szCs w:val="56"/>
        </w:rPr>
        <w:t>it</w:t>
      </w:r>
      <w:r w:rsidR="003C46E9">
        <w:rPr>
          <w:sz w:val="56"/>
          <w:szCs w:val="56"/>
        </w:rPr>
        <w:t>’s</w:t>
      </w:r>
      <w:proofErr w:type="gramEnd"/>
      <w:r w:rsidR="003C46E9">
        <w:rPr>
          <w:sz w:val="56"/>
          <w:szCs w:val="56"/>
        </w:rPr>
        <w:t xml:space="preserve"> not part of the build process, just the source of code.</w:t>
      </w:r>
    </w:p>
    <w:p w14:paraId="60C7A2C8" w14:textId="60021499" w:rsidR="002F140D" w:rsidRDefault="004B6889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Also, </w:t>
      </w:r>
      <w:r w:rsidR="002F140D">
        <w:rPr>
          <w:sz w:val="56"/>
          <w:szCs w:val="56"/>
        </w:rPr>
        <w:t>Dev</w:t>
      </w:r>
      <w:r w:rsidR="00DD7CB1">
        <w:rPr>
          <w:sz w:val="56"/>
          <w:szCs w:val="56"/>
        </w:rPr>
        <w:t xml:space="preserve">Ops teams no longer need to be </w:t>
      </w:r>
      <w:r w:rsidR="00B0171F">
        <w:rPr>
          <w:sz w:val="56"/>
          <w:szCs w:val="56"/>
        </w:rPr>
        <w:t>burdened with managing and maintaining 1000s of Docker files.</w:t>
      </w:r>
    </w:p>
    <w:p w14:paraId="1C3D6DB4" w14:textId="77777777" w:rsidR="00E54D81" w:rsidRDefault="00E54D81">
      <w:pPr>
        <w:rPr>
          <w:sz w:val="56"/>
          <w:szCs w:val="56"/>
          <w:u w:val="single"/>
        </w:rPr>
      </w:pPr>
    </w:p>
    <w:p w14:paraId="0531F045" w14:textId="29F44D12" w:rsidR="00F9084F" w:rsidRPr="007A04BF" w:rsidRDefault="00F9084F">
      <w:pPr>
        <w:rPr>
          <w:sz w:val="56"/>
          <w:szCs w:val="56"/>
          <w:u w:val="single"/>
        </w:rPr>
      </w:pPr>
      <w:r w:rsidRPr="007A04BF">
        <w:rPr>
          <w:sz w:val="56"/>
          <w:szCs w:val="56"/>
          <w:u w:val="single"/>
        </w:rPr>
        <w:t>02-TMC</w:t>
      </w:r>
    </w:p>
    <w:p w14:paraId="2C083E3D" w14:textId="0584186A" w:rsidR="004976FF" w:rsidRDefault="006F0DF5">
      <w:pPr>
        <w:rPr>
          <w:sz w:val="56"/>
          <w:szCs w:val="56"/>
        </w:rPr>
      </w:pPr>
      <w:r>
        <w:rPr>
          <w:sz w:val="56"/>
          <w:szCs w:val="56"/>
        </w:rPr>
        <w:t>T</w:t>
      </w:r>
      <w:r w:rsidR="00D26A20">
        <w:rPr>
          <w:sz w:val="56"/>
          <w:szCs w:val="56"/>
        </w:rPr>
        <w:t>he TMC portal gives instant visibility</w:t>
      </w:r>
      <w:r w:rsidR="00812C5B">
        <w:rPr>
          <w:sz w:val="56"/>
          <w:szCs w:val="56"/>
        </w:rPr>
        <w:t xml:space="preserve"> to all your workloads on a single control plane dashboard</w:t>
      </w:r>
      <w:r w:rsidR="004976FF">
        <w:rPr>
          <w:sz w:val="56"/>
          <w:szCs w:val="56"/>
        </w:rPr>
        <w:t xml:space="preserve"> with a </w:t>
      </w:r>
      <w:proofErr w:type="gramStart"/>
      <w:r w:rsidR="004976FF">
        <w:rPr>
          <w:sz w:val="56"/>
          <w:szCs w:val="56"/>
        </w:rPr>
        <w:t>pretty slick</w:t>
      </w:r>
      <w:proofErr w:type="gramEnd"/>
      <w:r w:rsidR="004976FF">
        <w:rPr>
          <w:sz w:val="56"/>
          <w:szCs w:val="56"/>
        </w:rPr>
        <w:t xml:space="preserve"> user interface</w:t>
      </w:r>
      <w:r w:rsidR="00ED79C6">
        <w:rPr>
          <w:sz w:val="56"/>
          <w:szCs w:val="56"/>
        </w:rPr>
        <w:t>.</w:t>
      </w:r>
    </w:p>
    <w:p w14:paraId="37A94F55" w14:textId="7BA654C6" w:rsidR="00ED79C6" w:rsidRDefault="00ED79C6">
      <w:pPr>
        <w:rPr>
          <w:sz w:val="56"/>
          <w:szCs w:val="56"/>
        </w:rPr>
      </w:pPr>
    </w:p>
    <w:p w14:paraId="370F2D96" w14:textId="5C549E7E" w:rsidR="00E54D81" w:rsidRDefault="00E54D81">
      <w:pPr>
        <w:rPr>
          <w:sz w:val="56"/>
          <w:szCs w:val="56"/>
        </w:rPr>
      </w:pPr>
    </w:p>
    <w:p w14:paraId="35514129" w14:textId="093D7F44" w:rsidR="00E54D81" w:rsidRDefault="00E54D81">
      <w:pPr>
        <w:rPr>
          <w:sz w:val="56"/>
          <w:szCs w:val="56"/>
        </w:rPr>
      </w:pPr>
    </w:p>
    <w:p w14:paraId="1747FE1E" w14:textId="3FEC7108" w:rsidR="00E54D81" w:rsidRDefault="00E54D81">
      <w:pPr>
        <w:rPr>
          <w:sz w:val="56"/>
          <w:szCs w:val="56"/>
        </w:rPr>
      </w:pPr>
    </w:p>
    <w:p w14:paraId="6CB91938" w14:textId="140966F8" w:rsidR="00E54D81" w:rsidRDefault="00E54D81">
      <w:pPr>
        <w:rPr>
          <w:sz w:val="56"/>
          <w:szCs w:val="56"/>
        </w:rPr>
      </w:pPr>
    </w:p>
    <w:p w14:paraId="47BFE1AE" w14:textId="77777777" w:rsidR="00E54D81" w:rsidRDefault="00E54D81">
      <w:pPr>
        <w:rPr>
          <w:sz w:val="56"/>
          <w:szCs w:val="56"/>
        </w:rPr>
      </w:pPr>
    </w:p>
    <w:p w14:paraId="296638D7" w14:textId="7DAF74F3" w:rsidR="007A04BF" w:rsidRPr="007A04BF" w:rsidRDefault="007A04BF">
      <w:pPr>
        <w:rPr>
          <w:sz w:val="56"/>
          <w:szCs w:val="56"/>
          <w:u w:val="single"/>
        </w:rPr>
      </w:pPr>
      <w:r w:rsidRPr="007A04BF">
        <w:rPr>
          <w:sz w:val="56"/>
          <w:szCs w:val="56"/>
          <w:u w:val="single"/>
        </w:rPr>
        <w:lastRenderedPageBreak/>
        <w:t>04-POLICY</w:t>
      </w:r>
    </w:p>
    <w:p w14:paraId="4F268E54" w14:textId="6FC8CF62" w:rsidR="007A04BF" w:rsidRDefault="007A04B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Let’s</w:t>
      </w:r>
      <w:proofErr w:type="gramEnd"/>
      <w:r>
        <w:rPr>
          <w:sz w:val="56"/>
          <w:szCs w:val="56"/>
        </w:rPr>
        <w:t xml:space="preserve"> talk about policy. This is where TMC really shines.</w:t>
      </w:r>
      <w:r w:rsidR="001329A2">
        <w:rPr>
          <w:sz w:val="56"/>
          <w:szCs w:val="56"/>
        </w:rPr>
        <w:t xml:space="preserve"> This is where I can create a variety of policies</w:t>
      </w:r>
      <w:r w:rsidR="00F26C1B">
        <w:rPr>
          <w:sz w:val="56"/>
          <w:szCs w:val="56"/>
        </w:rPr>
        <w:t xml:space="preserve"> that depending on what level below it is assigned, will cascade down to</w:t>
      </w:r>
      <w:r w:rsidR="00EE1036">
        <w:rPr>
          <w:sz w:val="56"/>
          <w:szCs w:val="56"/>
        </w:rPr>
        <w:t xml:space="preserve"> that cluster group (group of clusters) or workspace (group of namespaces)</w:t>
      </w:r>
      <w:r w:rsidR="001329A2">
        <w:rPr>
          <w:sz w:val="56"/>
          <w:szCs w:val="56"/>
        </w:rPr>
        <w:t>.</w:t>
      </w:r>
    </w:p>
    <w:p w14:paraId="73E72181" w14:textId="2E9AC5E4" w:rsidR="001329A2" w:rsidRDefault="001329A2" w:rsidP="001329A2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Access, RBAC for controlling </w:t>
      </w:r>
      <w:r w:rsidR="003F6B07">
        <w:rPr>
          <w:sz w:val="56"/>
          <w:szCs w:val="56"/>
        </w:rPr>
        <w:t>who can do what in the cluster.</w:t>
      </w:r>
    </w:p>
    <w:p w14:paraId="02A69898" w14:textId="53DB7FCE" w:rsidR="003F6B07" w:rsidRDefault="003F6B07" w:rsidP="001329A2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Image Registry, limiting what container registries </w:t>
      </w:r>
      <w:r w:rsidR="004D6D1C">
        <w:rPr>
          <w:sz w:val="56"/>
          <w:szCs w:val="56"/>
        </w:rPr>
        <w:t>are approved.</w:t>
      </w:r>
    </w:p>
    <w:p w14:paraId="26C2D53C" w14:textId="538FCE3A" w:rsidR="004D6D1C" w:rsidRDefault="004D6D1C" w:rsidP="001329A2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Network, ingress and egress rules.</w:t>
      </w:r>
    </w:p>
    <w:p w14:paraId="4EE76EC5" w14:textId="7EFFFA06" w:rsidR="004D6D1C" w:rsidRDefault="004D6D1C" w:rsidP="001329A2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gramStart"/>
      <w:r>
        <w:rPr>
          <w:sz w:val="56"/>
          <w:szCs w:val="56"/>
        </w:rPr>
        <w:t>Security,</w:t>
      </w:r>
      <w:proofErr w:type="gramEnd"/>
      <w:r>
        <w:rPr>
          <w:sz w:val="56"/>
          <w:szCs w:val="56"/>
        </w:rPr>
        <w:t xml:space="preserve"> define</w:t>
      </w:r>
      <w:r w:rsidR="009F46B0">
        <w:rPr>
          <w:sz w:val="56"/>
          <w:szCs w:val="56"/>
        </w:rPr>
        <w:t>s what a pod can do in it</w:t>
      </w:r>
      <w:r w:rsidR="00C860C6">
        <w:rPr>
          <w:sz w:val="56"/>
          <w:szCs w:val="56"/>
        </w:rPr>
        <w:t>s environment, such as, escalated permissions to the host node.</w:t>
      </w:r>
    </w:p>
    <w:p w14:paraId="3D27BE90" w14:textId="6E53271B" w:rsidR="00C860C6" w:rsidRDefault="00C860C6" w:rsidP="001329A2">
      <w:pPr>
        <w:pStyle w:val="ListParagraph"/>
        <w:numPr>
          <w:ilvl w:val="0"/>
          <w:numId w:val="1"/>
        </w:numPr>
        <w:rPr>
          <w:sz w:val="56"/>
          <w:szCs w:val="56"/>
        </w:rPr>
      </w:pPr>
      <w:proofErr w:type="gramStart"/>
      <w:r>
        <w:rPr>
          <w:sz w:val="56"/>
          <w:szCs w:val="56"/>
        </w:rPr>
        <w:lastRenderedPageBreak/>
        <w:t>Quota,</w:t>
      </w:r>
      <w:proofErr w:type="gramEnd"/>
      <w:r>
        <w:rPr>
          <w:sz w:val="56"/>
          <w:szCs w:val="56"/>
        </w:rPr>
        <w:t xml:space="preserve"> set limits on resource consumption.</w:t>
      </w:r>
    </w:p>
    <w:p w14:paraId="071026D5" w14:textId="708DF915" w:rsidR="00EB1CA3" w:rsidRDefault="00EB1CA3" w:rsidP="00EB1CA3">
      <w:pPr>
        <w:rPr>
          <w:sz w:val="56"/>
          <w:szCs w:val="56"/>
        </w:rPr>
      </w:pPr>
    </w:p>
    <w:p w14:paraId="119984CE" w14:textId="77777777" w:rsidR="00EB1CA3" w:rsidRPr="00EB1CA3" w:rsidRDefault="00EB1CA3" w:rsidP="00EB1CA3">
      <w:pPr>
        <w:rPr>
          <w:sz w:val="56"/>
          <w:szCs w:val="56"/>
        </w:rPr>
      </w:pPr>
    </w:p>
    <w:p w14:paraId="749677AF" w14:textId="77777777" w:rsidR="00D846BE" w:rsidRPr="00D846BE" w:rsidRDefault="00D846BE" w:rsidP="00D846BE">
      <w:pPr>
        <w:rPr>
          <w:sz w:val="56"/>
          <w:szCs w:val="56"/>
        </w:rPr>
      </w:pPr>
    </w:p>
    <w:sectPr w:rsidR="00D846BE" w:rsidRPr="00D8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C22EF"/>
    <w:multiLevelType w:val="hybridMultilevel"/>
    <w:tmpl w:val="A604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2B"/>
    <w:rsid w:val="00105DDA"/>
    <w:rsid w:val="001329A2"/>
    <w:rsid w:val="001863D8"/>
    <w:rsid w:val="002F140D"/>
    <w:rsid w:val="00312E4C"/>
    <w:rsid w:val="0034139B"/>
    <w:rsid w:val="003C46E9"/>
    <w:rsid w:val="003F6B07"/>
    <w:rsid w:val="004976FF"/>
    <w:rsid w:val="004B6889"/>
    <w:rsid w:val="004D6D1C"/>
    <w:rsid w:val="006F0DF5"/>
    <w:rsid w:val="006F2103"/>
    <w:rsid w:val="007A04BF"/>
    <w:rsid w:val="007D4413"/>
    <w:rsid w:val="00812C5B"/>
    <w:rsid w:val="00913D0A"/>
    <w:rsid w:val="009C2F90"/>
    <w:rsid w:val="009D1B6E"/>
    <w:rsid w:val="009F46B0"/>
    <w:rsid w:val="00A1432B"/>
    <w:rsid w:val="00A37211"/>
    <w:rsid w:val="00A56E84"/>
    <w:rsid w:val="00B0171F"/>
    <w:rsid w:val="00C53A42"/>
    <w:rsid w:val="00C860C6"/>
    <w:rsid w:val="00CF1F7A"/>
    <w:rsid w:val="00D26A20"/>
    <w:rsid w:val="00D846BE"/>
    <w:rsid w:val="00DD7CB1"/>
    <w:rsid w:val="00E54D81"/>
    <w:rsid w:val="00EB1CA3"/>
    <w:rsid w:val="00EB2960"/>
    <w:rsid w:val="00ED79C6"/>
    <w:rsid w:val="00EE1036"/>
    <w:rsid w:val="00F26C1B"/>
    <w:rsid w:val="00F9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4A57"/>
  <w15:chartTrackingRefBased/>
  <w15:docId w15:val="{3728F478-CDE6-447C-8EDB-8FB8EBB1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E9C2C-6BB4-4E7D-88DB-23BA118B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189</Words>
  <Characters>1079</Characters>
  <Application>Microsoft Office Word</Application>
  <DocSecurity>0</DocSecurity>
  <Lines>8</Lines>
  <Paragraphs>2</Paragraphs>
  <ScaleCrop>false</ScaleCrop>
  <Company>VMware Inc.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James</dc:creator>
  <cp:keywords/>
  <dc:description/>
  <cp:lastModifiedBy>Michael James</cp:lastModifiedBy>
  <cp:revision>35</cp:revision>
  <dcterms:created xsi:type="dcterms:W3CDTF">2021-01-23T01:25:00Z</dcterms:created>
  <dcterms:modified xsi:type="dcterms:W3CDTF">2021-01-23T02:30:00Z</dcterms:modified>
</cp:coreProperties>
</file>