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24"/>
          <w:szCs w:val="24"/>
        </w:rPr>
      </w:pPr>
    </w:p>
    <w:p>
      <w:pPr>
        <w:pStyle w:val="3"/>
        <w:numPr>
          <w:ilvl w:val="0"/>
          <w:numId w:val="1"/>
        </w:numPr>
        <w:bidi w:val="0"/>
      </w:pPr>
      <w:r>
        <w:rPr>
          <w:rFonts w:hint="eastAsia"/>
        </w:rPr>
        <w:t>实验要求</w:t>
      </w:r>
    </w:p>
    <w:p>
      <w:pPr>
        <w:pStyle w:val="7"/>
        <w:widowControl w:val="0"/>
        <w:snapToGrid w:val="0"/>
        <w:spacing w:line="360" w:lineRule="auto"/>
        <w:ind w:firstLine="480" w:firstLineChars="200"/>
        <w:contextualSpacing/>
        <w:rPr>
          <w:rFonts w:ascii="ˎ̥" w:hAnsi="ˎ̥"/>
          <w:sz w:val="24"/>
          <w:szCs w:val="24"/>
        </w:rPr>
      </w:pPr>
      <w:r>
        <w:rPr>
          <w:rFonts w:hint="eastAsia" w:ascii="ˎ̥" w:hAnsi="ˎ̥"/>
          <w:sz w:val="24"/>
          <w:szCs w:val="24"/>
        </w:rPr>
        <w:t>图像视差匹配，通过立体匹配</w:t>
      </w:r>
      <w:r>
        <w:rPr>
          <w:rFonts w:ascii="Times New Roman" w:hAnsi="Times New Roman" w:cs="Times New Roman"/>
          <w:sz w:val="24"/>
          <w:szCs w:val="24"/>
        </w:rPr>
        <w:t xml:space="preserve"> </w:t>
      </w:r>
      <w:bookmarkStart w:id="0" w:name="_Hlk167096004"/>
      <w:r>
        <w:rPr>
          <w:rFonts w:ascii="Times New Roman" w:hAnsi="Times New Roman" w:cs="Times New Roman"/>
          <w:sz w:val="24"/>
          <w:szCs w:val="24"/>
        </w:rPr>
        <w:t>(Stereo Matching)</w:t>
      </w:r>
      <w:bookmarkEnd w:id="0"/>
      <w:r>
        <w:rPr>
          <w:rFonts w:ascii="Times New Roman" w:hAnsi="Times New Roman" w:cs="Times New Roman"/>
          <w:sz w:val="24"/>
          <w:szCs w:val="24"/>
        </w:rPr>
        <w:t xml:space="preserve"> </w:t>
      </w:r>
      <w:r>
        <w:rPr>
          <w:rFonts w:hint="eastAsia" w:ascii="ˎ̥" w:hAnsi="ˎ̥"/>
          <w:sz w:val="24"/>
          <w:szCs w:val="24"/>
        </w:rPr>
        <w:t>得到两张图像的视差图，需要详细的实验过程和结果分析。</w:t>
      </w:r>
    </w:p>
    <w:p>
      <w:pPr>
        <w:pStyle w:val="3"/>
        <w:numPr>
          <w:ilvl w:val="0"/>
          <w:numId w:val="1"/>
        </w:numPr>
        <w:bidi w:val="0"/>
      </w:pPr>
      <w:r>
        <w:rPr>
          <w:rFonts w:hint="eastAsia"/>
        </w:rPr>
        <w:t>实验原理</w:t>
      </w:r>
    </w:p>
    <w:p>
      <w:pPr>
        <w:pStyle w:val="4"/>
        <w:numPr>
          <w:ilvl w:val="0"/>
          <w:numId w:val="2"/>
        </w:numPr>
        <w:bidi w:val="0"/>
        <w:rPr>
          <w:sz w:val="24"/>
          <w:szCs w:val="24"/>
        </w:rPr>
      </w:pPr>
      <w:r>
        <w:rPr>
          <w:rFonts w:hint="eastAsia"/>
          <w:sz w:val="24"/>
          <w:szCs w:val="24"/>
        </w:rPr>
        <w:t>视差</w:t>
      </w:r>
      <w:r>
        <w:rPr>
          <w:sz w:val="24"/>
          <w:szCs w:val="24"/>
        </w:rPr>
        <w:t>(Disparity)</w:t>
      </w:r>
      <w:r>
        <w:rPr>
          <w:rFonts w:hint="eastAsia"/>
          <w:sz w:val="24"/>
          <w:szCs w:val="24"/>
        </w:rPr>
        <w:t>图</w:t>
      </w:r>
    </w:p>
    <w:p>
      <w:pPr>
        <w:spacing w:line="360" w:lineRule="auto"/>
        <w:ind w:firstLine="480" w:firstLineChars="200"/>
        <w:rPr>
          <w:bCs/>
          <w:sz w:val="24"/>
          <w:szCs w:val="24"/>
        </w:rPr>
      </w:pPr>
      <w:r>
        <w:rPr>
          <w:rFonts w:hint="eastAsia"/>
          <w:bCs/>
          <w:sz w:val="24"/>
          <w:szCs w:val="24"/>
        </w:rPr>
        <w:t>双目立体视觉融合两只眼睛获得的图像并观察它们之间的差别，使我们可以获得明显的深度感，建立特征间的对应关系，将同一空间物理点在不同图像中的映像点对应起来，这个差别，我们称作视差图像。</w:t>
      </w:r>
    </w:p>
    <w:p>
      <w:pPr>
        <w:spacing w:line="360" w:lineRule="auto"/>
        <w:ind w:firstLine="480" w:firstLineChars="200"/>
        <w:rPr>
          <w:bCs/>
          <w:sz w:val="24"/>
          <w:szCs w:val="24"/>
        </w:rPr>
      </w:pPr>
      <w:r>
        <w:rPr>
          <w:rFonts w:hint="eastAsia"/>
          <w:bCs/>
          <w:sz w:val="24"/>
          <w:szCs w:val="24"/>
        </w:rPr>
        <w:t>视差图是指在通过两个视点观察同一场景的情况下，两张图像之间像素的水平偏移量，用于计算场景中不同物体的距离关系。以左视图视差图为例，在像素位置p的视差值等于该像素在右图上的匹配点的列坐标减去其在左图上的列坐标。假设立体视觉相机中的左图像在位置(1,30)具有像素，并且相同的像素在右图像中的位置(4,30)存在，视差值或差值为(4-1)=3。视差图是存储立体校正后单视图所有像素视差值的二维图像，和原图等大小。视差图为每个位置保存的以像素为单位的该位置像素的视差值。</w:t>
      </w:r>
    </w:p>
    <w:p>
      <w:pPr>
        <w:numPr>
          <w:ilvl w:val="0"/>
          <w:numId w:val="2"/>
        </w:numPr>
        <w:spacing w:line="360" w:lineRule="auto"/>
        <w:contextualSpacing/>
        <w:jc w:val="left"/>
        <w:rPr>
          <w:rFonts w:ascii="黑体" w:hAnsi="黑体" w:eastAsia="黑体"/>
          <w:bCs/>
          <w:sz w:val="24"/>
          <w:szCs w:val="24"/>
        </w:rPr>
      </w:pPr>
      <w:r>
        <w:rPr>
          <w:rFonts w:hint="eastAsia" w:ascii="黑体" w:hAnsi="黑体" w:eastAsia="黑体"/>
          <w:bCs/>
          <w:sz w:val="24"/>
          <w:szCs w:val="24"/>
        </w:rPr>
        <w:t>立体匹配</w:t>
      </w:r>
      <w:r>
        <w:rPr>
          <w:rFonts w:eastAsia="黑体"/>
          <w:bCs/>
          <w:sz w:val="24"/>
          <w:szCs w:val="24"/>
        </w:rPr>
        <w:t>(Stereo Matching)</w:t>
      </w:r>
    </w:p>
    <w:p>
      <w:pPr>
        <w:spacing w:line="360" w:lineRule="auto"/>
        <w:ind w:firstLine="480" w:firstLineChars="200"/>
        <w:rPr>
          <w:bCs/>
          <w:sz w:val="24"/>
          <w:szCs w:val="24"/>
        </w:rPr>
      </w:pPr>
      <w:r>
        <w:rPr>
          <w:rFonts w:hint="eastAsia"/>
          <w:bCs/>
          <w:sz w:val="24"/>
          <w:szCs w:val="24"/>
        </w:rPr>
        <w:t>立体匹配是计算机视觉中的一个重要领域，旨在将从不同角度拍摄的图像匹配起来，以创建类似人类视觉的3D效果。实现立体匹配的过程需要涉及许多步骤，包括双目标定、立体校正、视差计算等。在立体匹配算法中，通过计算不同像素之间的相似度，如灰度值、纹理等，找到两张图像中对应像素之间的匹配关系，进而计算出视差图。</w:t>
      </w:r>
    </w:p>
    <w:p>
      <w:pPr>
        <w:pStyle w:val="13"/>
        <w:numPr>
          <w:ilvl w:val="1"/>
          <w:numId w:val="3"/>
        </w:numPr>
        <w:spacing w:line="360" w:lineRule="auto"/>
        <w:ind w:firstLineChars="0"/>
        <w:rPr>
          <w:rFonts w:ascii="黑体" w:hAnsi="黑体" w:eastAsia="黑体"/>
          <w:bCs/>
          <w:sz w:val="24"/>
          <w:szCs w:val="24"/>
        </w:rPr>
      </w:pPr>
      <w:r>
        <w:rPr>
          <w:rFonts w:hint="eastAsia" w:ascii="黑体" w:hAnsi="黑体" w:eastAsia="黑体"/>
          <w:bCs/>
          <w:sz w:val="24"/>
          <w:szCs w:val="24"/>
        </w:rPr>
        <w:t>概念</w:t>
      </w:r>
    </w:p>
    <w:p>
      <w:pPr>
        <w:spacing w:line="360" w:lineRule="auto"/>
        <w:ind w:firstLine="480" w:firstLineChars="200"/>
        <w:rPr>
          <w:bCs/>
          <w:sz w:val="24"/>
          <w:szCs w:val="24"/>
        </w:rPr>
      </w:pPr>
      <w:r>
        <w:rPr>
          <w:rFonts w:hint="eastAsia"/>
          <w:bCs/>
          <w:sz w:val="24"/>
          <w:szCs w:val="24"/>
        </w:rPr>
        <w:t>立体匹配算法主要是通过建立一个能量代价函数，通过此能量代价函数最小化来估计像素点视差值。立体匹配算法的实质就是一个最优化求解问题，通过建立合理的能量函数，增加一些约束，采用最优化理论的方法进行方程求解，这也是所有的病态问题求解方法。</w:t>
      </w:r>
    </w:p>
    <w:p>
      <w:pPr>
        <w:pStyle w:val="13"/>
        <w:numPr>
          <w:ilvl w:val="0"/>
          <w:numId w:val="3"/>
        </w:numPr>
        <w:spacing w:line="360" w:lineRule="auto"/>
        <w:ind w:firstLineChars="0"/>
        <w:rPr>
          <w:rFonts w:ascii="黑体" w:hAnsi="黑体" w:eastAsia="黑体"/>
          <w:bCs/>
          <w:sz w:val="24"/>
          <w:szCs w:val="24"/>
        </w:rPr>
      </w:pPr>
      <w:r>
        <w:rPr>
          <w:rFonts w:hint="eastAsia" w:ascii="黑体" w:hAnsi="黑体" w:eastAsia="黑体"/>
          <w:bCs/>
          <w:sz w:val="24"/>
          <w:szCs w:val="24"/>
        </w:rPr>
        <w:t>分类</w:t>
      </w:r>
    </w:p>
    <w:p>
      <w:pPr>
        <w:spacing w:line="360" w:lineRule="auto"/>
        <w:ind w:firstLine="480" w:firstLineChars="200"/>
        <w:rPr>
          <w:bCs/>
          <w:sz w:val="24"/>
          <w:szCs w:val="24"/>
        </w:rPr>
      </w:pPr>
      <w:r>
        <w:rPr>
          <w:rFonts w:hint="eastAsia"/>
          <w:bCs/>
          <w:sz w:val="24"/>
          <w:szCs w:val="24"/>
        </w:rPr>
        <w:t>①根据采用图像表示的基元不同，立体匹配算法分为：</w:t>
      </w:r>
    </w:p>
    <w:p>
      <w:pPr>
        <w:spacing w:line="360" w:lineRule="auto"/>
        <w:ind w:firstLine="480" w:firstLineChars="200"/>
        <w:rPr>
          <w:bCs/>
          <w:sz w:val="24"/>
          <w:szCs w:val="24"/>
        </w:rPr>
      </w:pPr>
      <w:r>
        <w:rPr>
          <w:rFonts w:hint="eastAsia"/>
          <w:bCs/>
          <w:sz w:val="24"/>
          <w:szCs w:val="24"/>
        </w:rPr>
        <w:t xml:space="preserve"> A、区域立体匹配算法（可获取稠密视差图。缺点：受图像的仿射畸变和辐射畸变影响较大；像素点约束窗口的大小与形状选择比较困难，选择过大，在深度不连续处，视差图中会出现过度平滑现象；选择过小，对像素点的约束比较少，图像信息没有得到充分利用，容易产生误匹配。）B、基于特征的立体匹配算法（可获得稀疏的视差图，经差值估计可获得稠密视差图。可提取点、线、面等局部特征，也可提取多边形和图像结构等全局特征。缺点：特征提取易受遮挡、光线、重复纹理等影响较大；差值估计计算量大）C、基于相位立体匹配算法（假定在图像对应点中，其频率范围内，其局部相位是相等的，在频率范围内进行视差估计）</w:t>
      </w:r>
    </w:p>
    <w:p>
      <w:pPr>
        <w:spacing w:line="360" w:lineRule="auto"/>
        <w:ind w:firstLine="480" w:firstLineChars="200"/>
        <w:rPr>
          <w:bCs/>
          <w:sz w:val="24"/>
          <w:szCs w:val="24"/>
        </w:rPr>
      </w:pPr>
      <w:r>
        <w:rPr>
          <w:rFonts w:hint="eastAsia"/>
          <w:bCs/>
          <w:sz w:val="24"/>
          <w:szCs w:val="24"/>
        </w:rPr>
        <w:t>②依据采用最优化理论方法的不同，立体匹配算法可以分为：</w:t>
      </w:r>
    </w:p>
    <w:p>
      <w:pPr>
        <w:spacing w:line="360" w:lineRule="auto"/>
        <w:ind w:firstLine="480" w:firstLineChars="200"/>
        <w:rPr>
          <w:bCs/>
          <w:sz w:val="24"/>
          <w:szCs w:val="24"/>
        </w:rPr>
      </w:pPr>
      <w:r>
        <w:rPr>
          <w:rFonts w:hint="eastAsia"/>
          <w:bCs/>
          <w:sz w:val="24"/>
          <w:szCs w:val="24"/>
        </w:rPr>
        <w:t>A、局部的立体匹配算法B、全局的立体匹配算法</w:t>
      </w:r>
    </w:p>
    <w:p>
      <w:pPr>
        <w:pStyle w:val="13"/>
        <w:numPr>
          <w:ilvl w:val="0"/>
          <w:numId w:val="3"/>
        </w:numPr>
        <w:spacing w:line="360" w:lineRule="auto"/>
        <w:ind w:firstLineChars="0"/>
        <w:rPr>
          <w:rFonts w:ascii="黑体" w:hAnsi="黑体" w:eastAsia="黑体"/>
          <w:bCs/>
          <w:sz w:val="24"/>
          <w:szCs w:val="24"/>
        </w:rPr>
      </w:pPr>
      <w:r>
        <w:rPr>
          <w:rFonts w:hint="eastAsia" w:ascii="黑体" w:hAnsi="黑体" w:eastAsia="黑体"/>
          <w:bCs/>
          <w:sz w:val="24"/>
          <w:szCs w:val="24"/>
        </w:rPr>
        <w:t>一般步骤</w:t>
      </w:r>
    </w:p>
    <w:p>
      <w:pPr>
        <w:pStyle w:val="13"/>
        <w:numPr>
          <w:ilvl w:val="2"/>
          <w:numId w:val="3"/>
        </w:numPr>
        <w:spacing w:line="360" w:lineRule="auto"/>
        <w:ind w:firstLineChars="0"/>
        <w:rPr>
          <w:bCs/>
          <w:sz w:val="24"/>
          <w:szCs w:val="24"/>
        </w:rPr>
      </w:pPr>
      <w:r>
        <w:rPr>
          <w:rFonts w:hint="eastAsia"/>
          <w:bCs/>
          <w:sz w:val="24"/>
          <w:szCs w:val="24"/>
        </w:rPr>
        <w:t>匹配代价计算；②代价聚合；③视差图计算；④视差图优化。</w:t>
      </w:r>
    </w:p>
    <w:p>
      <w:pPr>
        <w:numPr>
          <w:ilvl w:val="0"/>
          <w:numId w:val="2"/>
        </w:numPr>
        <w:spacing w:line="360" w:lineRule="auto"/>
        <w:contextualSpacing/>
        <w:jc w:val="left"/>
        <w:rPr>
          <w:rFonts w:ascii="黑体" w:hAnsi="黑体" w:eastAsia="黑体"/>
          <w:bCs/>
          <w:sz w:val="24"/>
          <w:szCs w:val="24"/>
        </w:rPr>
      </w:pPr>
      <w:r>
        <w:rPr>
          <w:rFonts w:hint="eastAsia" w:ascii="黑体" w:hAnsi="黑体" w:eastAsia="黑体"/>
          <w:bCs/>
          <w:sz w:val="24"/>
          <w:szCs w:val="24"/>
        </w:rPr>
        <w:t>归一化互相关</w:t>
      </w:r>
      <w:r>
        <w:rPr>
          <w:rFonts w:eastAsia="黑体"/>
          <w:bCs/>
          <w:sz w:val="24"/>
          <w:szCs w:val="24"/>
        </w:rPr>
        <w:t>NCC</w:t>
      </w:r>
    </w:p>
    <w:p>
      <w:pPr>
        <w:snapToGrid w:val="0"/>
        <w:spacing w:line="360" w:lineRule="auto"/>
        <w:ind w:firstLine="480" w:firstLineChars="200"/>
        <w:contextualSpacing/>
        <w:jc w:val="left"/>
        <w:rPr>
          <w:rFonts w:ascii="宋体" w:hAnsi="宋体"/>
          <w:bCs/>
          <w:sz w:val="24"/>
          <w:szCs w:val="24"/>
        </w:rPr>
      </w:pPr>
      <w:r>
        <w:rPr>
          <w:rFonts w:hint="eastAsia" w:ascii="宋体" w:hAnsi="宋体"/>
          <w:bCs/>
          <w:sz w:val="24"/>
          <w:szCs w:val="24"/>
        </w:rPr>
        <w:t>我们可以通过计算左右两张图像中对应像素点的灰度值之差来度量匹配代价。其中，</w:t>
      </w:r>
      <w:r>
        <w:rPr>
          <w:bCs/>
          <w:sz w:val="24"/>
          <w:szCs w:val="24"/>
        </w:rPr>
        <w:t>NCC（Normalized Cross-Correlation）</w:t>
      </w:r>
      <w:r>
        <w:rPr>
          <w:rFonts w:hint="eastAsia" w:ascii="宋体" w:hAnsi="宋体"/>
          <w:bCs/>
          <w:sz w:val="24"/>
          <w:szCs w:val="24"/>
        </w:rPr>
        <w:t>为常用的方法。</w:t>
      </w:r>
    </w:p>
    <w:p>
      <w:pPr>
        <w:snapToGrid w:val="0"/>
        <w:spacing w:line="360" w:lineRule="auto"/>
        <w:ind w:firstLine="480" w:firstLineChars="200"/>
        <w:contextualSpacing/>
        <w:jc w:val="left"/>
        <w:rPr>
          <w:rFonts w:ascii="宋体" w:hAnsi="宋体"/>
          <w:bCs/>
          <w:sz w:val="24"/>
          <w:szCs w:val="24"/>
        </w:rPr>
      </w:pPr>
      <w:r>
        <w:rPr>
          <w:rFonts w:hint="eastAsia" w:ascii="宋体" w:hAnsi="宋体"/>
          <w:bCs/>
          <w:sz w:val="24"/>
          <w:szCs w:val="24"/>
        </w:rPr>
        <w:t>在立体重建算法中，我们将对于每个像素尝试不同的偏移，并按照局部图像周围归一化的互相关值，选择具有最好分数的偏移，然后记录下该最佳偏移。因为每个偏移在某种程度上对应于一个平面，所以该过程有时称为扫平面法。</w:t>
      </w:r>
    </w:p>
    <w:p>
      <w:pPr>
        <w:snapToGrid w:val="0"/>
        <w:spacing w:line="360" w:lineRule="auto"/>
        <w:ind w:firstLine="480" w:firstLineChars="200"/>
        <w:contextualSpacing/>
        <w:jc w:val="left"/>
        <w:rPr>
          <w:rFonts w:ascii="宋体" w:hAnsi="宋体"/>
          <w:bCs/>
          <w:sz w:val="24"/>
          <w:szCs w:val="24"/>
        </w:rPr>
      </w:pPr>
      <w:r>
        <w:rPr>
          <w:rFonts w:hint="eastAsia" w:ascii="宋体" w:hAnsi="宋体"/>
          <w:bCs/>
          <w:sz w:val="24"/>
          <w:szCs w:val="24"/>
        </w:rPr>
        <w:t>归一化互相关</w:t>
      </w:r>
      <w:r>
        <w:rPr>
          <w:bCs/>
          <w:sz w:val="24"/>
          <w:szCs w:val="24"/>
        </w:rPr>
        <w:t>（NCC）</w:t>
      </w:r>
      <w:r>
        <w:rPr>
          <w:rFonts w:hint="eastAsia" w:ascii="宋体" w:hAnsi="宋体"/>
          <w:bCs/>
          <w:sz w:val="24"/>
          <w:szCs w:val="24"/>
        </w:rPr>
        <w:t>算法的原理如下：如有校正过的两幅图像</w:t>
      </w:r>
      <w:r>
        <w:rPr>
          <w:rFonts w:ascii="宋体" w:hAnsi="宋体"/>
          <w:bCs/>
          <w:position w:val="-12"/>
          <w:sz w:val="24"/>
          <w:szCs w:val="24"/>
        </w:rPr>
        <w:object>
          <v:shape id="_x0000_i1025" o:spt="75" type="#_x0000_t75" style="height:18pt;width:11pt;" o:ole="t" filled="f" o:preferrelative="t" stroked="f" coordsize="21600,21600">
            <v:path/>
            <v:fill on="f" focussize="0,0"/>
            <v:stroke on="f" joinstyle="miter"/>
            <v:imagedata r:id="rId5" o:title=""/>
            <o:lock v:ext="edit" aspectratio="t"/>
            <w10:wrap type="none"/>
            <w10:anchorlock/>
          </v:shape>
          <o:OLEObject Type="Embed" ProgID="Equation.DSMT4" ShapeID="_x0000_i1025" DrawAspect="Content" ObjectID="_1468075725" r:id="rId4">
            <o:LockedField>false</o:LockedField>
          </o:OLEObject>
        </w:object>
      </w:r>
      <w:r>
        <w:rPr>
          <w:rFonts w:hint="eastAsia" w:ascii="宋体" w:hAnsi="宋体"/>
          <w:bCs/>
          <w:sz w:val="24"/>
          <w:szCs w:val="24"/>
        </w:rPr>
        <w:t>和</w:t>
      </w:r>
      <w:r>
        <w:rPr>
          <w:rFonts w:ascii="宋体" w:hAnsi="宋体"/>
          <w:bCs/>
          <w:position w:val="-12"/>
          <w:sz w:val="24"/>
          <w:szCs w:val="24"/>
        </w:rPr>
        <w:object>
          <v:shape id="_x0000_i1026" o:spt="75" type="#_x0000_t75" style="height:18pt;width:12pt;" o:ole="t" filled="f" o:preferrelative="t" stroked="f" coordsize="21600,21600">
            <v:path/>
            <v:fill on="f" focussize="0,0"/>
            <v:stroke on="f" joinstyle="miter"/>
            <v:imagedata r:id="rId7" o:title=""/>
            <o:lock v:ext="edit" aspectratio="t"/>
            <w10:wrap type="none"/>
            <w10:anchorlock/>
          </v:shape>
          <o:OLEObject Type="Embed" ProgID="Equation.DSMT4" ShapeID="_x0000_i1026" DrawAspect="Content" ObjectID="_1468075726" r:id="rId6">
            <o:LockedField>false</o:LockedField>
          </o:OLEObject>
        </w:object>
      </w:r>
      <w:r>
        <w:rPr>
          <w:rFonts w:hint="eastAsia" w:ascii="宋体" w:hAnsi="宋体"/>
          <w:bCs/>
          <w:sz w:val="24"/>
          <w:szCs w:val="24"/>
        </w:rPr>
        <w:t>，</w:t>
      </w:r>
      <w:r>
        <w:rPr>
          <w:bCs/>
          <w:sz w:val="24"/>
          <w:szCs w:val="24"/>
        </w:rPr>
        <w:t>NCC</w:t>
      </w:r>
      <w:r>
        <w:rPr>
          <w:rFonts w:hint="eastAsia" w:ascii="宋体" w:hAnsi="宋体"/>
          <w:bCs/>
          <w:sz w:val="24"/>
          <w:szCs w:val="24"/>
        </w:rPr>
        <w:t>算法对图像</w:t>
      </w:r>
      <w:r>
        <w:rPr>
          <w:rFonts w:ascii="宋体" w:hAnsi="宋体"/>
          <w:bCs/>
          <w:position w:val="-12"/>
          <w:sz w:val="24"/>
          <w:szCs w:val="24"/>
        </w:rPr>
        <w:object>
          <v:shape id="_x0000_i1027" o:spt="75" type="#_x0000_t75" style="height:18pt;width:11pt;" o:ole="t" filled="f" o:preferrelative="t" stroked="f" coordsize="21600,21600">
            <v:path/>
            <v:fill on="f" focussize="0,0"/>
            <v:stroke on="f" joinstyle="miter"/>
            <v:imagedata r:id="rId9" o:title=""/>
            <o:lock v:ext="edit" aspectratio="t"/>
            <w10:wrap type="none"/>
            <w10:anchorlock/>
          </v:shape>
          <o:OLEObject Type="Embed" ProgID="Equation.DSMT4" ShapeID="_x0000_i1027" DrawAspect="Content" ObjectID="_1468075727" r:id="rId8">
            <o:LockedField>false</o:LockedField>
          </o:OLEObject>
        </w:object>
      </w:r>
      <w:r>
        <w:rPr>
          <w:rFonts w:hint="eastAsia" w:ascii="宋体" w:hAnsi="宋体"/>
          <w:bCs/>
          <w:sz w:val="24"/>
          <w:szCs w:val="24"/>
        </w:rPr>
        <w:t>待匹配像素构建</w:t>
      </w:r>
      <w:r>
        <w:rPr>
          <w:rFonts w:ascii="宋体" w:hAnsi="宋体"/>
          <w:bCs/>
          <w:position w:val="-4"/>
          <w:sz w:val="24"/>
          <w:szCs w:val="24"/>
        </w:rPr>
        <w:object>
          <v:shape id="_x0000_i1028" o:spt="75" type="#_x0000_t75" style="height:10pt;width:26pt;" o:ole="t" filled="f" o:preferrelative="t" stroked="f" coordsize="21600,21600">
            <v:path/>
            <v:fill on="f" focussize="0,0"/>
            <v:stroke on="f" joinstyle="miter"/>
            <v:imagedata r:id="rId11" o:title=""/>
            <o:lock v:ext="edit" aspectratio="t"/>
            <w10:wrap type="none"/>
            <w10:anchorlock/>
          </v:shape>
          <o:OLEObject Type="Embed" ProgID="Equation.DSMT4" ShapeID="_x0000_i1028" DrawAspect="Content" ObjectID="_1468075728" r:id="rId10">
            <o:LockedField>false</o:LockedField>
          </o:OLEObject>
        </w:object>
      </w:r>
      <w:r>
        <w:rPr>
          <w:rFonts w:hint="eastAsia" w:ascii="宋体" w:hAnsi="宋体"/>
          <w:bCs/>
          <w:sz w:val="24"/>
          <w:szCs w:val="24"/>
        </w:rPr>
        <w:t>匹配窗口，在图像</w:t>
      </w:r>
      <w:r>
        <w:rPr>
          <w:rFonts w:ascii="宋体" w:hAnsi="宋体"/>
          <w:bCs/>
          <w:position w:val="-12"/>
          <w:sz w:val="24"/>
          <w:szCs w:val="24"/>
        </w:rPr>
        <w:object>
          <v:shape id="_x0000_i1029" o:spt="75" type="#_x0000_t75" style="height:18pt;width:12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r>
        <w:rPr>
          <w:rFonts w:hint="eastAsia" w:ascii="宋体" w:hAnsi="宋体"/>
          <w:bCs/>
          <w:sz w:val="24"/>
          <w:szCs w:val="24"/>
        </w:rPr>
        <w:t>极线上对每一个像素构建匹配窗口与待匹配窗口计算相关性，相关性最高的视为最优匹配。由于</w:t>
      </w:r>
      <w:r>
        <w:rPr>
          <w:bCs/>
          <w:sz w:val="24"/>
          <w:szCs w:val="24"/>
        </w:rPr>
        <w:t>NCC</w:t>
      </w:r>
      <w:r>
        <w:rPr>
          <w:rFonts w:hint="eastAsia" w:ascii="宋体" w:hAnsi="宋体"/>
          <w:bCs/>
          <w:sz w:val="24"/>
          <w:szCs w:val="24"/>
        </w:rPr>
        <w:t>匹配流程是通过在同一行中查找最优匹配，因此它可以并行处理，对于运行效率有一定的提升。我们使用每个像素周围的图像块（根本上说，是局部周边图像）来计算归一化的互相关。针对图像，像素周围重新写出公式中的</w:t>
      </w:r>
      <w:r>
        <w:rPr>
          <w:bCs/>
          <w:sz w:val="24"/>
          <w:szCs w:val="24"/>
        </w:rPr>
        <w:t>NCC</w:t>
      </w:r>
      <w:r>
        <w:rPr>
          <w:rFonts w:hint="eastAsia" w:ascii="宋体" w:hAnsi="宋体"/>
          <w:bCs/>
          <w:sz w:val="24"/>
          <w:szCs w:val="24"/>
        </w:rPr>
        <w:t>，如下所示：</w:t>
      </w:r>
    </w:p>
    <w:p>
      <w:pPr>
        <w:spacing w:line="360" w:lineRule="auto"/>
        <w:contextualSpacing/>
        <w:jc w:val="center"/>
        <w:rPr>
          <w:rFonts w:hint="eastAsia" w:ascii="宋体" w:hAnsi="宋体"/>
          <w:bCs/>
          <w:sz w:val="24"/>
          <w:szCs w:val="24"/>
        </w:rPr>
      </w:pPr>
      <w:r>
        <w:rPr>
          <w:rFonts w:ascii="宋体" w:hAnsi="宋体"/>
          <w:bCs/>
          <w:position w:val="-40"/>
          <w:sz w:val="24"/>
          <w:szCs w:val="24"/>
        </w:rPr>
        <w:object>
          <v:shape id="_x0000_i1030" o:spt="75" type="#_x0000_t75" style="height:43pt;width:228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p>
    <w:p>
      <w:pPr>
        <w:pStyle w:val="3"/>
        <w:numPr>
          <w:ilvl w:val="0"/>
          <w:numId w:val="1"/>
        </w:numPr>
        <w:bidi w:val="0"/>
      </w:pPr>
      <w:r>
        <w:rPr>
          <w:rFonts w:hint="eastAsia"/>
        </w:rPr>
        <w:t>实验过程</w:t>
      </w:r>
    </w:p>
    <w:p>
      <w:pPr>
        <w:pStyle w:val="7"/>
        <w:snapToGrid w:val="0"/>
        <w:spacing w:line="360" w:lineRule="auto"/>
        <w:ind w:firstLine="480" w:firstLineChars="200"/>
        <w:contextualSpacing/>
        <w:rPr>
          <w:rFonts w:hint="eastAsia"/>
          <w:sz w:val="24"/>
          <w:szCs w:val="24"/>
        </w:rPr>
      </w:pPr>
      <w:r>
        <w:rPr>
          <w:rFonts w:hint="eastAsia"/>
          <w:sz w:val="24"/>
          <w:szCs w:val="24"/>
        </w:rPr>
        <w:t>本次实验使用归一化互相关</w:t>
      </w:r>
      <w:r>
        <w:rPr>
          <w:rFonts w:ascii="Times New Roman" w:hAnsi="Times New Roman" w:cs="Times New Roman"/>
          <w:sz w:val="24"/>
          <w:szCs w:val="24"/>
        </w:rPr>
        <w:t>（NCC）</w:t>
      </w:r>
      <w:r>
        <w:rPr>
          <w:rFonts w:hint="eastAsia"/>
          <w:sz w:val="24"/>
          <w:szCs w:val="24"/>
        </w:rPr>
        <w:t>进行匹配计算，使用图像为</w:t>
      </w:r>
      <w:r>
        <w:rPr>
          <w:rFonts w:ascii="Times New Roman" w:hAnsi="Times New Roman" w:cs="Times New Roman"/>
          <w:sz w:val="24"/>
          <w:szCs w:val="24"/>
        </w:rPr>
        <w:t>Middlebury Stereo Datasets</w:t>
      </w:r>
      <w:r>
        <w:rPr>
          <w:rFonts w:hint="eastAsia"/>
          <w:sz w:val="24"/>
          <w:szCs w:val="24"/>
        </w:rPr>
        <w:t>中的</w:t>
      </w:r>
      <w:r>
        <w:rPr>
          <w:rFonts w:ascii="Times New Roman" w:hAnsi="Times New Roman" w:cs="Times New Roman"/>
          <w:sz w:val="24"/>
          <w:szCs w:val="24"/>
        </w:rPr>
        <w:t>2003 Stereo datasets</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这里只以</w:t>
      </w:r>
      <w:r>
        <w:rPr>
          <w:rFonts w:hint="eastAsia" w:ascii="Times New Roman" w:hAnsi="Times New Roman" w:cs="Times New Roman"/>
          <w:sz w:val="24"/>
          <w:szCs w:val="24"/>
        </w:rPr>
        <w:t>Cones</w:t>
      </w:r>
      <w:r>
        <w:rPr>
          <w:rFonts w:hint="eastAsia" w:ascii="Times New Roman" w:hAnsi="Times New Roman" w:cs="Times New Roman"/>
          <w:sz w:val="24"/>
          <w:szCs w:val="24"/>
          <w:lang w:val="en-US" w:eastAsia="zh-CN"/>
        </w:rPr>
        <w:t>为例</w:t>
      </w:r>
      <w:r>
        <w:rPr>
          <w:rFonts w:hint="eastAsia" w:ascii="Times New Roman" w:hAnsi="Times New Roman" w:cs="Times New Roman"/>
          <w:sz w:val="24"/>
          <w:szCs w:val="24"/>
        </w:rPr>
        <w:t>。</w:t>
      </w:r>
    </w:p>
    <w:p>
      <w:pPr>
        <w:pStyle w:val="7"/>
        <w:numPr>
          <w:ilvl w:val="0"/>
          <w:numId w:val="4"/>
        </w:numPr>
        <w:snapToGrid w:val="0"/>
        <w:spacing w:line="360" w:lineRule="auto"/>
        <w:contextualSpacing/>
        <w:rPr>
          <w:rFonts w:ascii="黑体" w:hAnsi="黑体" w:eastAsia="黑体"/>
          <w:sz w:val="24"/>
          <w:szCs w:val="24"/>
        </w:rPr>
      </w:pPr>
      <w:r>
        <w:rPr>
          <w:rFonts w:hint="eastAsia" w:ascii="黑体" w:hAnsi="黑体" w:eastAsia="黑体"/>
          <w:sz w:val="24"/>
          <w:szCs w:val="24"/>
        </w:rPr>
        <w:t>实现过程简介</w:t>
      </w:r>
    </w:p>
    <w:p>
      <w:pPr>
        <w:pStyle w:val="7"/>
        <w:numPr>
          <w:ilvl w:val="1"/>
          <w:numId w:val="4"/>
        </w:numPr>
        <w:snapToGrid w:val="0"/>
        <w:spacing w:line="360" w:lineRule="auto"/>
        <w:contextualSpacing/>
        <w:rPr>
          <w:rFonts w:hint="eastAsia" w:ascii="黑体" w:hAnsi="黑体" w:eastAsia="黑体"/>
          <w:bCs/>
          <w:sz w:val="24"/>
          <w:szCs w:val="24"/>
        </w:rPr>
      </w:pPr>
      <w:r>
        <w:rPr>
          <w:rFonts w:hint="eastAsia" w:ascii="Times New Roman" w:hAnsi="Times New Roman" w:eastAsia="黑体" w:cs="Times New Roman"/>
          <w:bCs/>
          <w:sz w:val="24"/>
          <w:szCs w:val="24"/>
        </w:rPr>
        <w:t>视窗视差</w:t>
      </w:r>
      <w:r>
        <w:rPr>
          <w:rFonts w:hint="eastAsia" w:ascii="黑体" w:hAnsi="黑体" w:eastAsia="黑体"/>
          <w:bCs/>
          <w:sz w:val="24"/>
          <w:szCs w:val="24"/>
        </w:rPr>
        <w:t>计算</w:t>
      </w:r>
    </w:p>
    <w:p>
      <w:pPr>
        <w:pStyle w:val="7"/>
        <w:snapToGrid w:val="0"/>
        <w:spacing w:line="360" w:lineRule="auto"/>
        <w:ind w:firstLine="480" w:firstLineChars="200"/>
        <w:contextualSpacing/>
        <w:rPr>
          <w:rFonts w:hint="eastAsia"/>
          <w:bCs/>
          <w:sz w:val="24"/>
          <w:szCs w:val="24"/>
        </w:rPr>
      </w:pPr>
      <w:r>
        <w:rPr>
          <w:rFonts w:hint="eastAsia"/>
          <w:bCs/>
          <w:sz w:val="24"/>
          <w:szCs w:val="24"/>
        </w:rPr>
        <w:t>如果是以单个特征点来计算视差的话容易出现较大的误差，比如相似的特征点很多或者因视觉问题出现的看得见看不见问题，所以就要用视窗来计算视差。</w:t>
      </w:r>
    </w:p>
    <w:p>
      <w:pPr>
        <w:pStyle w:val="7"/>
        <w:snapToGrid w:val="0"/>
        <w:spacing w:line="360" w:lineRule="auto"/>
        <w:ind w:firstLine="480" w:firstLineChars="200"/>
        <w:contextualSpacing/>
        <w:rPr>
          <w:bCs/>
          <w:sz w:val="24"/>
          <w:szCs w:val="24"/>
        </w:rPr>
      </w:pPr>
      <w:r>
        <w:rPr>
          <w:rFonts w:hint="eastAsia"/>
          <w:bCs/>
          <w:sz w:val="24"/>
          <w:szCs w:val="24"/>
        </w:rPr>
        <w:t>原理是通过一个特征点为中心点设定一个固定长度的正方形，然后计算视差的时候就是由这个正方形和另一张图片特征点所形成的正方形进行对比计算，计算时用合适的窗口匹配算法也就是</w:t>
      </w:r>
      <w:r>
        <w:rPr>
          <w:rFonts w:ascii="Times New Roman" w:hAnsi="Times New Roman" w:cs="Times New Roman"/>
          <w:bCs/>
          <w:sz w:val="24"/>
          <w:szCs w:val="24"/>
        </w:rPr>
        <w:t>NCC</w:t>
      </w:r>
      <w:r>
        <w:rPr>
          <w:rFonts w:hint="eastAsia"/>
          <w:bCs/>
          <w:sz w:val="24"/>
          <w:szCs w:val="24"/>
        </w:rPr>
        <w:t>来计算，从而得出视差。</w:t>
      </w:r>
    </w:p>
    <w:p>
      <w:pPr>
        <w:pStyle w:val="7"/>
        <w:numPr>
          <w:ilvl w:val="1"/>
          <w:numId w:val="4"/>
        </w:numPr>
        <w:snapToGrid w:val="0"/>
        <w:spacing w:line="360" w:lineRule="auto"/>
        <w:contextualSpacing/>
        <w:rPr>
          <w:rFonts w:ascii="Times New Roman" w:hAnsi="Times New Roman" w:eastAsia="黑体" w:cs="Times New Roman"/>
          <w:bCs/>
          <w:sz w:val="24"/>
          <w:szCs w:val="24"/>
        </w:rPr>
      </w:pPr>
      <w:r>
        <w:rPr>
          <w:rFonts w:hint="eastAsia" w:ascii="Times New Roman" w:hAnsi="Times New Roman" w:eastAsia="黑体" w:cs="Times New Roman"/>
          <w:bCs/>
          <w:sz w:val="24"/>
          <w:szCs w:val="24"/>
        </w:rPr>
        <w:t>NCC匹配计算</w:t>
      </w:r>
    </w:p>
    <w:p>
      <w:pPr>
        <w:pStyle w:val="7"/>
        <w:snapToGrid w:val="0"/>
        <w:spacing w:line="360" w:lineRule="auto"/>
        <w:ind w:firstLine="480" w:firstLineChars="200"/>
        <w:contextualSpacing/>
        <w:rPr>
          <w:rFonts w:hint="eastAsia"/>
          <w:bCs/>
          <w:sz w:val="24"/>
          <w:szCs w:val="24"/>
        </w:rPr>
      </w:pPr>
      <w:r>
        <w:rPr>
          <w:rFonts w:hint="eastAsia"/>
          <w:bCs/>
          <w:sz w:val="24"/>
          <w:szCs w:val="24"/>
        </w:rPr>
        <w:t>利用</w:t>
      </w:r>
      <w:r>
        <w:rPr>
          <w:rFonts w:ascii="Times New Roman" w:hAnsi="Times New Roman" w:cs="Times New Roman"/>
          <w:bCs/>
          <w:sz w:val="24"/>
          <w:szCs w:val="24"/>
        </w:rPr>
        <w:t>NCC</w:t>
      </w:r>
      <w:r>
        <w:rPr>
          <w:rFonts w:hint="eastAsia"/>
          <w:bCs/>
          <w:sz w:val="24"/>
          <w:szCs w:val="24"/>
        </w:rPr>
        <w:t>做匹配步骤，匹配方法如实验原理中所述，右视图中与左视图待测像素同一水平线上相关性最高的即为最优匹配。完成匹配后，我们需要记录视差</w:t>
      </w:r>
      <w:r>
        <w:rPr>
          <w:rFonts w:ascii="Times New Roman" w:hAnsi="Times New Roman" w:cs="Times New Roman"/>
          <w:bCs/>
          <w:sz w:val="24"/>
          <w:szCs w:val="24"/>
        </w:rPr>
        <w:t>d</w:t>
      </w:r>
      <w:r>
        <w:rPr>
          <w:rFonts w:hint="eastAsia"/>
          <w:bCs/>
          <w:sz w:val="24"/>
          <w:szCs w:val="24"/>
        </w:rPr>
        <w:t>，即待测像素水平方向 与匹配像素水平方向之间的差值。最终我们可以得到一个与原始图像尺寸相同的视差图</w:t>
      </w:r>
      <w:r>
        <w:rPr>
          <w:rFonts w:ascii="Times New Roman" w:hAnsi="Times New Roman" w:cs="Times New Roman"/>
          <w:bCs/>
          <w:sz w:val="24"/>
          <w:szCs w:val="24"/>
        </w:rPr>
        <w:t>D</w:t>
      </w:r>
      <w:r>
        <w:rPr>
          <w:rFonts w:hint="eastAsia"/>
          <w:bCs/>
          <w:sz w:val="24"/>
          <w:szCs w:val="24"/>
        </w:rPr>
        <w:t>。</w:t>
      </w:r>
    </w:p>
    <w:p>
      <w:pPr>
        <w:pStyle w:val="7"/>
        <w:numPr>
          <w:ilvl w:val="0"/>
          <w:numId w:val="4"/>
        </w:numPr>
        <w:snapToGrid w:val="0"/>
        <w:spacing w:line="360" w:lineRule="auto"/>
        <w:contextualSpacing/>
        <w:rPr>
          <w:sz w:val="24"/>
          <w:szCs w:val="24"/>
        </w:rPr>
      </w:pPr>
      <w:r>
        <w:rPr>
          <w:rFonts w:hint="eastAsia" w:ascii="黑体" w:hAnsi="黑体" w:eastAsia="黑体"/>
          <w:sz w:val="24"/>
          <w:szCs w:val="24"/>
        </w:rPr>
        <w:t>主函数部分</w:t>
      </w:r>
    </w:p>
    <w:p>
      <w:pPr>
        <w:pStyle w:val="7"/>
        <w:snapToGrid w:val="0"/>
        <w:spacing w:line="360" w:lineRule="auto"/>
        <w:contextualSpacing/>
        <w:rPr>
          <w:bCs/>
          <w:sz w:val="24"/>
          <w:szCs w:val="24"/>
        </w:rPr>
      </w:pPr>
      <w:r>
        <w:rPr>
          <w:bCs/>
          <w:sz w:val="24"/>
          <w:szCs w:val="24"/>
        </w:rPr>
        <w:drawing>
          <wp:inline distT="0" distB="0" distL="0" distR="0">
            <wp:extent cx="4864100" cy="2226310"/>
            <wp:effectExtent l="0" t="0" r="0" b="2540"/>
            <wp:docPr id="955234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34049"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71203" cy="2229751"/>
                    </a:xfrm>
                    <a:prstGeom prst="rect">
                      <a:avLst/>
                    </a:prstGeom>
                  </pic:spPr>
                </pic:pic>
              </a:graphicData>
            </a:graphic>
          </wp:inline>
        </w:drawing>
      </w:r>
    </w:p>
    <w:p>
      <w:pPr>
        <w:pStyle w:val="3"/>
        <w:numPr>
          <w:ilvl w:val="0"/>
          <w:numId w:val="1"/>
        </w:numPr>
        <w:bidi w:val="0"/>
      </w:pPr>
      <w:r>
        <w:rPr>
          <w:rFonts w:hint="eastAsia"/>
        </w:rPr>
        <w:t>实验结果与分析</w:t>
      </w:r>
    </w:p>
    <w:p>
      <w:pPr>
        <w:pStyle w:val="7"/>
        <w:snapToGrid w:val="0"/>
        <w:spacing w:before="0" w:beforeAutospacing="0" w:after="0" w:afterAutospacing="0" w:line="360" w:lineRule="auto"/>
        <w:ind w:firstLine="480" w:firstLineChars="200"/>
        <w:contextualSpacing/>
        <w:rPr>
          <w:sz w:val="24"/>
          <w:szCs w:val="24"/>
        </w:rPr>
      </w:pPr>
      <w:r>
        <w:rPr>
          <w:rFonts w:hint="eastAsia"/>
          <w:sz w:val="24"/>
          <w:szCs w:val="24"/>
        </w:rPr>
        <w:t>以下为对</w:t>
      </w:r>
      <w:r>
        <w:rPr>
          <w:rFonts w:ascii="Times New Roman" w:hAnsi="Times New Roman" w:cs="Times New Roman"/>
          <w:sz w:val="24"/>
          <w:szCs w:val="24"/>
        </w:rPr>
        <w:t>Cones</w:t>
      </w:r>
      <w:r>
        <w:rPr>
          <w:rFonts w:hint="eastAsia"/>
          <w:sz w:val="24"/>
          <w:szCs w:val="24"/>
        </w:rPr>
        <w:t>，使用归一化互相关</w:t>
      </w:r>
      <w:r>
        <w:rPr>
          <w:rFonts w:ascii="Times New Roman" w:hAnsi="Times New Roman" w:cs="Times New Roman"/>
          <w:sz w:val="24"/>
          <w:szCs w:val="24"/>
        </w:rPr>
        <w:t>（NCC）</w:t>
      </w:r>
      <w:r>
        <w:rPr>
          <w:rFonts w:hint="eastAsia"/>
          <w:sz w:val="24"/>
          <w:szCs w:val="24"/>
        </w:rPr>
        <w:t>进行匹配计算的视差图，其中窗口大小分别为</w:t>
      </w:r>
      <w:r>
        <w:rPr>
          <w:rFonts w:ascii="Times New Roman" w:hAnsi="Times New Roman" w:cs="Times New Roman"/>
          <w:sz w:val="24"/>
          <w:szCs w:val="24"/>
        </w:rPr>
        <w:t>3</w:t>
      </w:r>
      <w:r>
        <w:rPr>
          <w:rFonts w:cs="Times New Roman"/>
          <w:sz w:val="24"/>
          <w:szCs w:val="24"/>
        </w:rPr>
        <w:t>,</w:t>
      </w:r>
      <w:r>
        <w:rPr>
          <w:rFonts w:ascii="Times New Roman" w:hAnsi="Times New Roman" w:cs="Times New Roman"/>
          <w:sz w:val="24"/>
          <w:szCs w:val="24"/>
        </w:rPr>
        <w:t>5</w:t>
      </w:r>
      <w:r>
        <w:rPr>
          <w:rFonts w:cs="Times New Roman"/>
          <w:sz w:val="24"/>
          <w:szCs w:val="24"/>
        </w:rPr>
        <w:t>,</w:t>
      </w:r>
      <w:r>
        <w:rPr>
          <w:rFonts w:ascii="Times New Roman" w:hAnsi="Times New Roman" w:cs="Times New Roman"/>
          <w:sz w:val="24"/>
          <w:szCs w:val="24"/>
        </w:rPr>
        <w:t>7</w:t>
      </w:r>
      <w:r>
        <w:rPr>
          <w:rFonts w:cs="Times New Roman"/>
          <w:sz w:val="24"/>
          <w:szCs w:val="24"/>
        </w:rPr>
        <w:t>,</w:t>
      </w:r>
      <w:r>
        <w:rPr>
          <w:rFonts w:ascii="Times New Roman" w:hAnsi="Times New Roman" w:cs="Times New Roman"/>
          <w:sz w:val="24"/>
          <w:szCs w:val="24"/>
        </w:rPr>
        <w:t>9</w:t>
      </w:r>
      <w:r>
        <w:rPr>
          <w:rFonts w:cs="Times New Roman"/>
          <w:sz w:val="24"/>
          <w:szCs w:val="24"/>
        </w:rPr>
        <w:t>,</w:t>
      </w:r>
      <w:r>
        <w:rPr>
          <w:rFonts w:ascii="Times New Roman" w:hAnsi="Times New Roman" w:cs="Times New Roman"/>
          <w:sz w:val="24"/>
          <w:szCs w:val="24"/>
        </w:rPr>
        <w:t>11</w:t>
      </w:r>
      <w:r>
        <w:rPr>
          <w:rFonts w:cs="Times New Roman"/>
          <w:sz w:val="24"/>
          <w:szCs w:val="24"/>
        </w:rPr>
        <w:t>,</w:t>
      </w:r>
      <w:r>
        <w:rPr>
          <w:rFonts w:ascii="Times New Roman" w:hAnsi="Times New Roman" w:cs="Times New Roman"/>
          <w:sz w:val="24"/>
          <w:szCs w:val="24"/>
        </w:rPr>
        <w:t>13</w:t>
      </w:r>
      <w:r>
        <w:rPr>
          <w:rFonts w:cs="Times New Roman"/>
          <w:sz w:val="24"/>
          <w:szCs w:val="24"/>
        </w:rPr>
        <w:t>,</w:t>
      </w:r>
      <w:r>
        <w:rPr>
          <w:rFonts w:ascii="Times New Roman" w:hAnsi="Times New Roman" w:cs="Times New Roman"/>
          <w:sz w:val="24"/>
          <w:szCs w:val="24"/>
        </w:rPr>
        <w:t>15</w:t>
      </w:r>
      <w:r>
        <w:rPr>
          <w:rFonts w:cs="Times New Roman"/>
          <w:sz w:val="24"/>
          <w:szCs w:val="24"/>
        </w:rPr>
        <w:t>,</w:t>
      </w:r>
      <w:r>
        <w:rPr>
          <w:rFonts w:ascii="Times New Roman" w:hAnsi="Times New Roman" w:cs="Times New Roman"/>
          <w:sz w:val="24"/>
          <w:szCs w:val="24"/>
        </w:rPr>
        <w:t>20</w:t>
      </w:r>
      <w:r>
        <w:rPr>
          <w:rFonts w:cs="Times New Roman"/>
          <w:sz w:val="24"/>
          <w:szCs w:val="24"/>
        </w:rPr>
        <w:t>,</w:t>
      </w:r>
      <w:r>
        <w:rPr>
          <w:rFonts w:ascii="Times New Roman" w:hAnsi="Times New Roman" w:cs="Times New Roman"/>
          <w:sz w:val="24"/>
          <w:szCs w:val="24"/>
        </w:rPr>
        <w:t>30</w:t>
      </w:r>
      <w:r>
        <w:rPr>
          <w:rFonts w:cs="Times New Roman"/>
          <w:sz w:val="24"/>
          <w:szCs w:val="24"/>
        </w:rPr>
        <w:t>,</w:t>
      </w:r>
      <w:r>
        <w:rPr>
          <w:rFonts w:ascii="Times New Roman" w:hAnsi="Times New Roman" w:cs="Times New Roman"/>
          <w:sz w:val="24"/>
          <w:szCs w:val="24"/>
        </w:rPr>
        <w:t>50</w:t>
      </w:r>
      <w:r>
        <w:rPr>
          <w:rFonts w:hint="eastAsia"/>
          <w:sz w:val="24"/>
          <w:szCs w:val="24"/>
        </w:rPr>
        <w:t>。</w:t>
      </w:r>
    </w:p>
    <w:p>
      <w:pPr>
        <w:pStyle w:val="7"/>
        <w:snapToGrid w:val="0"/>
        <w:spacing w:before="0" w:beforeAutospacing="0" w:after="0" w:afterAutospacing="0" w:line="360" w:lineRule="auto"/>
        <w:ind w:firstLine="480" w:firstLineChars="200"/>
        <w:contextualSpacing/>
        <w:rPr>
          <w:rFonts w:hint="eastAsia"/>
          <w:sz w:val="24"/>
          <w:szCs w:val="24"/>
        </w:rPr>
      </w:pPr>
    </w:p>
    <w:p>
      <w:pPr>
        <w:pStyle w:val="7"/>
        <w:numPr>
          <w:ilvl w:val="0"/>
          <w:numId w:val="5"/>
        </w:numPr>
        <w:snapToGrid w:val="0"/>
        <w:spacing w:line="360" w:lineRule="auto"/>
        <w:contextualSpacing/>
        <w:rPr>
          <w:rFonts w:hint="eastAsia" w:ascii="黑体" w:hAnsi="黑体" w:eastAsia="黑体"/>
          <w:sz w:val="24"/>
          <w:szCs w:val="24"/>
        </w:rPr>
      </w:pPr>
      <w:r>
        <w:rPr>
          <w:rFonts w:hint="eastAsia" w:ascii="黑体" w:hAnsi="黑体" w:eastAsia="黑体"/>
          <w:sz w:val="24"/>
          <w:szCs w:val="24"/>
        </w:rPr>
        <w:t>待配准图像</w:t>
      </w: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16"/>
        <w:gridCol w:w="3790"/>
        <w:gridCol w:w="37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741" w:type="dxa"/>
            <w:vAlign w:val="center"/>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Cones</w:t>
            </w:r>
          </w:p>
        </w:tc>
        <w:tc>
          <w:tcPr>
            <w:tcW w:w="3790"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2108200" cy="1756410"/>
                  <wp:effectExtent l="0" t="0" r="6350" b="0"/>
                  <wp:docPr id="14562597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59717"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10746" cy="1758955"/>
                          </a:xfrm>
                          <a:prstGeom prst="rect">
                            <a:avLst/>
                          </a:prstGeom>
                        </pic:spPr>
                      </pic:pic>
                    </a:graphicData>
                  </a:graphic>
                </wp:inline>
              </w:drawing>
            </w:r>
          </w:p>
        </w:tc>
        <w:tc>
          <w:tcPr>
            <w:tcW w:w="3765"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2107565" cy="1756410"/>
                  <wp:effectExtent l="0" t="0" r="6985" b="0"/>
                  <wp:docPr id="1724403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391" name="图片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08160" cy="17568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41" w:type="dxa"/>
            <w:vAlign w:val="center"/>
          </w:tcPr>
          <w:p>
            <w:pPr>
              <w:pStyle w:val="7"/>
              <w:snapToGrid w:val="0"/>
              <w:spacing w:line="360" w:lineRule="auto"/>
              <w:contextualSpacing/>
              <w:jc w:val="both"/>
              <w:rPr>
                <w:rFonts w:ascii="Times New Roman" w:hAnsi="Times New Roman" w:cs="Times New Roman"/>
                <w:sz w:val="24"/>
                <w:szCs w:val="24"/>
              </w:rPr>
            </w:pPr>
          </w:p>
        </w:tc>
        <w:tc>
          <w:tcPr>
            <w:tcW w:w="3790" w:type="dxa"/>
          </w:tcPr>
          <w:p>
            <w:pPr>
              <w:pStyle w:val="7"/>
              <w:snapToGrid w:val="0"/>
              <w:spacing w:line="360" w:lineRule="auto"/>
              <w:contextualSpacing/>
              <w:jc w:val="center"/>
              <w:rPr>
                <w:rFonts w:hint="eastAsia"/>
                <w:sz w:val="24"/>
                <w:szCs w:val="24"/>
              </w:rPr>
            </w:pPr>
          </w:p>
        </w:tc>
        <w:tc>
          <w:tcPr>
            <w:tcW w:w="3765" w:type="dxa"/>
          </w:tcPr>
          <w:p>
            <w:pPr>
              <w:pStyle w:val="7"/>
              <w:snapToGrid w:val="0"/>
              <w:spacing w:line="360" w:lineRule="auto"/>
              <w:contextualSpacing/>
              <w:jc w:val="center"/>
              <w:rPr>
                <w:rFonts w:hint="eastAsia"/>
                <w:sz w:val="24"/>
                <w:szCs w:val="24"/>
              </w:rPr>
            </w:pPr>
          </w:p>
        </w:tc>
      </w:tr>
    </w:tbl>
    <w:p>
      <w:pPr>
        <w:pStyle w:val="7"/>
        <w:numPr>
          <w:ilvl w:val="0"/>
          <w:numId w:val="5"/>
        </w:numPr>
        <w:snapToGrid w:val="0"/>
        <w:spacing w:line="360" w:lineRule="auto"/>
        <w:contextualSpacing/>
        <w:rPr>
          <w:rFonts w:hint="eastAsia" w:ascii="黑体" w:hAnsi="黑体" w:eastAsia="黑体"/>
          <w:sz w:val="24"/>
          <w:szCs w:val="24"/>
        </w:rPr>
      </w:pPr>
      <w:bookmarkStart w:id="1" w:name="_Hlk167266956"/>
      <w:r>
        <w:rPr>
          <w:rFonts w:ascii="Times New Roman" w:hAnsi="Times New Roman" w:eastAsia="黑体" w:cs="Times New Roman"/>
          <w:sz w:val="24"/>
          <w:szCs w:val="24"/>
        </w:rPr>
        <w:t>Cones</w:t>
      </w:r>
      <w:r>
        <w:rPr>
          <w:rFonts w:hint="eastAsia" w:ascii="黑体" w:hAnsi="黑体" w:eastAsia="黑体"/>
          <w:sz w:val="24"/>
          <w:szCs w:val="24"/>
        </w:rPr>
        <w:t>不同窗口视差图</w:t>
      </w:r>
      <w:bookmarkEnd w:id="1"/>
    </w:p>
    <w:tbl>
      <w:tblPr>
        <w:tblStyle w:val="9"/>
        <w:tblW w:w="663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1327"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7</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9</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0" w:hRule="atLeast"/>
          <w:jc w:val="center"/>
        </w:trPr>
        <w:tc>
          <w:tcPr>
            <w:tcW w:w="1327"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16776504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50445" name="图片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1328"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18736574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57427"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3380362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36202" name="图片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2751308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0828" name="图片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16768564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56489"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1327"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13</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15</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20</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30</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0" w:hRule="atLeast"/>
          <w:jc w:val="center"/>
        </w:trPr>
        <w:tc>
          <w:tcPr>
            <w:tcW w:w="1327"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2220545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54523"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0"/>
                  <wp:docPr id="4347433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43304" name="图片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17121300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30036" name="图片 1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12780522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52247" name="图片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12438846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4665" name="图片 1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r>
    </w:tbl>
    <w:p>
      <w:pPr>
        <w:pStyle w:val="7"/>
        <w:snapToGrid w:val="0"/>
        <w:spacing w:line="360" w:lineRule="auto"/>
        <w:contextualSpacing/>
        <w:rPr>
          <w:rFonts w:ascii="黑体" w:hAnsi="黑体" w:eastAsia="黑体"/>
          <w:sz w:val="24"/>
          <w:szCs w:val="24"/>
        </w:rPr>
      </w:pPr>
    </w:p>
    <w:p>
      <w:pPr>
        <w:pStyle w:val="7"/>
        <w:snapToGrid w:val="0"/>
        <w:spacing w:line="360" w:lineRule="auto"/>
        <w:contextualSpacing/>
        <w:rPr>
          <w:rFonts w:hint="eastAsia" w:ascii="黑体" w:hAnsi="黑体" w:eastAsia="黑体"/>
          <w:sz w:val="24"/>
          <w:szCs w:val="24"/>
        </w:rPr>
      </w:pPr>
    </w:p>
    <w:p>
      <w:pPr>
        <w:pStyle w:val="7"/>
        <w:numPr>
          <w:numId w:val="0"/>
        </w:numPr>
        <w:snapToGrid w:val="0"/>
        <w:spacing w:line="360" w:lineRule="auto"/>
        <w:ind w:leftChars="0"/>
        <w:contextualSpacing/>
        <w:rPr>
          <w:rFonts w:ascii="黑体" w:hAnsi="黑体" w:eastAsia="黑体"/>
          <w:sz w:val="24"/>
          <w:szCs w:val="24"/>
        </w:rPr>
      </w:pPr>
    </w:p>
    <w:p>
      <w:pPr>
        <w:pStyle w:val="7"/>
        <w:numPr>
          <w:ilvl w:val="0"/>
          <w:numId w:val="5"/>
        </w:numPr>
        <w:snapToGrid w:val="0"/>
        <w:spacing w:line="360" w:lineRule="auto"/>
        <w:contextualSpacing/>
        <w:rPr>
          <w:rFonts w:ascii="黑体" w:hAnsi="黑体" w:eastAsia="黑体"/>
          <w:sz w:val="24"/>
          <w:szCs w:val="24"/>
        </w:rPr>
      </w:pPr>
      <w:r>
        <w:rPr>
          <w:rFonts w:hint="eastAsia" w:ascii="黑体" w:hAnsi="黑体" w:eastAsia="黑体"/>
          <w:sz w:val="24"/>
          <w:szCs w:val="24"/>
        </w:rPr>
        <w:t>结果分析及小结</w:t>
      </w:r>
    </w:p>
    <w:p>
      <w:pPr>
        <w:pStyle w:val="7"/>
        <w:spacing w:before="0" w:beforeAutospacing="0" w:after="0" w:afterAutospacing="0" w:line="360" w:lineRule="auto"/>
        <w:ind w:firstLine="480" w:firstLineChars="200"/>
        <w:rPr>
          <w:rFonts w:cs="Times New Roman"/>
          <w:sz w:val="24"/>
          <w:szCs w:val="24"/>
        </w:rPr>
      </w:pPr>
      <w:r>
        <w:rPr>
          <w:rFonts w:hint="eastAsia" w:cs="Times New Roman"/>
          <w:sz w:val="24"/>
          <w:szCs w:val="24"/>
        </w:rPr>
        <w:t>总体来说，窗口的大小对输出的视差结果图有重要影响：较小的窗口细节更加丰富，但同时会伴随更多的噪声，而较大的窗口视差图更平滑，噪声更小，但是丢失更多细节。</w:t>
      </w:r>
    </w:p>
    <w:p>
      <w:pPr>
        <w:pStyle w:val="7"/>
        <w:spacing w:before="0" w:beforeAutospacing="0" w:after="0" w:afterAutospacing="0" w:line="360" w:lineRule="auto"/>
        <w:ind w:firstLine="480" w:firstLineChars="200"/>
        <w:rPr>
          <w:rFonts w:hint="eastAsia" w:cs="Times New Roman"/>
          <w:sz w:val="24"/>
          <w:szCs w:val="24"/>
        </w:rPr>
      </w:pPr>
      <w:r>
        <w:rPr>
          <w:rFonts w:hint="eastAsia" w:cs="Times New Roman"/>
          <w:sz w:val="24"/>
          <w:szCs w:val="24"/>
        </w:rPr>
        <w:t>具体来说，对于</w:t>
      </w:r>
      <w:r>
        <w:rPr>
          <w:rFonts w:ascii="Times New Roman" w:hAnsi="Times New Roman" w:cs="Times New Roman"/>
          <w:sz w:val="24"/>
          <w:szCs w:val="24"/>
        </w:rPr>
        <w:t>Cones</w:t>
      </w:r>
      <w:r>
        <w:rPr>
          <w:rFonts w:hint="eastAsia" w:cs="Times New Roman"/>
          <w:sz w:val="24"/>
          <w:szCs w:val="24"/>
        </w:rPr>
        <w:t>图像，窗口大小为</w:t>
      </w:r>
      <w:r>
        <w:rPr>
          <w:rFonts w:ascii="Times New Roman" w:hAnsi="Times New Roman" w:cs="Times New Roman"/>
          <w:sz w:val="24"/>
          <w:szCs w:val="24"/>
        </w:rPr>
        <w:t>3</w:t>
      </w:r>
      <w:r>
        <w:rPr>
          <w:rFonts w:hint="eastAsia" w:cs="Times New Roman"/>
          <w:sz w:val="24"/>
          <w:szCs w:val="24"/>
        </w:rPr>
        <w:t>的视差图细节是最为丰富的，甚至能看到圆锥上的墨水痕迹，但是噪点过多，细节与噪点容易混淆。窗口大小为</w:t>
      </w:r>
      <w:r>
        <w:rPr>
          <w:rFonts w:ascii="Times New Roman" w:hAnsi="Times New Roman" w:cs="Times New Roman"/>
          <w:sz w:val="24"/>
          <w:szCs w:val="24"/>
        </w:rPr>
        <w:t>5-11</w:t>
      </w:r>
      <w:r>
        <w:rPr>
          <w:rFonts w:hint="eastAsia" w:cs="Times New Roman"/>
          <w:sz w:val="24"/>
          <w:szCs w:val="24"/>
        </w:rPr>
        <w:t>的视差图噪点较少，且能区分各物体轮廓，对于背景的木条网格也能分辨清楚。从窗口大小为</w:t>
      </w:r>
      <w:r>
        <w:rPr>
          <w:rFonts w:ascii="Times New Roman" w:hAnsi="Times New Roman" w:cs="Times New Roman"/>
          <w:sz w:val="24"/>
          <w:szCs w:val="24"/>
        </w:rPr>
        <w:t>13</w:t>
      </w:r>
      <w:r>
        <w:rPr>
          <w:rFonts w:hint="eastAsia" w:cs="Times New Roman"/>
          <w:sz w:val="24"/>
          <w:szCs w:val="24"/>
        </w:rPr>
        <w:t>之后开始，物体形状逐渐失真，</w:t>
      </w:r>
      <w:r>
        <w:rPr>
          <w:rFonts w:ascii="Times New Roman" w:hAnsi="Times New Roman" w:cs="Times New Roman"/>
          <w:sz w:val="24"/>
          <w:szCs w:val="24"/>
        </w:rPr>
        <w:t>20</w:t>
      </w:r>
      <w:r>
        <w:rPr>
          <w:rFonts w:hint="eastAsia" w:cs="Times New Roman"/>
          <w:sz w:val="24"/>
          <w:szCs w:val="24"/>
        </w:rPr>
        <w:t>之后基本看不出网格，到</w:t>
      </w:r>
      <w:r>
        <w:rPr>
          <w:rFonts w:ascii="Times New Roman" w:hAnsi="Times New Roman" w:cs="Times New Roman"/>
          <w:sz w:val="24"/>
          <w:szCs w:val="24"/>
        </w:rPr>
        <w:t>50</w:t>
      </w:r>
      <w:r>
        <w:rPr>
          <w:rFonts w:hint="eastAsia" w:cs="Times New Roman"/>
          <w:sz w:val="24"/>
          <w:szCs w:val="24"/>
        </w:rPr>
        <w:t>时，视差没有明显跨度，图像层次越来越少。</w:t>
      </w:r>
      <w:bookmarkStart w:id="2" w:name="_GoBack"/>
      <w:bookmarkEnd w:id="2"/>
    </w:p>
    <w:p>
      <w:pPr>
        <w:pStyle w:val="7"/>
        <w:spacing w:before="0" w:beforeAutospacing="0" w:after="0" w:afterAutospacing="0" w:line="360" w:lineRule="auto"/>
        <w:ind w:firstLine="480" w:firstLineChars="200"/>
        <w:rPr>
          <w:rFonts w:hint="eastAsia" w:cs="Times New Roman"/>
          <w:sz w:val="24"/>
          <w:szCs w:val="24"/>
        </w:rPr>
      </w:pPr>
      <w:r>
        <w:rPr>
          <w:rFonts w:hint="eastAsia" w:cs="Times New Roman"/>
          <w:sz w:val="24"/>
          <w:szCs w:val="24"/>
        </w:rPr>
        <w:t>通过使用窗口匹配方法和灰度差异度量，我们可以找到左右两个图像中像素点的对应关系，并获得立体图像的视差信息。基于以上实验结果，</w:t>
      </w:r>
      <w:r>
        <w:rPr>
          <w:rFonts w:ascii="Times New Roman" w:hAnsi="Times New Roman" w:cs="Times New Roman"/>
          <w:sz w:val="24"/>
          <w:szCs w:val="24"/>
        </w:rPr>
        <w:t>NCC</w:t>
      </w:r>
      <w:r>
        <w:rPr>
          <w:rFonts w:hint="eastAsia" w:cs="Times New Roman"/>
          <w:sz w:val="24"/>
          <w:szCs w:val="24"/>
        </w:rPr>
        <w:t>匹配算法对于计算视差图具有较好的效果。</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ˎ̥">
    <w:altName w:val="Times New Roman"/>
    <w:panose1 w:val="00000000000000000000"/>
    <w:charset w:val="00"/>
    <w:family w:val="roman"/>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D63311"/>
    <w:multiLevelType w:val="multilevel"/>
    <w:tmpl w:val="08D63311"/>
    <w:lvl w:ilvl="0" w:tentative="0">
      <w:start w:val="1"/>
      <w:numFmt w:val="decimal"/>
      <w:lvlText w:val="%1."/>
      <w:lvlJc w:val="left"/>
      <w:pPr>
        <w:ind w:left="560" w:hanging="560"/>
      </w:pPr>
      <w:rPr>
        <w:rFonts w:hint="default"/>
        <w:sz w:val="28"/>
      </w:rPr>
    </w:lvl>
    <w:lvl w:ilvl="1" w:tentative="0">
      <w:start w:val="1"/>
      <w:numFmt w:val="lowerLetter"/>
      <w:lvlText w:val="%2)"/>
      <w:lvlJc w:val="left"/>
      <w:pPr>
        <w:ind w:left="880" w:hanging="440"/>
      </w:pPr>
    </w:lvl>
    <w:lvl w:ilvl="2" w:tentative="0">
      <w:start w:val="1"/>
      <w:numFmt w:val="decimal"/>
      <w:lvlText w:val="(%3)"/>
      <w:lvlJc w:val="left"/>
      <w:pPr>
        <w:ind w:left="1320" w:hanging="440"/>
      </w:pPr>
      <w:rPr>
        <w:rFonts w:hint="default"/>
      </w:r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1AA1374A"/>
    <w:multiLevelType w:val="multilevel"/>
    <w:tmpl w:val="1AA1374A"/>
    <w:lvl w:ilvl="0" w:tentative="0">
      <w:start w:val="1"/>
      <w:numFmt w:val="decimal"/>
      <w:lvlText w:val="%1."/>
      <w:lvlJc w:val="left"/>
      <w:pPr>
        <w:ind w:left="360" w:hanging="360"/>
      </w:pPr>
      <w:rPr>
        <w:rFonts w:hint="default"/>
        <w:sz w:val="24"/>
        <w:szCs w:val="24"/>
      </w:rPr>
    </w:lvl>
    <w:lvl w:ilvl="1" w:tentative="0">
      <w:start w:val="1"/>
      <w:numFmt w:val="decimal"/>
      <w:lvlText w:val="(%2)"/>
      <w:lvlJc w:val="left"/>
      <w:pPr>
        <w:ind w:left="845" w:hanging="420"/>
      </w:pPr>
      <w:rPr>
        <w:rFonts w:hint="default" w:ascii="宋体" w:hAnsi="宋体" w:eastAsia="宋体"/>
      </w:rPr>
    </w:lvl>
    <w:lvl w:ilvl="2" w:tentative="0">
      <w:start w:val="1"/>
      <w:numFmt w:val="decimal"/>
      <w:lvlText w:val="(%3)"/>
      <w:lvlJc w:val="left"/>
      <w:pPr>
        <w:ind w:left="1240" w:hanging="360"/>
      </w:pPr>
      <w:rPr>
        <w:rFonts w:hint="default"/>
      </w:r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3CC76E30"/>
    <w:multiLevelType w:val="multilevel"/>
    <w:tmpl w:val="3CC76E30"/>
    <w:lvl w:ilvl="0" w:tentative="0">
      <w:start w:val="1"/>
      <w:numFmt w:val="japaneseCounting"/>
      <w:lvlText w:val="%1、"/>
      <w:lvlJc w:val="left"/>
      <w:pPr>
        <w:ind w:left="560" w:hanging="560"/>
      </w:pPr>
      <w:rPr>
        <w:rFonts w:hint="default" w:ascii="黑体" w:hAnsi="黑体" w:eastAsia="黑体"/>
        <w:sz w:val="28"/>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6B7F428C"/>
    <w:multiLevelType w:val="multilevel"/>
    <w:tmpl w:val="6B7F428C"/>
    <w:lvl w:ilvl="0" w:tentative="0">
      <w:start w:val="1"/>
      <w:numFmt w:val="decimal"/>
      <w:lvlText w:val="(%1)"/>
      <w:lvlJc w:val="left"/>
      <w:pPr>
        <w:ind w:left="860" w:hanging="440"/>
      </w:pPr>
      <w:rPr>
        <w:rFonts w:hint="default"/>
      </w:rPr>
    </w:lvl>
    <w:lvl w:ilvl="1" w:tentative="0">
      <w:start w:val="1"/>
      <w:numFmt w:val="decimal"/>
      <w:lvlText w:val="(%2)"/>
      <w:lvlJc w:val="left"/>
      <w:pPr>
        <w:ind w:left="865" w:hanging="440"/>
      </w:pPr>
      <w:rPr>
        <w:rFonts w:hint="default" w:ascii="Times New Roman" w:hAnsi="Times New Roman" w:eastAsia="宋体" w:cs="Times New Roman"/>
      </w:rPr>
    </w:lvl>
    <w:lvl w:ilvl="2" w:tentative="0">
      <w:start w:val="1"/>
      <w:numFmt w:val="decimalEnclosedCircle"/>
      <w:lvlText w:val="%3"/>
      <w:lvlJc w:val="left"/>
      <w:pPr>
        <w:ind w:left="1660" w:hanging="360"/>
      </w:pPr>
      <w:rPr>
        <w:rFonts w:hint="default"/>
      </w:r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4">
    <w:nsid w:val="74564D39"/>
    <w:multiLevelType w:val="multilevel"/>
    <w:tmpl w:val="74564D39"/>
    <w:lvl w:ilvl="0" w:tentative="0">
      <w:start w:val="1"/>
      <w:numFmt w:val="decimal"/>
      <w:lvlText w:val="%1."/>
      <w:lvlJc w:val="left"/>
      <w:pPr>
        <w:ind w:left="440" w:hanging="440"/>
      </w:pPr>
    </w:lvl>
    <w:lvl w:ilvl="1" w:tentative="0">
      <w:start w:val="1"/>
      <w:numFmt w:val="decimal"/>
      <w:lvlText w:val="(%2)"/>
      <w:lvlJc w:val="left"/>
      <w:pPr>
        <w:ind w:left="800" w:hanging="360"/>
      </w:pPr>
      <w:rPr>
        <w:rFonts w:hint="default"/>
      </w:rPr>
    </w:lvl>
    <w:lvl w:ilvl="2" w:tentative="0">
      <w:start w:val="1"/>
      <w:numFmt w:val="decimal"/>
      <w:lvlText w:val="(%3)"/>
      <w:lvlJc w:val="left"/>
      <w:pPr>
        <w:ind w:left="1240" w:hanging="360"/>
      </w:pPr>
      <w:rPr>
        <w:rFonts w:ascii="Times New Roman" w:hAnsi="Times New Roman" w:eastAsia="宋体" w:cs="Times New Roman"/>
      </w:r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Q2Nzc2ZTUxZjUzZGQxOTk3MTljOWM1MTc3NTg0ZTYifQ=="/>
  </w:docVars>
  <w:rsids>
    <w:rsidRoot w:val="00CA69C3"/>
    <w:rsid w:val="0001136E"/>
    <w:rsid w:val="0001530C"/>
    <w:rsid w:val="000318D0"/>
    <w:rsid w:val="00040383"/>
    <w:rsid w:val="00041F47"/>
    <w:rsid w:val="000535E1"/>
    <w:rsid w:val="00054E4A"/>
    <w:rsid w:val="000738EC"/>
    <w:rsid w:val="00084379"/>
    <w:rsid w:val="00085B96"/>
    <w:rsid w:val="000A0294"/>
    <w:rsid w:val="000A3551"/>
    <w:rsid w:val="000B0214"/>
    <w:rsid w:val="000B10A7"/>
    <w:rsid w:val="000B6D4C"/>
    <w:rsid w:val="000B7DBB"/>
    <w:rsid w:val="000C6F8E"/>
    <w:rsid w:val="000E6280"/>
    <w:rsid w:val="000F677D"/>
    <w:rsid w:val="000F744A"/>
    <w:rsid w:val="00125CD5"/>
    <w:rsid w:val="00143101"/>
    <w:rsid w:val="001437AD"/>
    <w:rsid w:val="00144393"/>
    <w:rsid w:val="00153F55"/>
    <w:rsid w:val="001551AA"/>
    <w:rsid w:val="00183442"/>
    <w:rsid w:val="001877EB"/>
    <w:rsid w:val="00187C2F"/>
    <w:rsid w:val="001A696A"/>
    <w:rsid w:val="001D5918"/>
    <w:rsid w:val="001E2CDF"/>
    <w:rsid w:val="0020611E"/>
    <w:rsid w:val="00207798"/>
    <w:rsid w:val="00211DF6"/>
    <w:rsid w:val="0021613B"/>
    <w:rsid w:val="00226F07"/>
    <w:rsid w:val="00255424"/>
    <w:rsid w:val="002770CF"/>
    <w:rsid w:val="002B0B45"/>
    <w:rsid w:val="002B326C"/>
    <w:rsid w:val="002C6910"/>
    <w:rsid w:val="002D4D24"/>
    <w:rsid w:val="00324C27"/>
    <w:rsid w:val="0037032F"/>
    <w:rsid w:val="00380880"/>
    <w:rsid w:val="00386060"/>
    <w:rsid w:val="003934DB"/>
    <w:rsid w:val="00397DF2"/>
    <w:rsid w:val="003A472E"/>
    <w:rsid w:val="003E273E"/>
    <w:rsid w:val="003E4F81"/>
    <w:rsid w:val="003E637E"/>
    <w:rsid w:val="004021E6"/>
    <w:rsid w:val="00422810"/>
    <w:rsid w:val="00431790"/>
    <w:rsid w:val="00452FB0"/>
    <w:rsid w:val="0048032E"/>
    <w:rsid w:val="004B7608"/>
    <w:rsid w:val="004C259D"/>
    <w:rsid w:val="004C7930"/>
    <w:rsid w:val="004D755D"/>
    <w:rsid w:val="00553C47"/>
    <w:rsid w:val="00574624"/>
    <w:rsid w:val="005A0F27"/>
    <w:rsid w:val="005A7B63"/>
    <w:rsid w:val="005B5B3B"/>
    <w:rsid w:val="005C685E"/>
    <w:rsid w:val="005C69C4"/>
    <w:rsid w:val="005F31D2"/>
    <w:rsid w:val="005F40EA"/>
    <w:rsid w:val="005F48C1"/>
    <w:rsid w:val="00612DDC"/>
    <w:rsid w:val="00675349"/>
    <w:rsid w:val="00715ED9"/>
    <w:rsid w:val="00757C72"/>
    <w:rsid w:val="00785203"/>
    <w:rsid w:val="00785977"/>
    <w:rsid w:val="00787BB0"/>
    <w:rsid w:val="0079043A"/>
    <w:rsid w:val="00795501"/>
    <w:rsid w:val="007D3456"/>
    <w:rsid w:val="007E786C"/>
    <w:rsid w:val="007F301D"/>
    <w:rsid w:val="007F66AB"/>
    <w:rsid w:val="00820F31"/>
    <w:rsid w:val="00824AA4"/>
    <w:rsid w:val="00831B38"/>
    <w:rsid w:val="00832A81"/>
    <w:rsid w:val="00841CD0"/>
    <w:rsid w:val="008465F0"/>
    <w:rsid w:val="008523F1"/>
    <w:rsid w:val="00862C6C"/>
    <w:rsid w:val="008663F5"/>
    <w:rsid w:val="00875E9D"/>
    <w:rsid w:val="00881E05"/>
    <w:rsid w:val="00885965"/>
    <w:rsid w:val="00891FE5"/>
    <w:rsid w:val="008A16FA"/>
    <w:rsid w:val="008A21FA"/>
    <w:rsid w:val="008C7C36"/>
    <w:rsid w:val="008F0C13"/>
    <w:rsid w:val="00927F64"/>
    <w:rsid w:val="009326CB"/>
    <w:rsid w:val="0093335E"/>
    <w:rsid w:val="00945690"/>
    <w:rsid w:val="009623B1"/>
    <w:rsid w:val="00983C40"/>
    <w:rsid w:val="009B21E6"/>
    <w:rsid w:val="009F141D"/>
    <w:rsid w:val="00A16E16"/>
    <w:rsid w:val="00A179F3"/>
    <w:rsid w:val="00A22094"/>
    <w:rsid w:val="00A3561B"/>
    <w:rsid w:val="00A4584E"/>
    <w:rsid w:val="00A67D8C"/>
    <w:rsid w:val="00AC6383"/>
    <w:rsid w:val="00AC7F87"/>
    <w:rsid w:val="00AD5268"/>
    <w:rsid w:val="00AD6751"/>
    <w:rsid w:val="00AE2D8A"/>
    <w:rsid w:val="00AE3C00"/>
    <w:rsid w:val="00AE5DAB"/>
    <w:rsid w:val="00AF1AFF"/>
    <w:rsid w:val="00AF6467"/>
    <w:rsid w:val="00B03DF0"/>
    <w:rsid w:val="00B1102C"/>
    <w:rsid w:val="00B125B3"/>
    <w:rsid w:val="00B177C3"/>
    <w:rsid w:val="00B226B9"/>
    <w:rsid w:val="00B22ADB"/>
    <w:rsid w:val="00B25CD8"/>
    <w:rsid w:val="00B458D7"/>
    <w:rsid w:val="00B46FDA"/>
    <w:rsid w:val="00B83656"/>
    <w:rsid w:val="00B85D70"/>
    <w:rsid w:val="00BD0504"/>
    <w:rsid w:val="00BF632A"/>
    <w:rsid w:val="00C030FC"/>
    <w:rsid w:val="00C03213"/>
    <w:rsid w:val="00C037BB"/>
    <w:rsid w:val="00C048DB"/>
    <w:rsid w:val="00C269EF"/>
    <w:rsid w:val="00C30D54"/>
    <w:rsid w:val="00C3729C"/>
    <w:rsid w:val="00C608F1"/>
    <w:rsid w:val="00C62E90"/>
    <w:rsid w:val="00C66DB5"/>
    <w:rsid w:val="00CA69C3"/>
    <w:rsid w:val="00CB00CA"/>
    <w:rsid w:val="00CB5033"/>
    <w:rsid w:val="00CD2D92"/>
    <w:rsid w:val="00CE0781"/>
    <w:rsid w:val="00CF181E"/>
    <w:rsid w:val="00CF71AC"/>
    <w:rsid w:val="00CF77BB"/>
    <w:rsid w:val="00D343AD"/>
    <w:rsid w:val="00D62393"/>
    <w:rsid w:val="00D72CBA"/>
    <w:rsid w:val="00D85BC2"/>
    <w:rsid w:val="00D9306F"/>
    <w:rsid w:val="00E040CB"/>
    <w:rsid w:val="00E15F1B"/>
    <w:rsid w:val="00E47AE3"/>
    <w:rsid w:val="00E539E5"/>
    <w:rsid w:val="00E728B5"/>
    <w:rsid w:val="00ED35E4"/>
    <w:rsid w:val="00EE526B"/>
    <w:rsid w:val="00F00EB7"/>
    <w:rsid w:val="00F118BC"/>
    <w:rsid w:val="00F2393B"/>
    <w:rsid w:val="00F46ED1"/>
    <w:rsid w:val="00F53C42"/>
    <w:rsid w:val="00F64F88"/>
    <w:rsid w:val="00F80679"/>
    <w:rsid w:val="00F925F5"/>
    <w:rsid w:val="00FA04D7"/>
    <w:rsid w:val="00FB0E65"/>
    <w:rsid w:val="00FB0EF3"/>
    <w:rsid w:val="00FB195C"/>
    <w:rsid w:val="00FD6D12"/>
    <w:rsid w:val="00FE73B6"/>
    <w:rsid w:val="529E51CB"/>
    <w:rsid w:val="7BBA7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100" w:beforeLines="100" w:beforeAutospacing="0" w:after="100" w:afterLines="100" w:afterAutospacing="0" w:line="576" w:lineRule="auto"/>
      <w:jc w:val="center"/>
      <w:outlineLvl w:val="0"/>
    </w:pPr>
    <w:rPr>
      <w:rFonts w:eastAsia="黑体" w:asciiTheme="minorAscii" w:hAnsiTheme="minorAscii"/>
      <w:kern w:val="44"/>
      <w:sz w:val="30"/>
    </w:rPr>
  </w:style>
  <w:style w:type="paragraph" w:styleId="3">
    <w:name w:val="heading 2"/>
    <w:basedOn w:val="1"/>
    <w:next w:val="1"/>
    <w:unhideWhenUsed/>
    <w:qFormat/>
    <w:uiPriority w:val="9"/>
    <w:pPr>
      <w:keepNext/>
      <w:keepLines/>
      <w:spacing w:beforeLines="0" w:beforeAutospacing="0" w:afterLines="0" w:afterAutospacing="0" w:line="240" w:lineRule="auto"/>
      <w:ind w:firstLine="0" w:firstLineChars="0"/>
      <w:outlineLvl w:val="1"/>
    </w:pPr>
    <w:rPr>
      <w:rFonts w:ascii="Arial" w:hAnsi="Arial" w:eastAsia="黑体"/>
      <w:sz w:val="28"/>
    </w:rPr>
  </w:style>
  <w:style w:type="paragraph" w:styleId="4">
    <w:name w:val="heading 3"/>
    <w:basedOn w:val="1"/>
    <w:next w:val="1"/>
    <w:unhideWhenUsed/>
    <w:qFormat/>
    <w:uiPriority w:val="9"/>
    <w:pPr>
      <w:keepNext/>
      <w:keepLines/>
      <w:spacing w:beforeLines="0" w:beforeAutospacing="0" w:afterLines="0" w:afterAutospacing="0" w:line="240" w:lineRule="auto"/>
      <w:ind w:firstLine="0" w:firstLineChars="0"/>
      <w:outlineLvl w:val="2"/>
    </w:pPr>
    <w:rPr>
      <w:rFonts w:ascii="黑体" w:hAnsi="黑体" w:eastAsia="黑体"/>
    </w:rPr>
  </w:style>
  <w:style w:type="character" w:default="1" w:styleId="10">
    <w:name w:val="Default Paragraph Font"/>
    <w:autoRedefine/>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5">
    <w:name w:val="footer"/>
    <w:basedOn w:val="1"/>
    <w:link w:val="12"/>
    <w:unhideWhenUsed/>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line="300" w:lineRule="atLeast"/>
      <w:jc w:val="left"/>
    </w:pPr>
    <w:rPr>
      <w:rFonts w:ascii="宋体" w:hAnsi="宋体" w:cs="宋体"/>
      <w:kern w:val="0"/>
      <w:sz w:val="24"/>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6"/>
    <w:uiPriority w:val="99"/>
    <w:rPr>
      <w:sz w:val="18"/>
      <w:szCs w:val="18"/>
    </w:rPr>
  </w:style>
  <w:style w:type="character" w:customStyle="1" w:styleId="12">
    <w:name w:val="页脚 字符"/>
    <w:basedOn w:val="10"/>
    <w:link w:val="5"/>
    <w:uiPriority w:val="99"/>
    <w:rPr>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2309</Words>
  <Characters>2545</Characters>
  <Lines>20</Lines>
  <Paragraphs>5</Paragraphs>
  <TotalTime>10</TotalTime>
  <ScaleCrop>false</ScaleCrop>
  <LinksUpToDate>false</LinksUpToDate>
  <CharactersWithSpaces>2609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2024-04-29T06:54:00Z</dcterms:created>
  <dc:creator>筱筱 李</dc:creator>
  <cp:lastModifiedBy>路玉莲</cp:lastModifiedBy>
  <dcterms:modified xsi:type="dcterms:W3CDTF">2024-06-03T01:17:59Z</dcterms:modified>
  <cp:revision>160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2052-12.1.0.16929</vt:lpwstr>
  </property>
  <property fmtid="{D5CDD505-2E9C-101B-9397-08002B2CF9AE}" pid="4" name="ICV">
    <vt:lpwstr>9AB62F3230004CFCB06A00A0F7EB9C46_13</vt:lpwstr>
  </property>
</Properties>
</file>