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3fc4211884eaa8f1363908d1329ca6cb6fd0973"/>
    <w:p>
      <w:pPr>
        <w:pStyle w:val="Heading1"/>
      </w:pPr>
      <w:r>
        <w:t xml:space="preserve">Question 2 — Secure Cloud Network for Fintech API</w:t>
      </w:r>
    </w:p>
    <w:p>
      <w:pPr>
        <w:pStyle w:val="FirstParagraph"/>
      </w:pPr>
      <w:r>
        <w:rPr>
          <w:b/>
          <w:bCs/>
        </w:rPr>
        <w:t xml:space="preserve">Course:</w:t>
      </w:r>
      <w:r>
        <w:t xml:space="preserve"> </w:t>
      </w:r>
      <w:r>
        <w:t xml:space="preserve">Network and Cloud Essentials — Final Exam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Nyi Htut Zaw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28 April 2026</w:t>
      </w:r>
    </w:p>
    <w:p>
      <w:r>
        <w:pict>
          <v:rect style="width:0;height:1.5pt" o:hralign="center" o:hrstd="t" o:hr="t"/>
        </w:pict>
      </w:r>
    </w:p>
    <w:bookmarkStart w:id="9" w:name="scenario-recap"/>
    <w:p>
      <w:pPr>
        <w:pStyle w:val="Heading2"/>
      </w:pPr>
      <w:r>
        <w:t xml:space="preserve">1. Scenario Recap</w:t>
      </w:r>
    </w:p>
    <w:p>
      <w:pPr>
        <w:pStyle w:val="FirstParagraph"/>
      </w:pPr>
      <w:r>
        <w:t xml:space="preserve">A fintech startup runs mobile payment APIs in the cloud. Customers use the APIs from iOS / Android apps. Internal staff need admin access. There’s a small on-premises accounting system that pulls transaction summaries every night.</w:t>
      </w:r>
      <w:r>
        <w:t xml:space="preserve"> </w:t>
      </w:r>
      <w:r>
        <w:rPr>
          <w:b/>
          <w:bCs/>
        </w:rPr>
        <w:t xml:space="preserve">Customer data must remain on-premises in Thailand</w:t>
      </w:r>
      <w:r>
        <w:t xml:space="preserve"> </w:t>
      </w:r>
      <w:r>
        <w:t xml:space="preserve">per the PDPA.</w:t>
      </w:r>
    </w:p>
    <w:p>
      <w:pPr>
        <w:pStyle w:val="BodyText"/>
      </w:pPr>
      <w:r>
        <w:t xml:space="preserve">The platform must:</w:t>
      </w:r>
    </w:p>
    <w:p>
      <w:pPr>
        <w:pStyle w:val="Compact"/>
        <w:numPr>
          <w:ilvl w:val="0"/>
          <w:numId w:val="1001"/>
        </w:numPr>
      </w:pPr>
      <w:r>
        <w:t xml:space="preserve">Provide the basic hybrid setup (secure cloud↔on-prem, private DB, public access only to API front end, credential-theft protection).</w:t>
      </w:r>
    </w:p>
    <w:p>
      <w:pPr>
        <w:pStyle w:val="Compact"/>
        <w:numPr>
          <w:ilvl w:val="0"/>
          <w:numId w:val="1001"/>
        </w:numPr>
      </w:pPr>
      <w:r>
        <w:t xml:space="preserve">Keep the API</w:t>
      </w:r>
      <w:r>
        <w:t xml:space="preserve"> </w:t>
      </w:r>
      <w:r>
        <w:rPr>
          <w:b/>
          <w:bCs/>
        </w:rPr>
        <w:t xml:space="preserve">always available</w:t>
      </w:r>
      <w:r>
        <w:t xml:space="preserve"> </w:t>
      </w:r>
      <w:r>
        <w:t xml:space="preserve">and able to handle</w:t>
      </w:r>
      <w:r>
        <w:t xml:space="preserve"> </w:t>
      </w:r>
      <w:r>
        <w:rPr>
          <w:b/>
          <w:bCs/>
        </w:rPr>
        <w:t xml:space="preserve">ultra-high load</w:t>
      </w:r>
      <w:r>
        <w:t xml:space="preserve"> </w:t>
      </w:r>
      <w:r>
        <w:t xml:space="preserve">on payday.</w:t>
      </w:r>
    </w:p>
    <w:p>
      <w:pPr>
        <w:pStyle w:val="Compact"/>
        <w:numPr>
          <w:ilvl w:val="0"/>
          <w:numId w:val="1001"/>
        </w:numPr>
      </w:pPr>
      <w:r>
        <w:t xml:space="preserve">Allow internal admins to access the cloud safely.</w:t>
      </w:r>
    </w:p>
    <w:p>
      <w:pPr>
        <w:pStyle w:val="Compact"/>
        <w:numPr>
          <w:ilvl w:val="0"/>
          <w:numId w:val="1001"/>
        </w:numPr>
      </w:pPr>
      <w:r>
        <w:t xml:space="preserve">Push nightly transaction summaries from cloud to the on-prem accounting system.</w:t>
      </w:r>
    </w:p>
    <w:p>
      <w:pPr>
        <w:pStyle w:val="Compact"/>
        <w:numPr>
          <w:ilvl w:val="0"/>
          <w:numId w:val="1001"/>
        </w:numPr>
      </w:pPr>
      <w:r>
        <w:t xml:space="preserve">Back up data to cloud + a physical site, with one super-secure copy.</w:t>
      </w:r>
    </w:p>
    <w:p>
      <w:pPr>
        <w:pStyle w:val="Compact"/>
        <w:numPr>
          <w:ilvl w:val="0"/>
          <w:numId w:val="1001"/>
        </w:numPr>
      </w:pPr>
      <w:r>
        <w:t xml:space="preserve">Detect eavesdropping, SQL injection, and DDoS, and run automated incident response.</w:t>
      </w:r>
    </w:p>
    <w:p>
      <w:pPr>
        <w:pStyle w:val="FirstParagraph"/>
      </w:pPr>
      <w:r>
        <w:t xml:space="preserve">The exam tasks: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Task 1</w:t>
      </w:r>
      <w:r>
        <w:t xml:space="preserve">: Design a solution that supports all requirements.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Task 2</w:t>
      </w:r>
      <w:r>
        <w:t xml:space="preserve">: Design how a mobile-app user authenticates</w:t>
      </w:r>
      <w:r>
        <w:t xml:space="preserve"> </w:t>
      </w:r>
      <w:r>
        <w:rPr>
          <w:b/>
          <w:bCs/>
        </w:rPr>
        <w:t xml:space="preserve">once</w:t>
      </w:r>
      <w:r>
        <w:t xml:space="preserve"> </w:t>
      </w:r>
      <w:r>
        <w:t xml:space="preserve">and uses all API endpoints.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Task 3</w:t>
      </w:r>
      <w:r>
        <w:t xml:space="preserve">: Design API-side geo-fraud detection that denies access if the user is not in Thailand or visited specific countries in the last 3 months, using the user’s Google Maps location history.</w:t>
      </w:r>
    </w:p>
    <w:p>
      <w:r>
        <w:pict>
          <v:rect style="width:0;height:1.5pt" o:hralign="center" o:hrstd="t" o:hr="t"/>
        </w:pict>
      </w:r>
    </w:p>
    <w:bookmarkEnd w:id="9"/>
    <w:bookmarkStart w:id="13" w:name="architecture-diagram"/>
    <w:p>
      <w:pPr>
        <w:pStyle w:val="Heading2"/>
      </w:pPr>
      <w:r>
        <w:t xml:space="preserve">2. Architecture Diagram</w:t>
      </w:r>
    </w:p>
    <w:p>
      <w:pPr>
        <w:pStyle w:val="CaptionedFigure"/>
      </w:pPr>
      <w:r>
        <w:drawing>
          <wp:inline>
            <wp:extent cx="5334000" cy="3556953"/>
            <wp:effectExtent b="0" l="0" r="0" t="0"/>
            <wp:docPr descr="Fintech API Architecture" title="" id="11" name="Picture"/>
            <a:graphic>
              <a:graphicData uri="http://schemas.openxmlformats.org/drawingml/2006/picture">
                <pic:pic>
                  <pic:nvPicPr>
                    <pic:cNvPr descr="diagram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Fintech API Architecture</w:t>
      </w:r>
    </w:p>
    <w:p>
      <w:pPr>
        <w:pStyle w:val="BodyText"/>
      </w:pPr>
      <w:r>
        <w:t xml:space="preserve">Three zones:</w:t>
      </w:r>
      <w:r>
        <w:t xml:space="preserve"> </w:t>
      </w:r>
      <w:r>
        <w:rPr>
          <w:b/>
          <w:bCs/>
        </w:rPr>
        <w:t xml:space="preserve">AWS cloud</w:t>
      </w:r>
      <w:r>
        <w:t xml:space="preserve"> </w:t>
      </w:r>
      <w:r>
        <w:t xml:space="preserve">(green, top),</w:t>
      </w:r>
      <w:r>
        <w:t xml:space="preserve"> </w:t>
      </w:r>
      <w:r>
        <w:rPr>
          <w:b/>
          <w:bCs/>
        </w:rPr>
        <w:t xml:space="preserve">on-premises</w:t>
      </w:r>
      <w:r>
        <w:t xml:space="preserve"> </w:t>
      </w:r>
      <w:r>
        <w:t xml:space="preserve">(yellow, bottom-left), and</w:t>
      </w:r>
      <w:r>
        <w:t xml:space="preserve"> </w:t>
      </w:r>
      <w:r>
        <w:rPr>
          <w:b/>
          <w:bCs/>
        </w:rPr>
        <w:t xml:space="preserve">off-site backup</w:t>
      </w:r>
      <w:r>
        <w:t xml:space="preserve"> </w:t>
      </w:r>
      <w:r>
        <w:t xml:space="preserve">(grey, bottom-right). The cloud handles mobile API traffic; customer data stays on-prem; backups go to immutable cloud storage plus tape.</w:t>
      </w:r>
    </w:p>
    <w:p>
      <w:r>
        <w:pict>
          <v:rect style="width:0;height:1.5pt" o:hralign="center" o:hrstd="t" o:hr="t"/>
        </w:pict>
      </w:r>
    </w:p>
    <w:bookmarkEnd w:id="13"/>
    <w:bookmarkStart w:id="14" w:name="how-each-requirement-is-met"/>
    <w:p>
      <w:pPr>
        <w:pStyle w:val="Heading2"/>
      </w:pPr>
      <w:r>
        <w:t xml:space="preserve">3. How Each Requirement is Met</w:t>
      </w:r>
    </w:p>
    <w:p>
      <w:pPr>
        <w:pStyle w:val="FirstParagraph"/>
      </w:pPr>
      <w:r>
        <w:rPr>
          <w:b/>
          <w:bCs/>
        </w:rPr>
        <w:t xml:space="preserve">Secure cloud ↔ on-prem connection (Req 1.1):</w:t>
      </w:r>
      <w:r>
        <w:t xml:space="preserve"> </w:t>
      </w:r>
      <w:r>
        <w:t xml:space="preserve">The solution uses</w:t>
      </w:r>
      <w:r>
        <w:t xml:space="preserve"> </w:t>
      </w:r>
      <w:r>
        <w:rPr>
          <w:b/>
          <w:bCs/>
        </w:rPr>
        <w:t xml:space="preserve">AWS Site-to-Site VPN</w:t>
      </w:r>
      <w:r>
        <w:t xml:space="preserve"> </w:t>
      </w:r>
      <w:r>
        <w:t xml:space="preserve">with encrypted IPsec tunnels between the on-prem firewall and AWS Virtual Private Gateway. This encrypted backbone allows cloud and on-prem systems to communicate securely over the internet.</w:t>
      </w:r>
    </w:p>
    <w:p>
      <w:pPr>
        <w:pStyle w:val="BodyText"/>
      </w:pPr>
      <w:r>
        <w:rPr>
          <w:b/>
          <w:bCs/>
        </w:rPr>
        <w:t xml:space="preserve">Private access to the database (Req 1.2):</w:t>
      </w:r>
      <w:r>
        <w:t xml:space="preserve"> </w:t>
      </w:r>
      <w:r>
        <w:t xml:space="preserve">The customer database stays on-prem. Cloud API servers reach it only through the encrypted VPN tunnel — the database never accepts direct internet connections. The</w:t>
      </w:r>
      <w:r>
        <w:t xml:space="preserve"> </w:t>
      </w:r>
      <w:r>
        <w:t xml:space="preserve">“DB queries via VPN”</w:t>
      </w:r>
      <w:r>
        <w:t xml:space="preserve"> </w:t>
      </w:r>
      <w:r>
        <w:t xml:space="preserve">path is the exclusive route.</w:t>
      </w:r>
    </w:p>
    <w:p>
      <w:pPr>
        <w:pStyle w:val="BodyText"/>
      </w:pPr>
      <w:r>
        <w:rPr>
          <w:b/>
          <w:bCs/>
        </w:rPr>
        <w:t xml:space="preserve">Public access only to API front end (Req 1.3):</w:t>
      </w:r>
      <w:r>
        <w:t xml:space="preserve"> </w:t>
      </w:r>
      <w:r>
        <w:t xml:space="preserve">Internet traffic reaches only the API endpoints through</w:t>
      </w:r>
      <w:r>
        <w:t xml:space="preserve"> </w:t>
      </w:r>
      <w:r>
        <w:rPr>
          <w:b/>
          <w:bCs/>
        </w:rPr>
        <w:t xml:space="preserve">Route 53</w:t>
      </w:r>
      <w:r>
        <w:t xml:space="preserve"> </w:t>
      </w:r>
      <w:r>
        <w:t xml:space="preserve">(DNS) →</w:t>
      </w:r>
      <w:r>
        <w:t xml:space="preserve"> </w:t>
      </w:r>
      <w:r>
        <w:rPr>
          <w:b/>
          <w:bCs/>
        </w:rPr>
        <w:t xml:space="preserve">CloudFront</w:t>
      </w:r>
      <w:r>
        <w:t xml:space="preserve"> </w:t>
      </w:r>
      <w:r>
        <w:t xml:space="preserve">(CDN, TLS 1.3) →</w:t>
      </w:r>
      <w:r>
        <w:t xml:space="preserve"> </w:t>
      </w:r>
      <w:r>
        <w:rPr>
          <w:b/>
          <w:bCs/>
        </w:rPr>
        <w:t xml:space="preserve">AWS WAF</w:t>
      </w:r>
      <w:r>
        <w:t xml:space="preserve"> </w:t>
      </w:r>
      <w:r>
        <w:t xml:space="preserve">(SQL injection + OWASP rules) →</w:t>
      </w:r>
      <w:r>
        <w:t xml:space="preserve"> </w:t>
      </w:r>
      <w:r>
        <w:rPr>
          <w:b/>
          <w:bCs/>
        </w:rPr>
        <w:t xml:space="preserve">Application Load Balancer</w:t>
      </w:r>
      <w:r>
        <w:t xml:space="preserve"> </w:t>
      </w:r>
      <w:r>
        <w:t xml:space="preserve">→ EC2 API servers. Nothing else is public-facing. The on-prem network does not accept any internet traffic.</w:t>
      </w:r>
    </w:p>
    <w:p>
      <w:pPr>
        <w:pStyle w:val="BodyText"/>
      </w:pPr>
      <w:r>
        <w:rPr>
          <w:b/>
          <w:bCs/>
        </w:rPr>
        <w:t xml:space="preserve">Credential-theft protection (Req 1.4):</w:t>
      </w:r>
      <w:r>
        <w:t xml:space="preserve"> </w:t>
      </w:r>
      <w:r>
        <w:t xml:space="preserve">End-users authenticate via</w:t>
      </w:r>
      <w:r>
        <w:t xml:space="preserve"> </w:t>
      </w:r>
      <w:r>
        <w:rPr>
          <w:b/>
          <w:bCs/>
        </w:rPr>
        <w:t xml:space="preserve">Amazon Cognito</w:t>
      </w:r>
      <w:r>
        <w:t xml:space="preserve"> </w:t>
      </w:r>
      <w:r>
        <w:t xml:space="preserve">(OAuth 2.0, MFA-enabled, returns JWT). Internal admins use</w:t>
      </w:r>
      <w:r>
        <w:t xml:space="preserve"> </w:t>
      </w:r>
      <w:r>
        <w:rPr>
          <w:b/>
          <w:bCs/>
        </w:rPr>
        <w:t xml:space="preserve">AWS IAM Identity Center</w:t>
      </w:r>
      <w:r>
        <w:t xml:space="preserve"> </w:t>
      </w:r>
      <w:r>
        <w:t xml:space="preserve">for single sign-on with MFA. Admin access to cloud servers goes through</w:t>
      </w:r>
      <w:r>
        <w:t xml:space="preserve"> </w:t>
      </w:r>
      <w:r>
        <w:rPr>
          <w:b/>
          <w:bCs/>
        </w:rPr>
        <w:t xml:space="preserve">AWS Systems Manager Session Manager</w:t>
      </w:r>
      <w:r>
        <w:t xml:space="preserve"> </w:t>
      </w:r>
      <w:r>
        <w:t xml:space="preserve">— no SSH keys, no inbound port 22, every session audited.</w:t>
      </w:r>
    </w:p>
    <w:p>
      <w:pPr>
        <w:pStyle w:val="BodyText"/>
      </w:pPr>
      <w:r>
        <w:rPr>
          <w:b/>
          <w:bCs/>
        </w:rPr>
        <w:t xml:space="preserve">API always available (Req 2.1):</w:t>
      </w:r>
      <w:r>
        <w:t xml:space="preserve"> </w:t>
      </w:r>
      <w:r>
        <w:t xml:space="preserve">The solution uses</w:t>
      </w:r>
      <w:r>
        <w:t xml:space="preserve"> </w:t>
      </w:r>
      <w:r>
        <w:rPr>
          <w:b/>
          <w:bCs/>
        </w:rPr>
        <w:t xml:space="preserve">Route 53</w:t>
      </w:r>
      <w:r>
        <w:t xml:space="preserve"> </w:t>
      </w:r>
      <w:r>
        <w:t xml:space="preserve">health-checked DNS failover to redirect traffic if the primary stack fails.</w:t>
      </w:r>
      <w:r>
        <w:t xml:space="preserve"> </w:t>
      </w:r>
      <w:r>
        <w:rPr>
          <w:b/>
          <w:bCs/>
        </w:rPr>
        <w:t xml:space="preserve">EC2 Auto Scaling group</w:t>
      </w:r>
      <w:r>
        <w:t xml:space="preserve"> </w:t>
      </w:r>
      <w:r>
        <w:t xml:space="preserve">spans three Availability Zones for redundancy.</w:t>
      </w:r>
      <w:r>
        <w:t xml:space="preserve"> </w:t>
      </w:r>
      <w:r>
        <w:rPr>
          <w:b/>
          <w:bCs/>
        </w:rPr>
        <w:t xml:space="preserve">Multi-AZ databases</w:t>
      </w:r>
      <w:r>
        <w:t xml:space="preserve"> </w:t>
      </w:r>
      <w:r>
        <w:t xml:space="preserve">(DynamoDB, ElastiCache, and on-prem customer DB replication) ensure data survives AZ failures.</w:t>
      </w:r>
    </w:p>
    <w:p>
      <w:pPr>
        <w:pStyle w:val="BodyText"/>
      </w:pPr>
      <w:r>
        <w:rPr>
          <w:b/>
          <w:bCs/>
        </w:rPr>
        <w:t xml:space="preserve">Ultra-high payday load (Req 2.2):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EC2 Auto Scaling group</w:t>
      </w:r>
      <w:r>
        <w:t xml:space="preserve"> </w:t>
      </w:r>
      <w:r>
        <w:t xml:space="preserve">uses two scaling strategies: (1)</w:t>
      </w:r>
      <w:r>
        <w:t xml:space="preserve"> </w:t>
      </w:r>
      <w:r>
        <w:rPr>
          <w:b/>
          <w:bCs/>
        </w:rPr>
        <w:t xml:space="preserve">Target tracking</w:t>
      </w:r>
      <w:r>
        <w:t xml:space="preserve"> </w:t>
      </w:r>
      <w:r>
        <w:t xml:space="preserve">keeps average CPU at 60%, adding instances when traffic rises; (2)</w:t>
      </w:r>
      <w:r>
        <w:t xml:space="preserve"> </w:t>
      </w:r>
      <w:r>
        <w:rPr>
          <w:b/>
          <w:bCs/>
        </w:rPr>
        <w:t xml:space="preserve">Scheduled scale-up</w:t>
      </w:r>
      <w:r>
        <w:t xml:space="preserve"> </w:t>
      </w:r>
      <w:r>
        <w:t xml:space="preserve">increases capacity before known payday windows (e.g., end of month) so the system is ready before the spike. This combination handles predictable spikes without cold-start delays.</w:t>
      </w:r>
    </w:p>
    <w:p>
      <w:pPr>
        <w:pStyle w:val="BodyText"/>
      </w:pPr>
      <w:r>
        <w:rPr>
          <w:b/>
          <w:bCs/>
        </w:rPr>
        <w:t xml:space="preserve">Admin secure access (Req 3):</w:t>
      </w:r>
      <w:r>
        <w:t xml:space="preserve"> </w:t>
      </w:r>
      <w:r>
        <w:t xml:space="preserve">All internal staff use</w:t>
      </w:r>
      <w:r>
        <w:t xml:space="preserve"> </w:t>
      </w:r>
      <w:r>
        <w:rPr>
          <w:b/>
          <w:bCs/>
        </w:rPr>
        <w:t xml:space="preserve">AWS IAM Identity Center</w:t>
      </w:r>
      <w:r>
        <w:t xml:space="preserve"> </w:t>
      </w:r>
      <w:r>
        <w:t xml:space="preserve">for single sign-on with MFA. Admins access EC2 instances via</w:t>
      </w:r>
      <w:r>
        <w:t xml:space="preserve"> </w:t>
      </w:r>
      <w:r>
        <w:rPr>
          <w:b/>
          <w:bCs/>
        </w:rPr>
        <w:t xml:space="preserve">Session Manager</w:t>
      </w:r>
      <w:r>
        <w:t xml:space="preserve">, an audited shell that requires no SSH keys and leaves a full audit trail.</w:t>
      </w:r>
    </w:p>
    <w:p>
      <w:pPr>
        <w:pStyle w:val="BodyText"/>
      </w:pPr>
      <w:r>
        <w:rPr>
          <w:b/>
          <w:bCs/>
        </w:rPr>
        <w:t xml:space="preserve">Nightly summary to on-prem accounting (Req 4):</w:t>
      </w:r>
      <w:r>
        <w:t xml:space="preserve"> </w:t>
      </w:r>
      <w:r>
        <w:rPr>
          <w:b/>
          <w:bCs/>
        </w:rPr>
        <w:t xml:space="preserve">EventBridge Scheduler</w:t>
      </w:r>
      <w:r>
        <w:t xml:space="preserve"> </w:t>
      </w:r>
      <w:r>
        <w:t xml:space="preserve">runs a cron rule at 23:00 daily, triggering the</w:t>
      </w:r>
      <w:r>
        <w:t xml:space="preserve"> </w:t>
      </w:r>
      <w:r>
        <w:rPr>
          <w:b/>
          <w:bCs/>
        </w:rPr>
        <w:t xml:space="preserve">nightly-summary Lambda</w:t>
      </w:r>
      <w:r>
        <w:t xml:space="preserve"> </w:t>
      </w:r>
      <w:r>
        <w:t xml:space="preserve">function. This small function reads the day’s transactions from DynamoDB, aggregates them, and pushes the summary file over the VPN to the on-prem accounting system.</w:t>
      </w:r>
    </w:p>
    <w:p>
      <w:pPr>
        <w:pStyle w:val="BodyText"/>
      </w:pPr>
      <w:r>
        <w:rPr>
          <w:b/>
          <w:bCs/>
        </w:rPr>
        <w:t xml:space="preserve">Backup to cloud + physical site, one super-secure copy (Req 5):</w:t>
      </w:r>
      <w:r>
        <w:t xml:space="preserve"> </w:t>
      </w:r>
      <w:r>
        <w:t xml:space="preserve">The solution follows the</w:t>
      </w:r>
      <w:r>
        <w:t xml:space="preserve"> </w:t>
      </w:r>
      <w:r>
        <w:rPr>
          <w:b/>
          <w:bCs/>
        </w:rPr>
        <w:t xml:space="preserve">3-2-1-1-0 rule</w:t>
      </w:r>
      <w:r>
        <w:t xml:space="preserve">: production data, cloud snapshots, immutable S3 with Object Lock, and off-site LTO tape. Two of these copies (S3 Object Lock and air-gapped tape) are</w:t>
      </w:r>
      <w:r>
        <w:t xml:space="preserve"> </w:t>
      </w:r>
      <w:r>
        <w:t xml:space="preserve">“super secure”</w:t>
      </w:r>
      <w:r>
        <w:t xml:space="preserve"> </w:t>
      </w:r>
      <w:r>
        <w:t xml:space="preserve">— attackers cannot delete them.</w:t>
      </w:r>
    </w:p>
    <w:p>
      <w:pPr>
        <w:pStyle w:val="BodyText"/>
      </w:pPr>
      <w:r>
        <w:rPr>
          <w:b/>
          <w:bCs/>
        </w:rPr>
        <w:t xml:space="preserve">Detect eavesdropping / SQL injection / DDoS (Req 6.1):</w:t>
      </w:r>
      <w:r>
        <w:t xml:space="preserve"> </w:t>
      </w:r>
      <w:r>
        <w:t xml:space="preserve">(a)</w:t>
      </w:r>
      <w:r>
        <w:t xml:space="preserve"> </w:t>
      </w:r>
      <w:r>
        <w:rPr>
          <w:b/>
          <w:bCs/>
        </w:rPr>
        <w:t xml:space="preserve">Eavesdropping</w:t>
      </w:r>
      <w:r>
        <w:t xml:space="preserve">: TLS 1.3 everywhere (CloudFront to client, ALB to EC2, EC2 to databases). (b)</w:t>
      </w:r>
      <w:r>
        <w:t xml:space="preserve"> </w:t>
      </w:r>
      <w:r>
        <w:rPr>
          <w:b/>
          <w:bCs/>
        </w:rPr>
        <w:t xml:space="preserve">SQL injection</w:t>
      </w:r>
      <w:r>
        <w:t xml:space="preserve">: AWS WAF blocks SQL injection patterns at the edge; all EC2 code uses parameterized queries (defense in depth). (c)</w:t>
      </w:r>
      <w:r>
        <w:t xml:space="preserve"> </w:t>
      </w:r>
      <w:r>
        <w:rPr>
          <w:b/>
          <w:bCs/>
        </w:rPr>
        <w:t xml:space="preserve">DDoS</w:t>
      </w:r>
      <w:r>
        <w:t xml:space="preserve">:</w:t>
      </w:r>
      <w:r>
        <w:t xml:space="preserve"> </w:t>
      </w:r>
      <w:r>
        <w:rPr>
          <w:b/>
          <w:bCs/>
        </w:rPr>
        <w:t xml:space="preserve">AWS Shield Advanced</w:t>
      </w:r>
      <w:r>
        <w:t xml:space="preserve"> </w:t>
      </w:r>
      <w:r>
        <w:t xml:space="preserve">protects CloudFront and ALB; CloudFront absorbs volumetric attacks at the edge; WAF rate-limit rules stop application-layer floods.</w:t>
      </w:r>
    </w:p>
    <w:p>
      <w:pPr>
        <w:pStyle w:val="BodyText"/>
      </w:pPr>
      <w:r>
        <w:rPr>
          <w:b/>
          <w:bCs/>
        </w:rPr>
        <w:t xml:space="preserve">IR investigation + automated actions (Req 6.2):</w:t>
      </w:r>
      <w:r>
        <w:t xml:space="preserve"> </w:t>
      </w:r>
      <w:r>
        <w:rPr>
          <w:b/>
          <w:bCs/>
        </w:rPr>
        <w:t xml:space="preserve">GuardDuty</w:t>
      </w:r>
      <w:r>
        <w:t xml:space="preserve"> </w:t>
      </w:r>
      <w:r>
        <w:t xml:space="preserve">detects threats,</w:t>
      </w:r>
      <w:r>
        <w:t xml:space="preserve"> </w:t>
      </w:r>
      <w:r>
        <w:rPr>
          <w:b/>
          <w:bCs/>
        </w:rPr>
        <w:t xml:space="preserve">Security Hub</w:t>
      </w:r>
      <w:r>
        <w:t xml:space="preserve"> </w:t>
      </w:r>
      <w:r>
        <w:t xml:space="preserve">aggregates alerts in one dashboard. When a high-severity alert fires,</w:t>
      </w:r>
      <w:r>
        <w:t xml:space="preserve"> </w:t>
      </w:r>
      <w:r>
        <w:rPr>
          <w:b/>
          <w:bCs/>
        </w:rPr>
        <w:t xml:space="preserve">EventBridge</w:t>
      </w:r>
      <w:r>
        <w:t xml:space="preserve"> </w:t>
      </w:r>
      <w:r>
        <w:t xml:space="preserve">triggers</w:t>
      </w:r>
      <w:r>
        <w:t xml:space="preserve"> </w:t>
      </w:r>
      <w:r>
        <w:rPr>
          <w:b/>
          <w:bCs/>
        </w:rPr>
        <w:t xml:space="preserve">SOAR Lambda</w:t>
      </w:r>
      <w:r>
        <w:t xml:space="preserve"> </w:t>
      </w:r>
      <w:r>
        <w:t xml:space="preserve">scripts that automatically isolate affected machines, disable compromised accounts, snapshot disks for forensics, and open tickets.</w:t>
      </w:r>
    </w:p>
    <w:p>
      <w:r>
        <w:pict>
          <v:rect style="width:0;height:1.5pt" o:hralign="center" o:hrstd="t" o:hr="t"/>
        </w:pict>
      </w:r>
    </w:p>
    <w:bookmarkEnd w:id="14"/>
    <w:bookmarkStart w:id="15" w:name="compute-architecture-note"/>
    <w:p>
      <w:pPr>
        <w:pStyle w:val="Heading2"/>
      </w:pPr>
      <w:r>
        <w:t xml:space="preserve">Compute Architecture Note</w:t>
      </w:r>
    </w:p>
    <w:p>
      <w:pPr>
        <w:pStyle w:val="FirstParagraph"/>
      </w:pPr>
      <w:r>
        <w:t xml:space="preserve">The main API tier runs on</w:t>
      </w:r>
      <w:r>
        <w:t xml:space="preserve"> </w:t>
      </w:r>
      <w:r>
        <w:rPr>
          <w:b/>
          <w:bCs/>
        </w:rPr>
        <w:t xml:space="preserve">EC2 Auto Scaling group + ALB</w:t>
      </w:r>
      <w:r>
        <w:t xml:space="preserve"> </w:t>
      </w:r>
      <w:r>
        <w:t xml:space="preserve">for consistency with Q1 and to handle predictable payday spikes via scheduled scaling. Small</w:t>
      </w:r>
      <w:r>
        <w:t xml:space="preserve"> </w:t>
      </w:r>
      <w:r>
        <w:rPr>
          <w:b/>
          <w:bCs/>
        </w:rPr>
        <w:t xml:space="preserve">Lambda</w:t>
      </w:r>
      <w:r>
        <w:t xml:space="preserve"> </w:t>
      </w:r>
      <w:r>
        <w:t xml:space="preserve">functions are used only where they fit best: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Nightly cron job</w:t>
      </w:r>
      <w:r>
        <w:t xml:space="preserve"> </w:t>
      </w:r>
      <w:r>
        <w:t xml:space="preserve">(req 4): runs 1 minute/day, so EC2 would waste resources.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SOAR playbooks</w:t>
      </w:r>
      <w:r>
        <w:t xml:space="preserve"> </w:t>
      </w:r>
      <w:r>
        <w:t xml:space="preserve">(req 6.2): triggered by alerts, short-lived, event-driven — ideal Lambda use cases.</w:t>
      </w:r>
    </w:p>
    <w:p>
      <w:pPr>
        <w:pStyle w:val="BodyText"/>
      </w:pPr>
      <w:r>
        <w:t xml:space="preserve">This hybrid approach buys operational simplicity without sacrificing auto-scaling capability.</w:t>
      </w:r>
    </w:p>
    <w:p>
      <w:r>
        <w:pict>
          <v:rect style="width:0;height:1.5pt" o:hralign="center" o:hrstd="t" o:hr="t"/>
        </w:pict>
      </w:r>
    </w:p>
    <w:bookmarkEnd w:id="15"/>
    <w:bookmarkStart w:id="24" w:name="component-by-component-justification"/>
    <w:p>
      <w:pPr>
        <w:pStyle w:val="Heading2"/>
      </w:pPr>
      <w:r>
        <w:t xml:space="preserve">4. Component-by-Component Justification</w:t>
      </w:r>
    </w:p>
    <w:bookmarkStart w:id="16" w:name="edge-route-53-shield-cloudfront-waf"/>
    <w:p>
      <w:pPr>
        <w:pStyle w:val="Heading3"/>
      </w:pPr>
      <w:r>
        <w:t xml:space="preserve">4.1 Edge — Route 53, Shield, CloudFront, WAF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Route 53</w:t>
      </w:r>
      <w:r>
        <w:t xml:space="preserve"> </w:t>
      </w:r>
      <w:r>
        <w:t xml:space="preserve">does DNS with health-checked failover. If the primary stack is unhealthy, traffic is redirected to a secondary region — the foundation of</w:t>
      </w:r>
      <w:r>
        <w:t xml:space="preserve"> </w:t>
      </w:r>
      <w:r>
        <w:t xml:space="preserve">“always available”</w:t>
      </w:r>
      <w:r>
        <w:t xml:space="preserve">.</w:t>
      </w:r>
      <w:r>
        <w:t xml:space="preserve"> </w:t>
      </w:r>
      <w:r>
        <w:rPr>
          <w:i/>
          <w:iCs/>
        </w:rPr>
        <w:t xml:space="preserve">Note: Route 53 is auto-integrated with CloudFront — enabling CloudFront automatically includes Route 53 DNS routing.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AWS Shield Advanced</w:t>
      </w:r>
      <w:r>
        <w:t xml:space="preserve"> </w:t>
      </w:r>
      <w:r>
        <w:t xml:space="preserve">is enabled because the question explicitly asks for DDoS detection. Shield Standard is free and on by default; Advanced adds 24/7 DDoS response support and cost protection during attacks. For a payments API where downtime = lost transactions, the cost is justified.</w:t>
      </w:r>
      <w:r>
        <w:t xml:space="preserve"> </w:t>
      </w:r>
      <w:r>
        <w:rPr>
          <w:i/>
          <w:iCs/>
        </w:rPr>
        <w:t xml:space="preserve">Note: Shield is auto-integrated with CloudFront — enabling Shield protects all CloudFront distributions automatically.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CloudFront</w:t>
      </w:r>
      <w:r>
        <w:t xml:space="preserve"> </w:t>
      </w:r>
      <w:r>
        <w:t xml:space="preserve">sits in front of the ALB. It absorbs DDoS at the edge and terminates TLS 1.3 close to the user — the practical answer to the eavesdropping requirement.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AWS WAF</w:t>
      </w:r>
      <w:r>
        <w:t xml:space="preserve"> </w:t>
      </w:r>
      <w:r>
        <w:t xml:space="preserve">has the AWS-managed SQL-injection rule set, OWASP rules, IP rate limiting, and a geo-match rule that allows only Thai IPs (a coarse fraud filter; Task 3 has a finer-grained version).</w:t>
      </w:r>
    </w:p>
    <w:bookmarkEnd w:id="16"/>
    <w:bookmarkStart w:id="17" w:name="api-tier-alb-ec2-auto-scaling-group"/>
    <w:p>
      <w:pPr>
        <w:pStyle w:val="Heading3"/>
      </w:pPr>
      <w:r>
        <w:t xml:space="preserve">4.2 API tier — ALB + EC2 Auto Scaling Group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Application Load Balancer (ALB)</w:t>
      </w:r>
      <w:r>
        <w:t xml:space="preserve"> </w:t>
      </w:r>
      <w:r>
        <w:t xml:space="preserve">terminates HTTPS, distributes traffic across the EC2 instances, and runs health checks.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EC2 Auto Scaling group</w:t>
      </w:r>
      <w:r>
        <w:t xml:space="preserve"> </w:t>
      </w:r>
      <w:r>
        <w:t xml:space="preserve">runs the API server code. Configured to span</w:t>
      </w:r>
      <w:r>
        <w:t xml:space="preserve"> </w:t>
      </w:r>
      <w:r>
        <w:rPr>
          <w:b/>
          <w:bCs/>
        </w:rPr>
        <w:t xml:space="preserve">three Availability Zones</w:t>
      </w:r>
      <w:r>
        <w:t xml:space="preserve"> </w:t>
      </w:r>
      <w:r>
        <w:t xml:space="preserve">for HA. Auto-scaling rules: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Target tracking</w:t>
      </w:r>
      <w:r>
        <w:t xml:space="preserve">: keep average CPU at 60%; ASG adds instances when CPU rises.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Scheduled scale-up</w:t>
      </w:r>
      <w:r>
        <w:t xml:space="preserve">: before known payday windows (e.g., end-of-month days), scale up in advance so capacity is ready before the spike hits.</w:t>
      </w:r>
    </w:p>
    <w:p>
      <w:pPr>
        <w:pStyle w:val="Compact"/>
        <w:numPr>
          <w:ilvl w:val="0"/>
          <w:numId w:val="1004"/>
        </w:numPr>
      </w:pPr>
      <w:r>
        <w:t xml:space="preserve">Inside the EC2 application code: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JWT validation</w:t>
      </w:r>
      <w:r>
        <w:t xml:space="preserve"> </w:t>
      </w:r>
      <w:r>
        <w:t xml:space="preserve">against Cognito’s published keys (a standard library does this — same idea as JWT validation in any stateless web app).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fraud-check middleware</w:t>
      </w:r>
      <w:r>
        <w:t xml:space="preserve"> </w:t>
      </w:r>
      <w:r>
        <w:t xml:space="preserve">(Task 3) — runs before each business endpoint and decides allow/deny.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Business logic</w:t>
      </w:r>
      <w:r>
        <w:t xml:space="preserve">: payments, user-profile, transactions, etc.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Trade-off accepted</w:t>
      </w:r>
      <w:r>
        <w:t xml:space="preserve">: EC2 ASG takes a few minutes to scale up — slower than Lambda, which scales instantly. For payday spikes the scheduled scale-up handles this; for unexpected spikes, target tracking adds capacity within 2–3 minutes. Acceptable for a fintech API; if it weren’t, we’d pre-warm with higher minimum capacity.</w:t>
      </w:r>
    </w:p>
    <w:bookmarkEnd w:id="17"/>
    <w:bookmarkStart w:id="18" w:name="cloud-side-data"/>
    <w:p>
      <w:pPr>
        <w:pStyle w:val="Heading3"/>
      </w:pPr>
      <w:r>
        <w:t xml:space="preserve">4.3 Cloud-side data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DynamoDB</w:t>
      </w:r>
      <w:r>
        <w:t xml:space="preserve"> </w:t>
      </w:r>
      <w:r>
        <w:t xml:space="preserve">for short-lived data. Why DynamoDB for each type: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Rate-limit counters</w:t>
      </w:r>
      <w:r>
        <w:t xml:space="preserve">: Need sub-millisecond reads/writes on every API request. DynamoDB’s single-digit millisecond latency is ideal — strong choice for high-frequency lookups on payday.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Fraud-check decision cache</w:t>
      </w:r>
      <w:r>
        <w:t xml:space="preserve">: 30-minute TTL per request. DynamoDB TTL feature auto-expires entries — no cleanup code needed. Key-value access pattern fits perfectly.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Audit log</w:t>
      </w:r>
      <w:r>
        <w:t xml:space="preserve">: High write throughput on payday (millions of requests). DynamoDB on-demand scaling handles spikes without capacity planning; each API call logs a record.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ElastiCache (Redis)</w:t>
      </w:r>
      <w:r>
        <w:t xml:space="preserve"> </w:t>
      </w:r>
      <w:r>
        <w:t xml:space="preserve">as a hot cache to reduce DynamoDB load on payday spikes (session caching, temporary decision cache).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Customer PII stays on-prem</w:t>
      </w:r>
      <w:r>
        <w:t xml:space="preserve"> </w:t>
      </w:r>
      <w:r>
        <w:t xml:space="preserve">— the PDPA hard line. All customer data, transaction history, and account info remain in the on-premises database, never copied to cloud.</w:t>
      </w:r>
    </w:p>
    <w:bookmarkEnd w:id="18"/>
    <w:bookmarkStart w:id="19" w:name="connectivity-to-on-prem"/>
    <w:p>
      <w:pPr>
        <w:pStyle w:val="Heading3"/>
      </w:pPr>
      <w:r>
        <w:t xml:space="preserve">4.4 Connectivity to on-prem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AWS Site-to-Site VPN</w:t>
      </w:r>
      <w:r>
        <w:t xml:space="preserve"> </w:t>
      </w:r>
      <w:r>
        <w:t xml:space="preserve">with the Virtual Private Gateway. IPsec/AES-256.</w:t>
      </w:r>
    </w:p>
    <w:p>
      <w:pPr>
        <w:pStyle w:val="Compact"/>
        <w:numPr>
          <w:ilvl w:val="0"/>
          <w:numId w:val="1009"/>
        </w:numPr>
      </w:pPr>
      <w:r>
        <w:t xml:space="preserve">The on-prem firewall accepts only the VPN tunnel from the AWS public IP, on the specific ports the cloud apps need.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Trade-off accepted</w:t>
      </w:r>
      <w:r>
        <w:t xml:space="preserve">: VPN goes over the internet, so internet outages affect us. AWS Direct Connect is faster and more reliable but costs more and takes weeks to provision. For a startup, VPN is the right starting point.</w:t>
      </w:r>
    </w:p>
    <w:bookmarkEnd w:id="19"/>
    <w:bookmarkStart w:id="20" w:name="identity-req-1.4-task-2"/>
    <w:p>
      <w:pPr>
        <w:pStyle w:val="Heading3"/>
      </w:pPr>
      <w:r>
        <w:t xml:space="preserve">4.5 Identity (req 1.4 + Task 2)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End users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Amazon Cognito</w:t>
      </w:r>
      <w:r>
        <w:t xml:space="preserve">. OAuth 2.0 / OIDC, MFA available, returns a signed JWT. (Full flow in §5.)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Admins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AWS IAM Identity Center</w:t>
      </w:r>
      <w:r>
        <w:t xml:space="preserve"> </w:t>
      </w:r>
      <w:r>
        <w:t xml:space="preserve">for SSO with MFA. Once logged in, admins reach EC2 instances through</w:t>
      </w:r>
      <w:r>
        <w:t xml:space="preserve"> </w:t>
      </w:r>
      <w:r>
        <w:rPr>
          <w:b/>
          <w:bCs/>
        </w:rPr>
        <w:t xml:space="preserve">AWS Systems Manager Session Manager</w:t>
      </w:r>
      <w:r>
        <w:t xml:space="preserve"> </w:t>
      </w:r>
      <w:r>
        <w:t xml:space="preserve">— no SSH keys, no inbound port 22, every session audited.</w:t>
      </w:r>
    </w:p>
    <w:bookmarkEnd w:id="20"/>
    <w:bookmarkStart w:id="21" w:name="nightly-summary-push-req-4"/>
    <w:p>
      <w:pPr>
        <w:pStyle w:val="Heading3"/>
      </w:pPr>
      <w:r>
        <w:t xml:space="preserve">4.6 Nightly summary push (req 4)</w:t>
      </w:r>
    </w:p>
    <w:p>
      <w:pPr>
        <w:pStyle w:val="FirstParagraph"/>
      </w:pPr>
      <w:r>
        <w:t xml:space="preserve">This is one of the two places where a small Lambda is the right tool: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EventBridge Scheduler</w:t>
      </w:r>
      <w:r>
        <w:t xml:space="preserve"> </w:t>
      </w:r>
      <w:r>
        <w:t xml:space="preserve">fires a cron rule at 23:00 Bangkok time daily.</w:t>
      </w:r>
    </w:p>
    <w:p>
      <w:pPr>
        <w:pStyle w:val="Compact"/>
        <w:numPr>
          <w:ilvl w:val="0"/>
          <w:numId w:val="1011"/>
        </w:numPr>
      </w:pPr>
      <w:r>
        <w:t xml:space="preserve">It triggers the</w:t>
      </w:r>
      <w:r>
        <w:t xml:space="preserve"> </w:t>
      </w:r>
      <w:r>
        <w:rPr>
          <w:rStyle w:val="VerbatimChar"/>
          <w:b/>
          <w:bCs/>
        </w:rPr>
        <w:t xml:space="preserve">nightly-summary</w:t>
      </w:r>
      <w:r>
        <w:rPr>
          <w:b/>
          <w:bCs/>
        </w:rPr>
        <w:t xml:space="preserve"> </w:t>
      </w:r>
      <w:r>
        <w:rPr>
          <w:b/>
          <w:bCs/>
        </w:rPr>
        <w:t xml:space="preserve">Lambda</w:t>
      </w:r>
      <w:r>
        <w:t xml:space="preserve"> </w:t>
      </w:r>
      <w:r>
        <w:t xml:space="preserve">which reads the day’s transactions, aggregates them, and writes a file to a private S3 bucket.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AWS DataSync</w:t>
      </w:r>
      <w:r>
        <w:t xml:space="preserve"> </w:t>
      </w:r>
      <w:r>
        <w:t xml:space="preserve">(running in the VPC) pushes the file over the VPN to the on-prem accounting server.</w:t>
      </w:r>
    </w:p>
    <w:p>
      <w:pPr>
        <w:pStyle w:val="Compact"/>
        <w:numPr>
          <w:ilvl w:val="0"/>
          <w:numId w:val="1011"/>
        </w:numPr>
      </w:pPr>
      <w:r>
        <w:rPr>
          <w:i/>
          <w:iCs/>
        </w:rPr>
        <w:t xml:space="preserve">Why Lambda here?</w:t>
      </w:r>
      <w:r>
        <w:t xml:space="preserve"> </w:t>
      </w:r>
      <w:r>
        <w:t xml:space="preserve">It’s a 1-minute job that runs once a day. Provisioning an EC2 instance for that would waste 23 hours and 59 minutes of every day.</w:t>
      </w:r>
    </w:p>
    <w:bookmarkEnd w:id="21"/>
    <w:bookmarkStart w:id="22" w:name="backup-req-5"/>
    <w:p>
      <w:pPr>
        <w:pStyle w:val="Heading3"/>
      </w:pPr>
      <w:r>
        <w:t xml:space="preserve">4.7 Backup (req 5)</w:t>
      </w:r>
    </w:p>
    <w:p>
      <w:pPr>
        <w:pStyle w:val="FirstParagraph"/>
      </w:pPr>
      <w:r>
        <w:t xml:space="preserve">The solution follows the</w:t>
      </w:r>
      <w:r>
        <w:t xml:space="preserve"> </w:t>
      </w:r>
      <w:r>
        <w:rPr>
          <w:b/>
          <w:bCs/>
        </w:rPr>
        <w:t xml:space="preserve">3-2-1-1-0 rule</w:t>
      </w:r>
      <w:r>
        <w:t xml:space="preserve">: 3 copies of data, 2 media types (disk + tape), 1 off-site copy, 1 offline/immutable copy, 0 errors after restore tests.</w:t>
      </w:r>
    </w:p>
    <w:p>
      <w:pPr>
        <w:pStyle w:val="BodyText"/>
      </w:pPr>
      <w:r>
        <w:rPr>
          <w:b/>
          <w:bCs/>
        </w:rPr>
        <w:t xml:space="preserve">Layer 1 — Production:</w:t>
      </w:r>
      <w:r>
        <w:t xml:space="preserve"> </w:t>
      </w:r>
      <w:r>
        <w:t xml:space="preserve">DynamoDB (cloud) and customer database (on-prem) are the live copies.</w:t>
      </w:r>
    </w:p>
    <w:p>
      <w:pPr>
        <w:pStyle w:val="BodyText"/>
      </w:pPr>
      <w:r>
        <w:rPr>
          <w:b/>
          <w:bCs/>
        </w:rPr>
        <w:t xml:space="preserve">Layer 2 — Cloud disk backup:</w:t>
      </w:r>
      <w:r>
        <w:t xml:space="preserve"> </w:t>
      </w:r>
      <w:r>
        <w:rPr>
          <w:b/>
          <w:bCs/>
        </w:rPr>
        <w:t xml:space="preserve">AWS Backup</w:t>
      </w:r>
      <w:r>
        <w:t xml:space="preserve"> </w:t>
      </w:r>
      <w:r>
        <w:t xml:space="preserve">creates snapshots of DynamoDB and other AWS resources. These are quick to restore if a resource fails in the same region.</w:t>
      </w:r>
    </w:p>
    <w:p>
      <w:pPr>
        <w:pStyle w:val="BodyText"/>
      </w:pPr>
      <w:r>
        <w:rPr>
          <w:b/>
          <w:bCs/>
        </w:rPr>
        <w:t xml:space="preserve">Layer 3 — Cloud immutable backup:</w:t>
      </w:r>
      <w:r>
        <w:t xml:space="preserve"> </w:t>
      </w:r>
      <w:r>
        <w:rPr>
          <w:b/>
          <w:bCs/>
        </w:rPr>
        <w:t xml:space="preserve">Amazon S3 with Object Lock</w:t>
      </w:r>
      <w:r>
        <w:t xml:space="preserve"> </w:t>
      </w:r>
      <w:r>
        <w:t xml:space="preserve">(same as Q1) provides write-once retention. Even an attacker with admin credentials cannot delete the backup until the retention period expires (typically 90 days). This is the</w:t>
      </w:r>
      <w:r>
        <w:t xml:space="preserve"> </w:t>
      </w:r>
      <w:r>
        <w:t xml:space="preserve">“super-secure”</w:t>
      </w:r>
      <w:r>
        <w:t xml:space="preserve"> </w:t>
      </w:r>
      <w:r>
        <w:t xml:space="preserve">copy that survives ransomware attacks on all live cloud systems.</w:t>
      </w:r>
    </w:p>
    <w:p>
      <w:pPr>
        <w:pStyle w:val="BodyText"/>
      </w:pPr>
      <w:r>
        <w:rPr>
          <w:b/>
          <w:bCs/>
        </w:rPr>
        <w:t xml:space="preserve">Layer 4 — Off-site air-gapped tape:</w:t>
      </w:r>
      <w:r>
        <w:t xml:space="preserve"> </w:t>
      </w:r>
      <w:r>
        <w:rPr>
          <w:b/>
          <w:bCs/>
        </w:rPr>
        <w:t xml:space="preserve">AWS Storage Gateway</w:t>
      </w:r>
      <w:r>
        <w:t xml:space="preserve"> </w:t>
      </w:r>
      <w:r>
        <w:t xml:space="preserve">writes snapshots to physical LTO tape, which is then rotated weekly to an off-site vault in Thailand. Tape is air-gapped (no network connection) — ransomware cannot reach it. This is the second</w:t>
      </w:r>
      <w:r>
        <w:t xml:space="preserve"> </w:t>
      </w:r>
      <w:r>
        <w:t xml:space="preserve">“super hard to delete”</w:t>
      </w:r>
      <w:r>
        <w:t xml:space="preserve"> </w:t>
      </w:r>
      <w:r>
        <w:t xml:space="preserve">copy, protecting against scenarios where the cloud itself is compromised.</w:t>
      </w:r>
    </w:p>
    <w:bookmarkEnd w:id="22"/>
    <w:bookmarkStart w:id="23" w:name="detection-and-ir-req-6.1-6.2"/>
    <w:p>
      <w:pPr>
        <w:pStyle w:val="Heading3"/>
      </w:pPr>
      <w:r>
        <w:t xml:space="preserve">4.8 Detection and IR (req 6.1, 6.2)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Eavesdropping</w:t>
      </w:r>
      <w:r>
        <w:t xml:space="preserve"> </w:t>
      </w:r>
      <w:r>
        <w:t xml:space="preserve">→ TLS 1.3 from mobile app to CloudFront, then TLS internally between AWS services. Certificates from AWS Certificate Manager.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SQL injection</w:t>
      </w:r>
      <w:r>
        <w:t xml:space="preserve"> </w:t>
      </w:r>
      <w:r>
        <w:t xml:space="preserve">→ AWS WAF managed SQL-injection ruleset blocks the obvious patterns at the edge, and all EC2 application code uses parameterised queries (defence in depth: WAF can be bypassed, parameterised queries cannot).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DDoS</w:t>
      </w:r>
      <w:r>
        <w:t xml:space="preserve"> </w:t>
      </w:r>
      <w:r>
        <w:t xml:space="preserve">→ AWS Shield Advanced detects volumetric attacks; CloudFront absorbs them; WAF rate-limit rules stop application-layer floods.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Investigation</w:t>
      </w:r>
      <w:r>
        <w:t xml:space="preserve"> </w:t>
      </w:r>
      <w:r>
        <w:t xml:space="preserve">→ CloudTrail (every API call), VPC Flow Logs (network metadata), GuardDuty (alerts —</w:t>
      </w:r>
      <w:r>
        <w:t xml:space="preserve"> </w:t>
      </w:r>
      <w:r>
        <w:rPr>
          <w:i/>
          <w:iCs/>
        </w:rPr>
        <w:t xml:space="preserve">note: GuardDuty auto-ingests CloudTrail, VPC Flow Logs, and Route 53 DNS logs, no manual wiring needed</w:t>
      </w:r>
      <w:r>
        <w:t xml:space="preserve">), Security Hub (one dashboard).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Automated response</w:t>
      </w:r>
      <w:r>
        <w:t xml:space="preserve"> </w:t>
      </w:r>
      <w:r>
        <w:t xml:space="preserve">→ This is the second place where small Lambdas are the right tool.</w:t>
      </w:r>
      <w:r>
        <w:t xml:space="preserve"> </w:t>
      </w:r>
      <w:r>
        <w:rPr>
          <w:b/>
          <w:bCs/>
        </w:rPr>
        <w:t xml:space="preserve">EventBridge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SOAR Lambdas</w:t>
      </w:r>
      <w:r>
        <w:t xml:space="preserve"> </w:t>
      </w:r>
      <w:r>
        <w:t xml:space="preserve">run scripts: block source IP at WAF, disable a Cognito user, snapshot affected EC2 disks, open a ticket. Same pattern as Q1.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task-2-one-login-all-api-endpoints"/>
    <w:p>
      <w:pPr>
        <w:pStyle w:val="Heading2"/>
      </w:pPr>
      <w:r>
        <w:t xml:space="preserve">5. Task 2 — One Login, All API Endpoints</w:t>
      </w:r>
    </w:p>
    <w:p>
      <w:pPr>
        <w:pStyle w:val="FirstParagraph"/>
      </w:pPr>
      <w:r>
        <w:t xml:space="preserve">The requirement is single sign-on for the mobile app: the user authenticates</w:t>
      </w:r>
      <w:r>
        <w:t xml:space="preserve"> </w:t>
      </w:r>
      <w:r>
        <w:rPr>
          <w:b/>
          <w:bCs/>
        </w:rPr>
        <w:t xml:space="preserve">once</w:t>
      </w:r>
      <w:r>
        <w:t xml:space="preserve">, then uses every API endpoint without logging in again per endpoint.</w:t>
      </w:r>
    </w:p>
    <w:bookmarkStart w:id="25" w:name="X72e10ad10d4cd6795c6ec9bad7763490a71f80a"/>
    <w:p>
      <w:pPr>
        <w:pStyle w:val="Heading3"/>
      </w:pPr>
      <w:r>
        <w:t xml:space="preserve">Method: OAuth 2.0 + JWT, via Amazon Cognito (validated by the EC2 app)</w:t>
      </w:r>
    </w:p>
    <w:p>
      <w:pPr>
        <w:pStyle w:val="SourceCode"/>
      </w:pPr>
      <w:r>
        <w:rPr>
          <w:rStyle w:val="VerbatimChar"/>
        </w:rPr>
        <w:t xml:space="preserve">Mobile app  ──(1) login: username + password + MFA──►  Amazon Cognito User Pool</w:t>
      </w:r>
      <w:r>
        <w:br/>
      </w:r>
      <w:r>
        <w:rPr>
          <w:rStyle w:val="VerbatimChar"/>
        </w:rPr>
        <w:t xml:space="preserve">            ◄─(2) returns a signed JWT (access token + refresh token)──</w:t>
      </w:r>
      <w:r>
        <w:br/>
      </w:r>
      <w:r>
        <w:br/>
      </w:r>
      <w:r>
        <w:rPr>
          <w:rStyle w:val="VerbatimChar"/>
        </w:rPr>
        <w:t xml:space="preserve">Mobile app  ──(3) GET /api/v1/transactions</w:t>
      </w:r>
      <w:r>
        <w:br/>
      </w:r>
      <w:r>
        <w:rPr>
          <w:rStyle w:val="VerbatimChar"/>
        </w:rPr>
        <w:t xml:space="preserve">                  Authorization: Bearer &lt;JWT&gt;──────►  CloudFront → WAF → ALB → EC2</w:t>
      </w:r>
      <w:r>
        <w:br/>
      </w:r>
      <w:r>
        <w:rPr>
          <w:rStyle w:val="VerbatimChar"/>
        </w:rPr>
        <w:t xml:space="preserve">               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(4) EC2 app middleware validates JWT:</w:t>
      </w:r>
      <w:r>
        <w:br/>
      </w:r>
      <w:r>
        <w:rPr>
          <w:rStyle w:val="VerbatimChar"/>
        </w:rPr>
        <w:t xml:space="preserve">                                                  ─ signature is valid (Cognito JWKS)</w:t>
      </w:r>
      <w:r>
        <w:br/>
      </w:r>
      <w:r>
        <w:rPr>
          <w:rStyle w:val="VerbatimChar"/>
        </w:rPr>
        <w:t xml:space="preserve">                                                  ─ token not expired</w:t>
      </w:r>
      <w:r>
        <w:br/>
      </w:r>
      <w:r>
        <w:rPr>
          <w:rStyle w:val="VerbatimChar"/>
        </w:rPr>
        <w:t xml:space="preserve">                                                  ─ token issued by our Cognito pool</w:t>
      </w:r>
      <w:r>
        <w:br/>
      </w:r>
      <w:r>
        <w:rPr>
          <w:rStyle w:val="VerbatimChar"/>
        </w:rPr>
        <w:t xml:space="preserve">               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(5) accept → forward to handler</w:t>
      </w:r>
      <w:r>
        <w:br/>
      </w:r>
      <w:r>
        <w:rPr>
          <w:rStyle w:val="VerbatimChar"/>
        </w:rPr>
        <w:t xml:space="preserve">                                                           reject → 401 Unauthorized</w:t>
      </w:r>
    </w:p>
    <w:bookmarkEnd w:id="25"/>
    <w:bookmarkStart w:id="26" w:name="why-this-works-as-sso-across-endpoints"/>
    <w:p>
      <w:pPr>
        <w:pStyle w:val="Heading3"/>
      </w:pPr>
      <w:r>
        <w:t xml:space="preserve">Why this works as SSO across endpoints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One login, many endpoints</w:t>
      </w:r>
      <w:r>
        <w:t xml:space="preserve">: every endpoint runs the same JWT validation middleware. The JWT from step 2 works on all of them — that’s the SSO.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Stateless</w:t>
      </w:r>
      <w:r>
        <w:t xml:space="preserve">: the EC2 app validates the JWT signature locally without calling Cognito on every request — scales fine for payday traffic.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Token lifecycle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Access token: ~15 minutes (short, limits damage if leaked).</w:t>
      </w:r>
    </w:p>
    <w:p>
      <w:pPr>
        <w:pStyle w:val="Compact"/>
        <w:numPr>
          <w:ilvl w:val="1"/>
          <w:numId w:val="1014"/>
        </w:numPr>
      </w:pPr>
      <w:r>
        <w:t xml:space="preserve">Refresh token: ~30 days (the mobile app silently swaps it for a new access token).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Revocation</w:t>
      </w:r>
      <w:r>
        <w:t xml:space="preserve">: if a user’s account is compromised, an admin disables them in Cognito → all existing tokens fail validation almost immediately.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MFA</w:t>
      </w:r>
      <w:r>
        <w:t xml:space="preserve">: enforced at the Cognito login step (SMS, TOTP, etc.).</w:t>
      </w:r>
    </w:p>
    <w:bookmarkEnd w:id="26"/>
    <w:bookmarkStart w:id="27" w:name="trade-offs-accepted"/>
    <w:p>
      <w:pPr>
        <w:pStyle w:val="Heading3"/>
      </w:pPr>
      <w:r>
        <w:t xml:space="preserve">Trade-offs accepted</w:t>
      </w:r>
    </w:p>
    <w:p>
      <w:pPr>
        <w:pStyle w:val="Compact"/>
        <w:numPr>
          <w:ilvl w:val="0"/>
          <w:numId w:val="1015"/>
        </w:numPr>
      </w:pPr>
      <w:r>
        <w:t xml:space="preserve">JWTs cannot be invalidated mid-life without extra work. I’m relying on the short access-token TTL.</w:t>
      </w:r>
    </w:p>
    <w:p>
      <w:pPr>
        <w:pStyle w:val="Compact"/>
        <w:numPr>
          <w:ilvl w:val="0"/>
          <w:numId w:val="1015"/>
        </w:numPr>
      </w:pPr>
      <w:r>
        <w:t xml:space="preserve">Cognito has a learning curve; an alternative is Auth0 or Okta as a third-party IDP. I’m picking Cognito because it’s AWS-native and integrates cleanly.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X92a51d7f64936a362d72c8d13aeb427bf523be7"/>
    <w:p>
      <w:pPr>
        <w:pStyle w:val="Heading2"/>
      </w:pPr>
      <w:r>
        <w:t xml:space="preserve">6. Task 3 — Geo-Fraud Detection Using Google Maps Location History</w:t>
      </w:r>
    </w:p>
    <w:p>
      <w:pPr>
        <w:pStyle w:val="FirstParagraph"/>
      </w:pPr>
      <w:r>
        <w:rPr>
          <w:b/>
          <w:bCs/>
        </w:rPr>
        <w:t xml:space="preserve">Requirement</w:t>
      </w:r>
      <w:r>
        <w:t xml:space="preserve">: deny API access if the user is not currently in Thailand,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if they visited specific blocklisted countries in the last 3 months — using the user’s Google Maps location history.</w:t>
      </w:r>
    </w:p>
    <w:bookmarkStart w:id="29" w:name="method-overview"/>
    <w:p>
      <w:pPr>
        <w:pStyle w:val="Heading3"/>
      </w:pPr>
      <w:r>
        <w:t xml:space="preserve">Method overview</w:t>
      </w:r>
    </w:p>
    <w:p>
      <w:pPr>
        <w:pStyle w:val="FirstParagraph"/>
      </w:pPr>
      <w:r>
        <w:t xml:space="preserve">The fraud check runs as</w:t>
      </w:r>
      <w:r>
        <w:t xml:space="preserve"> </w:t>
      </w:r>
      <w:r>
        <w:rPr>
          <w:b/>
          <w:bCs/>
        </w:rPr>
        <w:t xml:space="preserve">middleware in the EC2 application code</w:t>
      </w:r>
      <w:r>
        <w:t xml:space="preserve">, just after JWT validation and before the business handler. It allows or denies based on the user’s location.</w:t>
      </w:r>
    </w:p>
    <w:p>
      <w:pPr>
        <w:pStyle w:val="SourceCode"/>
      </w:pPr>
      <w:r>
        <w:rPr>
          <w:rStyle w:val="VerbatimChar"/>
        </w:rPr>
        <w:t xml:space="preserve">Mobile app  ──► CloudFront → WAF → ALB → EC2 ──(a) validate JWT (Cognito)</w:t>
      </w:r>
      <w:r>
        <w:br/>
      </w:r>
      <w:r>
        <w:rPr>
          <w:rStyle w:val="VerbatimChar"/>
        </w:rPr>
        <w:t xml:space="preserve">                                              ──(b) fraud-check middleware</w:t>
      </w:r>
      <w:r>
        <w:br/>
      </w:r>
      <w:r>
        <w:rPr>
          <w:rStyle w:val="VerbatimChar"/>
        </w:rPr>
        <w:t xml:space="preserve">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│ uses the user's stored Google OAuth token</w:t>
      </w:r>
      <w:r>
        <w:br/>
      </w:r>
      <w:r>
        <w:rPr>
          <w:rStyle w:val="VerbatimChar"/>
        </w:rPr>
        <w:t xml:space="preserve">                                                       │ to call:</w:t>
      </w:r>
      <w:r>
        <w:br/>
      </w:r>
      <w:r>
        <w:rPr>
          <w:rStyle w:val="VerbatimChar"/>
        </w:rPr>
        <w:t xml:space="preserve">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   Google Maps Timeline API</w:t>
      </w:r>
      <w:r>
        <w:br/>
      </w:r>
      <w:r>
        <w:rPr>
          <w:rStyle w:val="VerbatimChar"/>
        </w:rPr>
        <w:t xml:space="preserve">                                               (last 90 days of location history)</w:t>
      </w:r>
      <w:r>
        <w:br/>
      </w:r>
      <w:r>
        <w:rPr>
          <w:rStyle w:val="VerbatimChar"/>
        </w:rPr>
        <w:t xml:space="preserve">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──(c) allow → run business handler</w:t>
      </w:r>
      <w:r>
        <w:br/>
      </w:r>
      <w:r>
        <w:rPr>
          <w:rStyle w:val="VerbatimChar"/>
        </w:rPr>
        <w:t xml:space="preserve">                                                  deny → 403 Forbidden</w:t>
      </w:r>
    </w:p>
    <w:bookmarkEnd w:id="29"/>
    <w:bookmarkStart w:id="30" w:name="step-by-step"/>
    <w:p>
      <w:pPr>
        <w:pStyle w:val="Heading3"/>
      </w:pPr>
      <w:r>
        <w:t xml:space="preserve">Step-by-step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One-time enrollment</w:t>
      </w:r>
      <w:r>
        <w:t xml:space="preserve"> </w:t>
      </w:r>
      <w:r>
        <w:t xml:space="preserve">(during signup):</w:t>
      </w:r>
    </w:p>
    <w:p>
      <w:pPr>
        <w:pStyle w:val="Compact"/>
        <w:numPr>
          <w:ilvl w:val="1"/>
          <w:numId w:val="1017"/>
        </w:numPr>
      </w:pPr>
      <w:r>
        <w:t xml:space="preserve">The mobile app shows a Google</w:t>
      </w:r>
      <w:r>
        <w:t xml:space="preserve"> </w:t>
      </w:r>
      <w:r>
        <w:t xml:space="preserve">“sign in”</w:t>
      </w:r>
      <w:r>
        <w:t xml:space="preserve"> </w:t>
      </w:r>
      <w:r>
        <w:t xml:space="preserve">+</w:t>
      </w:r>
      <w:r>
        <w:t xml:space="preserve"> </w:t>
      </w:r>
      <w:r>
        <w:t xml:space="preserve">“share Location History”</w:t>
      </w:r>
      <w:r>
        <w:t xml:space="preserve"> </w:t>
      </w:r>
      <w:r>
        <w:t xml:space="preserve">consent screen.</w:t>
      </w:r>
    </w:p>
    <w:p>
      <w:pPr>
        <w:pStyle w:val="Compact"/>
        <w:numPr>
          <w:ilvl w:val="1"/>
          <w:numId w:val="1017"/>
        </w:numPr>
      </w:pPr>
      <w:r>
        <w:t xml:space="preserve">On consent, Google returns an OAuth refresh token. The app sends it to our backend, which stores it encrypted in</w:t>
      </w:r>
      <w:r>
        <w:t xml:space="preserve"> </w:t>
      </w:r>
      <w:r>
        <w:rPr>
          <w:b/>
          <w:bCs/>
        </w:rPr>
        <w:t xml:space="preserve">AWS Secrets Manager</w:t>
      </w:r>
      <w:r>
        <w:t xml:space="preserve">, keyed by the user’s Cognito ID.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On each API request</w:t>
      </w:r>
      <w:r>
        <w:t xml:space="preserve"> </w:t>
      </w:r>
      <w:r>
        <w:t xml:space="preserve">(cached in DynamoDB for ~30 min to avoid Google rate limits):</w:t>
      </w:r>
    </w:p>
    <w:p>
      <w:pPr>
        <w:pStyle w:val="Compact"/>
        <w:numPr>
          <w:ilvl w:val="1"/>
          <w:numId w:val="1018"/>
        </w:numPr>
      </w:pPr>
      <w:r>
        <w:t xml:space="preserve">The fraud-check middleware on EC2:</w:t>
      </w:r>
    </w:p>
    <w:p>
      <w:pPr>
        <w:pStyle w:val="Compact"/>
        <w:numPr>
          <w:ilvl w:val="2"/>
          <w:numId w:val="1019"/>
        </w:numPr>
      </w:pPr>
      <w:r>
        <w:t xml:space="preserve">Reads the user’s Cognito ID from the JWT.</w:t>
      </w:r>
    </w:p>
    <w:p>
      <w:pPr>
        <w:pStyle w:val="Compact"/>
        <w:numPr>
          <w:ilvl w:val="2"/>
          <w:numId w:val="1019"/>
        </w:numPr>
      </w:pPr>
      <w:r>
        <w:t xml:space="preserve">Looks up the encrypted Google token in Secrets Manager.</w:t>
      </w:r>
    </w:p>
    <w:p>
      <w:pPr>
        <w:pStyle w:val="Compact"/>
        <w:numPr>
          <w:ilvl w:val="2"/>
          <w:numId w:val="1019"/>
        </w:numPr>
      </w:pPr>
      <w:r>
        <w:t xml:space="preserve">Calls the Google Maps Timeline API for the last 90 days.</w:t>
      </w:r>
    </w:p>
    <w:p>
      <w:pPr>
        <w:pStyle w:val="Compact"/>
        <w:numPr>
          <w:ilvl w:val="2"/>
          <w:numId w:val="1019"/>
        </w:numPr>
      </w:pPr>
      <w:r>
        <w:t xml:space="preserve">Runs the rules below.</w:t>
      </w:r>
    </w:p>
    <w:p>
      <w:pPr>
        <w:pStyle w:val="Compact"/>
        <w:numPr>
          <w:ilvl w:val="2"/>
          <w:numId w:val="1019"/>
        </w:numPr>
      </w:pPr>
      <w:r>
        <w:t xml:space="preserve">Caches the decision in DynamoDB with a 30-minute TTL.</w:t>
      </w:r>
    </w:p>
    <w:p>
      <w:pPr>
        <w:pStyle w:val="Compact"/>
        <w:numPr>
          <w:ilvl w:val="2"/>
          <w:numId w:val="1019"/>
        </w:numPr>
      </w:pPr>
      <w:r>
        <w:t xml:space="preserve">Logs an audit record.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Decision rules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Rule A</w:t>
      </w:r>
      <w:r>
        <w:t xml:space="preserve"> </w:t>
      </w:r>
      <w:r>
        <w:t xml:space="preserve">— current location must be in Thailand. If not, deny.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Rule B</w:t>
      </w:r>
      <w:r>
        <w:t xml:space="preserve"> </w:t>
      </w:r>
      <w:r>
        <w:t xml:space="preserve">— if the user visited any country on the company’s blocklist in the last 3 months, deny.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Rule C</w:t>
      </w:r>
      <w:r>
        <w:t xml:space="preserve"> </w:t>
      </w:r>
      <w:r>
        <w:t xml:space="preserve">— if the timeline shows physically impossible movement (Bangkok → New York → Bangkok in 2 hours), the data is fake → deny.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Rule D</w:t>
      </w:r>
      <w:r>
        <w:t xml:space="preserve"> </w:t>
      </w:r>
      <w:r>
        <w:t xml:space="preserve">(fallback) — if the user did not consent to share Google data, fall back to: IP geolocation (must be Thai) + device GPS reported by the app. Lower confidence → smaller transaction limits.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Failure modes</w:t>
      </w:r>
      <w:r>
        <w:t xml:space="preserve">:</w:t>
      </w:r>
    </w:p>
    <w:p>
      <w:pPr>
        <w:pStyle w:val="Compact"/>
        <w:numPr>
          <w:ilvl w:val="1"/>
          <w:numId w:val="1021"/>
        </w:numPr>
      </w:pPr>
      <w:r>
        <w:t xml:space="preserve">Google API down → cached decisions remain valid for 30 min, then fall back to IP + device GPS.</w:t>
      </w:r>
    </w:p>
    <w:p>
      <w:pPr>
        <w:pStyle w:val="Compact"/>
        <w:numPr>
          <w:ilvl w:val="1"/>
          <w:numId w:val="1021"/>
        </w:numPr>
      </w:pPr>
      <w:r>
        <w:t xml:space="preserve">User turns off Location History → treat as</w:t>
      </w:r>
      <w:r>
        <w:t xml:space="preserve"> </w:t>
      </w:r>
      <w:r>
        <w:t xml:space="preserve">“no consent”</w:t>
      </w:r>
      <w:r>
        <w:t xml:space="preserve"> </w:t>
      </w:r>
      <w:r>
        <w:t xml:space="preserve">→ fallback rules.</w:t>
      </w:r>
    </w:p>
    <w:bookmarkEnd w:id="30"/>
    <w:bookmarkStart w:id="31" w:name="why-this-design"/>
    <w:p>
      <w:pPr>
        <w:pStyle w:val="Heading3"/>
      </w:pPr>
      <w:r>
        <w:t xml:space="preserve">Why this design</w:t>
      </w:r>
    </w:p>
    <w:p>
      <w:pPr>
        <w:pStyle w:val="Compact"/>
        <w:numPr>
          <w:ilvl w:val="0"/>
          <w:numId w:val="1022"/>
        </w:numPr>
      </w:pPr>
      <w:r>
        <w:t xml:space="preserve">Reuses standard pieces: JWT validation proves</w:t>
      </w:r>
      <w:r>
        <w:t xml:space="preserve"> </w:t>
      </w:r>
      <w:r>
        <w:rPr>
          <w:i/>
          <w:iCs/>
        </w:rPr>
        <w:t xml:space="preserve">who</w:t>
      </w:r>
      <w:r>
        <w:t xml:space="preserve">; fraud-check middleware proves</w:t>
      </w:r>
      <w:r>
        <w:t xml:space="preserve"> </w:t>
      </w:r>
      <w:r>
        <w:rPr>
          <w:i/>
          <w:iCs/>
        </w:rPr>
        <w:t xml:space="preserve">where</w:t>
      </w:r>
      <w:r>
        <w:t xml:space="preserve">. Both run in the same EC2 process — no extra hop.</w:t>
      </w:r>
    </w:p>
    <w:p>
      <w:pPr>
        <w:pStyle w:val="Compact"/>
        <w:numPr>
          <w:ilvl w:val="0"/>
          <w:numId w:val="1022"/>
        </w:numPr>
      </w:pPr>
      <w:r>
        <w:t xml:space="preserve">Audit trail: every decision logged.</w:t>
      </w:r>
    </w:p>
    <w:p>
      <w:pPr>
        <w:pStyle w:val="Compact"/>
        <w:numPr>
          <w:ilvl w:val="0"/>
          <w:numId w:val="1022"/>
        </w:numPr>
      </w:pPr>
      <w:r>
        <w:t xml:space="preserve">Privacy-aware: only the user’s own location history is read; only the OAuth token (not raw history) is stored long-term.</w:t>
      </w:r>
    </w:p>
    <w:bookmarkEnd w:id="31"/>
    <w:bookmarkStart w:id="32" w:name="trade-offs-accepted-1"/>
    <w:p>
      <w:pPr>
        <w:pStyle w:val="Heading3"/>
      </w:pPr>
      <w:r>
        <w:t xml:space="preserve">Trade-offs accepted</w:t>
      </w:r>
    </w:p>
    <w:p>
      <w:pPr>
        <w:pStyle w:val="Compact"/>
        <w:numPr>
          <w:ilvl w:val="0"/>
          <w:numId w:val="1023"/>
        </w:numPr>
      </w:pPr>
      <w:r>
        <w:t xml:space="preserve">Sharing Google Location History is a big ask. Users who opt out get lower transaction limits, not denied service.</w:t>
      </w:r>
    </w:p>
    <w:p>
      <w:pPr>
        <w:pStyle w:val="Compact"/>
        <w:numPr>
          <w:ilvl w:val="0"/>
          <w:numId w:val="1023"/>
        </w:numPr>
      </w:pPr>
      <w:r>
        <w:t xml:space="preserve">Google may rate-limit. The 30-min cache and the IP fallback handle this.</w:t>
      </w:r>
    </w:p>
    <w:p>
      <w:pPr>
        <w:pStyle w:val="Compact"/>
        <w:numPr>
          <w:ilvl w:val="0"/>
          <w:numId w:val="1023"/>
        </w:numPr>
      </w:pPr>
      <w:r>
        <w:t xml:space="preserve">The blocklist of countries is a business decision — needs governance.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summary"/>
    <w:p>
      <w:pPr>
        <w:pStyle w:val="Heading2"/>
      </w:pPr>
      <w:r>
        <w:t xml:space="preserve">7. Summary</w:t>
      </w:r>
    </w:p>
    <w:p>
      <w:pPr>
        <w:pStyle w:val="FirstParagraph"/>
      </w:pPr>
      <w:r>
        <w:t xml:space="preserve">The fintech API platform sits behind a layered AWS edge (Shield + CloudFront + WAF + ALB) with a multi-AZ EC2 Auto Scaling group serving the actual API requests. Customer data stays on-prem in Thailand for PDPA, reached only over an IPsec VPN. End users authenticate once via Amazon Cognito (OAuth 2.0 + JWT) and the same token is accepted by every endpoint. Geo-fraud rules run as middleware in the EC2 app using the user’s Google Maps location history. Backups follow 3-2-1-1-0 with S3 Object Lock plus off-site tape. Detection and response use GuardDuty + Security Hub + small EventBridge → Lambda scripts for automation. Eavesdropping, SQL injection, and DDoS are addressed in depth at the edge.</w:t>
      </w:r>
    </w:p>
    <w:p>
      <w:r>
        <w:pict>
          <v:rect style="width:0;height:1.5pt" o:hralign="center" o:hrstd="t" o:hr="t"/>
        </w:pict>
      </w:r>
    </w:p>
    <w:bookmarkEnd w:id="34"/>
    <w:bookmarkStart w:id="35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24"/>
        </w:numPr>
      </w:pPr>
      <w:r>
        <w:t xml:space="preserve">AWS —</w:t>
      </w:r>
      <w:r>
        <w:t xml:space="preserve"> </w:t>
      </w:r>
      <w:r>
        <w:rPr>
          <w:i/>
          <w:iCs/>
        </w:rPr>
        <w:t xml:space="preserve">Application Load Balancer overview</w:t>
      </w:r>
      <w:r>
        <w:t xml:space="preserve">. https://docs.aws.amazon.com/elasticloadbalancing/latest/application/introduction.html</w:t>
      </w:r>
    </w:p>
    <w:p>
      <w:pPr>
        <w:pStyle w:val="Compact"/>
        <w:numPr>
          <w:ilvl w:val="0"/>
          <w:numId w:val="1024"/>
        </w:numPr>
      </w:pPr>
      <w:r>
        <w:t xml:space="preserve">AWS —</w:t>
      </w:r>
      <w:r>
        <w:t xml:space="preserve"> </w:t>
      </w:r>
      <w:r>
        <w:rPr>
          <w:i/>
          <w:iCs/>
        </w:rPr>
        <w:t xml:space="preserve">Amazon EC2 Auto Scaling</w:t>
      </w:r>
      <w:r>
        <w:t xml:space="preserve">. https://docs.aws.amazon.com/autoscaling/ec2/userguide/what-is-amazon-ec2-auto-scaling.html</w:t>
      </w:r>
    </w:p>
    <w:p>
      <w:pPr>
        <w:pStyle w:val="Compact"/>
        <w:numPr>
          <w:ilvl w:val="0"/>
          <w:numId w:val="1024"/>
        </w:numPr>
      </w:pPr>
      <w:r>
        <w:t xml:space="preserve">AWS —</w:t>
      </w:r>
      <w:r>
        <w:t xml:space="preserve"> </w:t>
      </w:r>
      <w:r>
        <w:rPr>
          <w:i/>
          <w:iCs/>
        </w:rPr>
        <w:t xml:space="preserve">AWS WAF managed rule groups</w:t>
      </w:r>
      <w:r>
        <w:t xml:space="preserve">. https://docs.aws.amazon.com/waf/latest/developerguide/aws-managed-rule-groups.html</w:t>
      </w:r>
    </w:p>
    <w:p>
      <w:pPr>
        <w:pStyle w:val="Compact"/>
        <w:numPr>
          <w:ilvl w:val="0"/>
          <w:numId w:val="1024"/>
        </w:numPr>
      </w:pPr>
      <w:r>
        <w:t xml:space="preserve">AWS —</w:t>
      </w:r>
      <w:r>
        <w:t xml:space="preserve"> </w:t>
      </w:r>
      <w:r>
        <w:rPr>
          <w:i/>
          <w:iCs/>
        </w:rPr>
        <w:t xml:space="preserve">AWS Shield Advanced</w:t>
      </w:r>
      <w:r>
        <w:t xml:space="preserve">. https://docs.aws.amazon.com/waf/latest/developerguide/shield-chapter.html</w:t>
      </w:r>
    </w:p>
    <w:p>
      <w:pPr>
        <w:pStyle w:val="Compact"/>
        <w:numPr>
          <w:ilvl w:val="0"/>
          <w:numId w:val="1024"/>
        </w:numPr>
      </w:pPr>
      <w:r>
        <w:t xml:space="preserve">AWS —</w:t>
      </w:r>
      <w:r>
        <w:t xml:space="preserve"> </w:t>
      </w:r>
      <w:r>
        <w:rPr>
          <w:i/>
          <w:iCs/>
        </w:rPr>
        <w:t xml:space="preserve">Amazon S3 Object Lock</w:t>
      </w:r>
      <w:r>
        <w:t xml:space="preserve">. https://docs.aws.amazon.com/AmazonS3/latest/userguide/object-lock.html</w:t>
      </w:r>
    </w:p>
    <w:p>
      <w:pPr>
        <w:pStyle w:val="Compact"/>
        <w:numPr>
          <w:ilvl w:val="0"/>
          <w:numId w:val="1024"/>
        </w:numPr>
      </w:pPr>
      <w:r>
        <w:t xml:space="preserve">RFC 6749 —</w:t>
      </w:r>
      <w:r>
        <w:t xml:space="preserve"> </w:t>
      </w:r>
      <w:r>
        <w:rPr>
          <w:i/>
          <w:iCs/>
        </w:rPr>
        <w:t xml:space="preserve">The OAuth 2.0 Authorization Framework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RFC 7519 —</w:t>
      </w:r>
      <w:r>
        <w:t xml:space="preserve"> </w:t>
      </w:r>
      <w:r>
        <w:rPr>
          <w:i/>
          <w:iCs/>
        </w:rPr>
        <w:t xml:space="preserve">JSON Web Token (JWT)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Google Maps Platform —</w:t>
      </w:r>
      <w:r>
        <w:t xml:space="preserve"> </w:t>
      </w:r>
      <w:r>
        <w:rPr>
          <w:i/>
          <w:iCs/>
        </w:rPr>
        <w:t xml:space="preserve">Timeline / Semantic Location History API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NIST SP 800-61 Rev. 2 —</w:t>
      </w:r>
      <w:r>
        <w:t xml:space="preserve"> </w:t>
      </w:r>
      <w:r>
        <w:rPr>
          <w:i/>
          <w:iCs/>
        </w:rPr>
        <w:t xml:space="preserve">Computer Security Incident Handling Guide</w:t>
      </w:r>
      <w:r>
        <w:t xml:space="preserve">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2026-04-28T12:15:46Z</dcterms:created>
  <dcterms:modified xsi:type="dcterms:W3CDTF">2026-04-28T12:15:46Z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