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68C" w:rsidRPr="00FD6F34" w:rsidRDefault="0027268C" w:rsidP="0027268C">
      <w:pPr>
        <w:pStyle w:val="ListParagraph"/>
        <w:numPr>
          <w:ilvl w:val="0"/>
          <w:numId w:val="1"/>
        </w:numPr>
        <w:tabs>
          <w:tab w:val="left" w:pos="207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F34">
        <w:rPr>
          <w:rFonts w:ascii="Times New Roman" w:hAnsi="Times New Roman" w:cs="Times New Roman"/>
          <w:sz w:val="24"/>
          <w:szCs w:val="24"/>
        </w:rPr>
        <w:t xml:space="preserve">We propose a novel hybrid lightweight Attribute-Based Encryption (ABE) mechanism specifically designed for computationally constrained </w:t>
      </w:r>
      <w:proofErr w:type="spellStart"/>
      <w:r w:rsidRPr="00FD6F34">
        <w:rPr>
          <w:rFonts w:ascii="Times New Roman" w:hAnsi="Times New Roman" w:cs="Times New Roman"/>
          <w:sz w:val="24"/>
          <w:szCs w:val="24"/>
        </w:rPr>
        <w:t>IoMT</w:t>
      </w:r>
      <w:proofErr w:type="spellEnd"/>
      <w:r w:rsidRPr="00FD6F34">
        <w:rPr>
          <w:rFonts w:ascii="Times New Roman" w:hAnsi="Times New Roman" w:cs="Times New Roman"/>
          <w:sz w:val="24"/>
          <w:szCs w:val="24"/>
        </w:rPr>
        <w:t xml:space="preserve"> devices.</w:t>
      </w:r>
    </w:p>
    <w:p w:rsidR="0027268C" w:rsidRPr="00FD6F34" w:rsidRDefault="0027268C" w:rsidP="0027268C">
      <w:pPr>
        <w:pStyle w:val="ListParagraph"/>
        <w:numPr>
          <w:ilvl w:val="0"/>
          <w:numId w:val="1"/>
        </w:numPr>
        <w:tabs>
          <w:tab w:val="left" w:pos="207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F34">
        <w:rPr>
          <w:rFonts w:ascii="Times New Roman" w:hAnsi="Times New Roman" w:cs="Times New Roman"/>
          <w:sz w:val="24"/>
          <w:szCs w:val="24"/>
        </w:rPr>
        <w:t>We introduce an on-the-fly encryption scheme with embedded fine-grained access policies, eliminating the need for repeated re-encryption.</w:t>
      </w:r>
    </w:p>
    <w:p w:rsidR="0027268C" w:rsidRPr="00FD6F34" w:rsidRDefault="0027268C" w:rsidP="0027268C">
      <w:pPr>
        <w:pStyle w:val="ListParagraph"/>
        <w:numPr>
          <w:ilvl w:val="0"/>
          <w:numId w:val="1"/>
        </w:numPr>
        <w:tabs>
          <w:tab w:val="left" w:pos="207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F34">
        <w:rPr>
          <w:rFonts w:ascii="Times New Roman" w:hAnsi="Times New Roman" w:cs="Times New Roman"/>
          <w:sz w:val="24"/>
          <w:szCs w:val="24"/>
        </w:rPr>
        <w:t>We design a secure outsourced decryption approach that offloads decryption tasks to fog nodes without compromising data privacy.</w:t>
      </w:r>
    </w:p>
    <w:p w:rsidR="0027268C" w:rsidRPr="00FD6F34" w:rsidRDefault="0027268C" w:rsidP="0027268C">
      <w:pPr>
        <w:pStyle w:val="ListParagraph"/>
        <w:numPr>
          <w:ilvl w:val="0"/>
          <w:numId w:val="1"/>
        </w:numPr>
        <w:tabs>
          <w:tab w:val="left" w:pos="207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F34">
        <w:rPr>
          <w:rFonts w:ascii="Times New Roman" w:hAnsi="Times New Roman" w:cs="Times New Roman"/>
          <w:sz w:val="24"/>
          <w:szCs w:val="24"/>
        </w:rPr>
        <w:t xml:space="preserve">We implement the Advanced Message Queuing Protocol (AMQP) for the first time in this context to ensure secure, reliable, and low-latency data routing in </w:t>
      </w:r>
      <w:proofErr w:type="spellStart"/>
      <w:r w:rsidRPr="00FD6F34">
        <w:rPr>
          <w:rFonts w:ascii="Times New Roman" w:hAnsi="Times New Roman" w:cs="Times New Roman"/>
          <w:sz w:val="24"/>
          <w:szCs w:val="24"/>
        </w:rPr>
        <w:t>IoMT</w:t>
      </w:r>
      <w:proofErr w:type="spellEnd"/>
      <w:r w:rsidRPr="00FD6F34">
        <w:rPr>
          <w:rFonts w:ascii="Times New Roman" w:hAnsi="Times New Roman" w:cs="Times New Roman"/>
          <w:sz w:val="24"/>
          <w:szCs w:val="24"/>
        </w:rPr>
        <w:t xml:space="preserve"> networks.</w:t>
      </w:r>
    </w:p>
    <w:p w:rsidR="0027268C" w:rsidRPr="00FD6F34" w:rsidRDefault="0027268C" w:rsidP="0027268C">
      <w:pPr>
        <w:pStyle w:val="ListParagraph"/>
        <w:numPr>
          <w:ilvl w:val="0"/>
          <w:numId w:val="1"/>
        </w:numPr>
        <w:tabs>
          <w:tab w:val="left" w:pos="207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F34">
        <w:rPr>
          <w:rFonts w:ascii="Times New Roman" w:hAnsi="Times New Roman" w:cs="Times New Roman"/>
          <w:sz w:val="24"/>
          <w:szCs w:val="24"/>
        </w:rPr>
        <w:t>We propose an Intelligent Behavior-based Intrusion Detection System (IBIDS) that dynamically profiles node behavior for real-time anomaly detection.</w:t>
      </w:r>
    </w:p>
    <w:p w:rsidR="0027268C" w:rsidRPr="00FD6F34" w:rsidRDefault="0027268C" w:rsidP="0027268C">
      <w:pPr>
        <w:pStyle w:val="ListParagraph"/>
        <w:numPr>
          <w:ilvl w:val="0"/>
          <w:numId w:val="1"/>
        </w:numPr>
        <w:tabs>
          <w:tab w:val="left" w:pos="207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F34">
        <w:rPr>
          <w:rFonts w:ascii="Times New Roman" w:hAnsi="Times New Roman" w:cs="Times New Roman"/>
          <w:sz w:val="24"/>
          <w:szCs w:val="24"/>
        </w:rPr>
        <w:t xml:space="preserve">We develop a novel Pine Cone Optimization-based </w:t>
      </w:r>
      <w:proofErr w:type="spellStart"/>
      <w:r w:rsidRPr="00FD6F34">
        <w:rPr>
          <w:rFonts w:ascii="Times New Roman" w:hAnsi="Times New Roman" w:cs="Times New Roman"/>
          <w:sz w:val="24"/>
          <w:szCs w:val="24"/>
        </w:rPr>
        <w:t>LightGBM</w:t>
      </w:r>
      <w:proofErr w:type="spellEnd"/>
      <w:r w:rsidRPr="00FD6F34">
        <w:rPr>
          <w:rFonts w:ascii="Times New Roman" w:hAnsi="Times New Roman" w:cs="Times New Roman"/>
          <w:sz w:val="24"/>
          <w:szCs w:val="24"/>
        </w:rPr>
        <w:t xml:space="preserve"> model to effectively detect known threats with improved precision.</w:t>
      </w:r>
    </w:p>
    <w:p w:rsidR="0027268C" w:rsidRDefault="0027268C" w:rsidP="0027268C">
      <w:pPr>
        <w:pStyle w:val="ListParagraph"/>
        <w:numPr>
          <w:ilvl w:val="0"/>
          <w:numId w:val="1"/>
        </w:numPr>
        <w:tabs>
          <w:tab w:val="left" w:pos="207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F34">
        <w:rPr>
          <w:rFonts w:ascii="Times New Roman" w:hAnsi="Times New Roman" w:cs="Times New Roman"/>
          <w:sz w:val="24"/>
          <w:szCs w:val="24"/>
        </w:rPr>
        <w:t xml:space="preserve">We integrate a Self-Distilled Masked </w:t>
      </w:r>
      <w:proofErr w:type="spellStart"/>
      <w:r w:rsidRPr="00FD6F34">
        <w:rPr>
          <w:rFonts w:ascii="Times New Roman" w:hAnsi="Times New Roman" w:cs="Times New Roman"/>
          <w:sz w:val="24"/>
          <w:szCs w:val="24"/>
        </w:rPr>
        <w:t>Autoencoder</w:t>
      </w:r>
      <w:proofErr w:type="spellEnd"/>
      <w:r w:rsidRPr="00FD6F34">
        <w:rPr>
          <w:rFonts w:ascii="Times New Roman" w:hAnsi="Times New Roman" w:cs="Times New Roman"/>
          <w:sz w:val="24"/>
          <w:szCs w:val="24"/>
        </w:rPr>
        <w:t xml:space="preserve"> to enhance the detection of unknown and zero-day attacks through unsupervised behavior learning.</w:t>
      </w:r>
    </w:p>
    <w:p w:rsidR="000561B6" w:rsidRPr="00FD6F34" w:rsidRDefault="000561B6" w:rsidP="000561B6">
      <w:pPr>
        <w:pStyle w:val="ListParagraph"/>
        <w:numPr>
          <w:ilvl w:val="0"/>
          <w:numId w:val="1"/>
        </w:numPr>
        <w:tabs>
          <w:tab w:val="left" w:pos="207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61B6">
        <w:rPr>
          <w:rFonts w:ascii="Times New Roman" w:hAnsi="Times New Roman" w:cs="Times New Roman"/>
          <w:sz w:val="24"/>
          <w:szCs w:val="24"/>
        </w:rPr>
        <w:t xml:space="preserve">We utilize a </w:t>
      </w:r>
      <w:proofErr w:type="spellStart"/>
      <w:r w:rsidRPr="000561B6">
        <w:rPr>
          <w:rFonts w:ascii="Times New Roman" w:hAnsi="Times New Roman" w:cs="Times New Roman"/>
          <w:sz w:val="24"/>
          <w:szCs w:val="24"/>
        </w:rPr>
        <w:t>blockchain</w:t>
      </w:r>
      <w:proofErr w:type="spellEnd"/>
      <w:r w:rsidRPr="000561B6">
        <w:rPr>
          <w:rFonts w:ascii="Times New Roman" w:hAnsi="Times New Roman" w:cs="Times New Roman"/>
          <w:sz w:val="24"/>
          <w:szCs w:val="24"/>
        </w:rPr>
        <w:t>-based logging system to record access requests and policy enforcement actions, ensuring tamper-proof and decentralized auditability.</w:t>
      </w:r>
      <w:bookmarkStart w:id="0" w:name="_GoBack"/>
      <w:bookmarkEnd w:id="0"/>
    </w:p>
    <w:p w:rsidR="00664F73" w:rsidRDefault="000561B6"/>
    <w:sectPr w:rsidR="00664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07F57"/>
    <w:multiLevelType w:val="hybridMultilevel"/>
    <w:tmpl w:val="E5BE5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68C"/>
    <w:rsid w:val="000561B6"/>
    <w:rsid w:val="001D6703"/>
    <w:rsid w:val="0027268C"/>
    <w:rsid w:val="0051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6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6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2025-07-16T14:02:00Z</dcterms:created>
  <dcterms:modified xsi:type="dcterms:W3CDTF">2025-07-16T14:02:00Z</dcterms:modified>
</cp:coreProperties>
</file>